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2ECE2" w14:textId="1AF8B48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r>
        <w:rPr>
          <w:rFonts w:ascii="Palatino Linotype" w:hAnsi="Palatino Linotype" w:cs="Frank Ruhl Libre"/>
          <w:noProof/>
          <w:sz w:val="20"/>
          <w:szCs w:val="20"/>
        </w:rPr>
        <w:drawing>
          <wp:anchor distT="0" distB="0" distL="114300" distR="114300" simplePos="0" relativeHeight="251851776" behindDoc="1" locked="0" layoutInCell="1" allowOverlap="1" wp14:anchorId="55661FB7" wp14:editId="4F027638">
            <wp:simplePos x="0" y="0"/>
            <wp:positionH relativeFrom="page">
              <wp:align>left</wp:align>
            </wp:positionH>
            <wp:positionV relativeFrom="page">
              <wp:posOffset>0</wp:posOffset>
            </wp:positionV>
            <wp:extent cx="6120000" cy="8640000"/>
            <wp:effectExtent l="0" t="0" r="0" b="889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14:sizeRelH relativeFrom="page">
              <wp14:pctWidth>0</wp14:pctWidth>
            </wp14:sizeRelH>
            <wp14:sizeRelV relativeFrom="page">
              <wp14:pctHeight>0</wp14:pctHeight>
            </wp14:sizeRelV>
          </wp:anchor>
        </w:drawing>
      </w:r>
    </w:p>
    <w:p w14:paraId="01B6D959"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0EF76A3A"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1D99C22A" w14:textId="76544C1C"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4496A05F"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67E0C922" w14:textId="70BB180D"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5496A980" w14:textId="5C4B3940"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4CE02723" w14:textId="4E4A503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13F43A68" w14:textId="1B7154E4"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65D26FA4" w14:textId="5511C4FD"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25BEF2A8" w14:textId="296FDB38"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4339B20F"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1725706E"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18CE519E" w14:textId="77777777" w:rsidR="000E24FF" w:rsidRDefault="000E24FF" w:rsidP="000E24FF">
      <w:pPr>
        <w:spacing w:before="80" w:after="80" w:line="228" w:lineRule="auto"/>
        <w:ind w:firstLine="0"/>
        <w:jc w:val="center"/>
        <w:rPr>
          <w:rFonts w:ascii="Imperial BT" w:hAnsi="Imperial BT"/>
          <w:sz w:val="20"/>
          <w:szCs w:val="20"/>
        </w:rPr>
      </w:pPr>
      <w:r>
        <w:rPr>
          <w:rFonts w:ascii="Algerian Basic SC D" w:eastAsia="Algerian" w:hAnsi="Algerian Basic SC D" w:cs="Algerian"/>
          <w:color w:val="3C5896"/>
          <w:sz w:val="80"/>
        </w:rPr>
        <w:t>KAYNAK KULLANIMI DESTEKLEME FONU MEVZUATI</w:t>
      </w:r>
    </w:p>
    <w:p w14:paraId="2BB7E6FD"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34514BDE"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5F1A4681"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0B9BED4B"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108D1C9D"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6845824B"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38A7128A"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2E3DF908"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5A5E5B82"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459C673E"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355E288F" w14:textId="77777777" w:rsidR="000E24FF"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53EB027B" w14:textId="1770C491" w:rsidR="009D3A48" w:rsidRDefault="009D3A48" w:rsidP="009D3A48">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w:lastRenderedPageBreak/>
        <mc:AlternateContent>
          <mc:Choice Requires="wps">
            <w:drawing>
              <wp:anchor distT="0" distB="0" distL="114300" distR="114300" simplePos="0" relativeHeight="251850752" behindDoc="1" locked="0" layoutInCell="1" allowOverlap="1" wp14:anchorId="00DA678D" wp14:editId="55C32A31">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0E6B4" id="Rectangle 2" o:spid="_x0000_s1026" style="position:absolute;margin-left:42.55pt;margin-top:59.55pt;width:396.85pt;height:558.4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79CB18D9" w14:textId="77777777" w:rsidR="009D3A48"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7F854546" w14:textId="77777777" w:rsidR="009D3A48" w:rsidRPr="00DA638A"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36BF85CB" w14:textId="77777777" w:rsidR="009D3A48" w:rsidRPr="00DA638A"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6C7C7DDB" w14:textId="77777777" w:rsidR="009D3A48"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7EF534D7" w14:textId="77777777" w:rsidR="009D3A48"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1FF906BB" w14:textId="77777777" w:rsidR="009D3A48"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2F83F9B1" w14:textId="77777777" w:rsidR="009D3A48"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750ED942" w14:textId="5C319D5B" w:rsidR="009D3A48" w:rsidRDefault="009D3A48" w:rsidP="009D3A48">
      <w:pPr>
        <w:widowControl w:val="0"/>
        <w:spacing w:before="80" w:after="80" w:line="228" w:lineRule="auto"/>
        <w:ind w:left="0" w:firstLine="0"/>
        <w:jc w:val="center"/>
        <w:rPr>
          <w:rFonts w:ascii="Palatino Linotype" w:hAnsi="Palatino Linotype" w:cs="Frank Ruhl Libre"/>
          <w:sz w:val="20"/>
          <w:szCs w:val="20"/>
        </w:rPr>
      </w:pPr>
    </w:p>
    <w:p w14:paraId="766E8C1D" w14:textId="77777777" w:rsidR="000E24FF" w:rsidRPr="00DA638A" w:rsidRDefault="000E24FF" w:rsidP="009D3A48">
      <w:pPr>
        <w:widowControl w:val="0"/>
        <w:spacing w:before="80" w:after="80" w:line="228" w:lineRule="auto"/>
        <w:ind w:left="0" w:firstLine="0"/>
        <w:jc w:val="center"/>
        <w:rPr>
          <w:rFonts w:ascii="Palatino Linotype" w:hAnsi="Palatino Linotype" w:cs="Frank Ruhl Libre"/>
          <w:sz w:val="20"/>
          <w:szCs w:val="20"/>
        </w:rPr>
      </w:pPr>
    </w:p>
    <w:p w14:paraId="3040575E" w14:textId="6F390F10" w:rsidR="009D3A48" w:rsidRDefault="009D3A48" w:rsidP="009D3A48">
      <w:pPr>
        <w:spacing w:before="80" w:after="80" w:line="228" w:lineRule="auto"/>
        <w:ind w:firstLine="0"/>
        <w:jc w:val="center"/>
        <w:rPr>
          <w:rFonts w:ascii="Imperial BT" w:hAnsi="Imperial BT"/>
          <w:sz w:val="20"/>
          <w:szCs w:val="20"/>
        </w:rPr>
      </w:pPr>
      <w:r>
        <w:rPr>
          <w:rFonts w:ascii="Algerian Basic SC D" w:eastAsia="Algerian" w:hAnsi="Algerian Basic SC D" w:cs="Algerian"/>
          <w:color w:val="3C5896"/>
          <w:sz w:val="80"/>
        </w:rPr>
        <w:t>KAYNAK KULLANIMI DESTEKLEME FONU MEVZUATI</w:t>
      </w:r>
    </w:p>
    <w:p w14:paraId="3EADC3A9" w14:textId="2B3805A9"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1F3DE104" w14:textId="23EE07E8"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7DB2249F" w14:textId="3633E3B2"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7FB2E7EC" w14:textId="0D7834C9"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578DB3CC" w14:textId="72377C76"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55AEB586" w14:textId="2A76BCDC"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2837FBF8" w14:textId="06CA2DD7"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154D554B" w14:textId="52CDDCF6"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3EA2A47B" w14:textId="008CD7BB"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363CDAA1" w14:textId="579C2715"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1C9438B5" w14:textId="7D5036B1"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094F1452" w14:textId="39CB568C"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48C3FAA5" w14:textId="21737837"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65D79B83" w14:textId="1B75E003"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141F8A64" w14:textId="7C7E9E44"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208A84A0" w14:textId="7D0EB395"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380C4394" w14:textId="498966B2"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3735A404" w14:textId="1FE1EFC4" w:rsidR="009D3A48" w:rsidRPr="00D82C2A"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39B80287" w14:textId="77777777" w:rsidR="009D3A48" w:rsidRPr="00D82C2A"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1C245A26" w14:textId="7B03D26B" w:rsidR="009D3A48" w:rsidRPr="00D82C2A"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5CAC4B94" w14:textId="6345C417" w:rsidR="009D3A48" w:rsidRPr="00D82C2A"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06809866" w14:textId="0A022F7F" w:rsidR="009D3A48"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10E4D177" w14:textId="354469CB" w:rsidR="000E24FF" w:rsidRDefault="000E24FF"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1C9B66FE" w14:textId="77777777" w:rsidR="000E24FF" w:rsidRPr="00D82C2A" w:rsidRDefault="000E24FF" w:rsidP="009C2F87">
      <w:pPr>
        <w:widowControl w:val="0"/>
        <w:tabs>
          <w:tab w:val="left" w:pos="-1440"/>
          <w:tab w:val="left" w:pos="567"/>
        </w:tabs>
        <w:spacing w:before="60" w:after="60" w:line="228" w:lineRule="auto"/>
        <w:ind w:left="0" w:firstLine="284"/>
        <w:jc w:val="both"/>
        <w:rPr>
          <w:rFonts w:ascii="Imperial BT" w:hAnsi="Imperial BT"/>
          <w:sz w:val="20"/>
          <w:szCs w:val="20"/>
        </w:rPr>
      </w:pPr>
    </w:p>
    <w:sdt>
      <w:sdtPr>
        <w:rPr>
          <w:rFonts w:ascii="Imperial BT" w:eastAsia="Times New Roman" w:hAnsi="Imperial BT" w:cs="Times New Roman"/>
          <w:b w:val="0"/>
          <w:iCs w:val="0"/>
          <w:color w:val="3C5896"/>
          <w:sz w:val="36"/>
          <w:szCs w:val="22"/>
        </w:rPr>
        <w:id w:val="395241302"/>
        <w:docPartObj>
          <w:docPartGallery w:val="Table of Contents"/>
          <w:docPartUnique/>
        </w:docPartObj>
      </w:sdtPr>
      <w:sdtEndPr>
        <w:rPr>
          <w:rFonts w:eastAsiaTheme="majorEastAsia" w:cstheme="minorHAnsi"/>
          <w:b/>
          <w:caps/>
          <w:noProof/>
          <w:color w:val="7480B5"/>
          <w:sz w:val="20"/>
          <w:szCs w:val="24"/>
        </w:rPr>
      </w:sdtEndPr>
      <w:sdtContent>
        <w:p w14:paraId="4504A267" w14:textId="782E7BA3" w:rsidR="009D3A48" w:rsidRPr="00B91151" w:rsidRDefault="009D3A48" w:rsidP="009D3A48">
          <w:pPr>
            <w:pStyle w:val="TBal"/>
            <w:jc w:val="center"/>
            <w:rPr>
              <w:rFonts w:ascii="Imperial BT" w:hAnsi="Imperial BT"/>
              <w:color w:val="3C5896"/>
            </w:rPr>
          </w:pPr>
          <w:r w:rsidRPr="00B91151">
            <w:rPr>
              <w:rFonts w:ascii="Imperial BT" w:hAnsi="Imperial BT"/>
              <w:color w:val="3C5896"/>
            </w:rPr>
            <w:t>İÇİNDEKİLER</w:t>
          </w:r>
        </w:p>
        <w:p w14:paraId="66F00227" w14:textId="2F767D6D" w:rsidR="00953420" w:rsidRPr="00953420" w:rsidRDefault="009D3A48" w:rsidP="00953420">
          <w:pPr>
            <w:pStyle w:val="T1"/>
            <w:spacing w:before="80" w:after="80"/>
            <w:rPr>
              <w:rFonts w:ascii="Imperial BT" w:eastAsiaTheme="minorEastAsia" w:hAnsi="Imperial BT" w:cstheme="minorBidi"/>
              <w:b w:val="0"/>
              <w:bCs w:val="0"/>
              <w:caps w:val="0"/>
              <w:color w:val="auto"/>
              <w:kern w:val="2"/>
              <w:sz w:val="24"/>
              <w14:ligatures w14:val="standardContextual"/>
            </w:rPr>
          </w:pPr>
          <w:r w:rsidRPr="00953420">
            <w:rPr>
              <w:rFonts w:ascii="Imperial BT" w:hAnsi="Imperial BT"/>
              <w:color w:val="3C5896"/>
            </w:rPr>
            <w:fldChar w:fldCharType="begin"/>
          </w:r>
          <w:r w:rsidRPr="00953420">
            <w:rPr>
              <w:rFonts w:ascii="Imperial BT" w:hAnsi="Imperial BT"/>
              <w:color w:val="3C5896"/>
            </w:rPr>
            <w:instrText xml:space="preserve"> TOC \o "1-3" \h \z \u </w:instrText>
          </w:r>
          <w:r w:rsidRPr="00953420">
            <w:rPr>
              <w:rFonts w:ascii="Imperial BT" w:hAnsi="Imperial BT"/>
              <w:color w:val="3C5896"/>
            </w:rPr>
            <w:fldChar w:fldCharType="separate"/>
          </w:r>
          <w:hyperlink w:anchor="_Toc204085662" w:history="1">
            <w:r w:rsidR="00953420" w:rsidRPr="00953420">
              <w:rPr>
                <w:rStyle w:val="Kpr"/>
                <w:rFonts w:ascii="Imperial BT" w:eastAsia="Courier New" w:hAnsi="Imperial BT"/>
              </w:rPr>
              <w:t>KAYNAK KULLANIMINI DESTEKLEME FONU HAKKINDA KARAR</w:t>
            </w:r>
            <w:r w:rsidR="00953420" w:rsidRPr="00953420">
              <w:rPr>
                <w:rFonts w:ascii="Imperial BT" w:hAnsi="Imperial BT"/>
                <w:webHidden/>
              </w:rPr>
              <w:tab/>
            </w:r>
            <w:r w:rsidR="00953420" w:rsidRPr="00953420">
              <w:rPr>
                <w:rFonts w:ascii="Imperial BT" w:hAnsi="Imperial BT"/>
                <w:webHidden/>
              </w:rPr>
              <w:fldChar w:fldCharType="begin"/>
            </w:r>
            <w:r w:rsidR="00953420" w:rsidRPr="00953420">
              <w:rPr>
                <w:rFonts w:ascii="Imperial BT" w:hAnsi="Imperial BT"/>
                <w:webHidden/>
              </w:rPr>
              <w:instrText xml:space="preserve"> PAGEREF _Toc204085662 \h </w:instrText>
            </w:r>
            <w:r w:rsidR="00953420" w:rsidRPr="00953420">
              <w:rPr>
                <w:rFonts w:ascii="Imperial BT" w:hAnsi="Imperial BT"/>
                <w:webHidden/>
              </w:rPr>
            </w:r>
            <w:r w:rsidR="00953420" w:rsidRPr="00953420">
              <w:rPr>
                <w:rFonts w:ascii="Imperial BT" w:hAnsi="Imperial BT"/>
                <w:webHidden/>
              </w:rPr>
              <w:fldChar w:fldCharType="separate"/>
            </w:r>
            <w:r w:rsidR="00953420" w:rsidRPr="00953420">
              <w:rPr>
                <w:rFonts w:ascii="Imperial BT" w:hAnsi="Imperial BT"/>
                <w:webHidden/>
              </w:rPr>
              <w:t>4</w:t>
            </w:r>
            <w:r w:rsidR="00953420" w:rsidRPr="00953420">
              <w:rPr>
                <w:rFonts w:ascii="Imperial BT" w:hAnsi="Imperial BT"/>
                <w:webHidden/>
              </w:rPr>
              <w:fldChar w:fldCharType="end"/>
            </w:r>
          </w:hyperlink>
        </w:p>
        <w:p w14:paraId="208F73A7" w14:textId="4822F377"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63" w:history="1">
            <w:r w:rsidRPr="00953420">
              <w:rPr>
                <w:rStyle w:val="Kpr"/>
                <w:rFonts w:ascii="Imperial BT" w:hAnsi="Imperial BT"/>
              </w:rPr>
              <w:t>Kaynak Kullanımını Destekleme Fonu Kesintileri Hakkındaki Kararın Yürürlüğe Konulması Hakkında Karar 2003-6660</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_Toc204085663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10</w:t>
            </w:r>
            <w:r w:rsidRPr="00953420">
              <w:rPr>
                <w:rFonts w:ascii="Imperial BT" w:hAnsi="Imperial BT"/>
                <w:webHidden/>
              </w:rPr>
              <w:fldChar w:fldCharType="end"/>
            </w:r>
          </w:hyperlink>
        </w:p>
        <w:p w14:paraId="3A548D35" w14:textId="43DB419F"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64" w:history="1">
            <w:r w:rsidRPr="00953420">
              <w:rPr>
                <w:rStyle w:val="Kpr"/>
                <w:rFonts w:ascii="Imperial BT" w:hAnsi="Imperial BT"/>
              </w:rPr>
              <w:t>Kaynak Kullanımını Destekleme Fonu Kesintileri Hakkında Karar 2004-7633</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_Toc204085664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11</w:t>
            </w:r>
            <w:r w:rsidRPr="00953420">
              <w:rPr>
                <w:rFonts w:ascii="Imperial BT" w:hAnsi="Imperial BT"/>
                <w:webHidden/>
              </w:rPr>
              <w:fldChar w:fldCharType="end"/>
            </w:r>
          </w:hyperlink>
        </w:p>
        <w:p w14:paraId="58BA054A" w14:textId="0DD4CCCB"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65" w:history="1">
            <w:r w:rsidRPr="00953420">
              <w:rPr>
                <w:rStyle w:val="Kpr"/>
                <w:rFonts w:ascii="Imperial BT" w:hAnsi="Imperial BT"/>
              </w:rPr>
              <w:t>Bakanlar Kurulu Kararları 2004/7668</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_Toc204085665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12</w:t>
            </w:r>
            <w:r w:rsidRPr="00953420">
              <w:rPr>
                <w:rFonts w:ascii="Imperial BT" w:hAnsi="Imperial BT"/>
                <w:webHidden/>
              </w:rPr>
              <w:fldChar w:fldCharType="end"/>
            </w:r>
          </w:hyperlink>
        </w:p>
        <w:p w14:paraId="7369DC52" w14:textId="0CAD7880"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66" w:history="1">
            <w:r w:rsidRPr="00953420">
              <w:rPr>
                <w:rStyle w:val="Kpr"/>
                <w:rFonts w:ascii="Imperial BT" w:hAnsi="Imperial BT"/>
              </w:rPr>
              <w:t>Bakanlar Kurulu Kararı</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_Toc204085666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13</w:t>
            </w:r>
            <w:r w:rsidRPr="00953420">
              <w:rPr>
                <w:rFonts w:ascii="Imperial BT" w:hAnsi="Imperial BT"/>
                <w:webHidden/>
              </w:rPr>
              <w:fldChar w:fldCharType="end"/>
            </w:r>
          </w:hyperlink>
        </w:p>
        <w:p w14:paraId="3F3619F8" w14:textId="40B8A951"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67" w:history="1">
            <w:r w:rsidRPr="00953420">
              <w:rPr>
                <w:rStyle w:val="Kpr"/>
                <w:rFonts w:ascii="Imperial BT" w:hAnsi="Imperial BT"/>
              </w:rPr>
              <w:t>Karar Sayısı: 2004/7735</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_Toc204085667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13</w:t>
            </w:r>
            <w:r w:rsidRPr="00953420">
              <w:rPr>
                <w:rFonts w:ascii="Imperial BT" w:hAnsi="Imperial BT"/>
                <w:webHidden/>
              </w:rPr>
              <w:fldChar w:fldCharType="end"/>
            </w:r>
          </w:hyperlink>
        </w:p>
        <w:p w14:paraId="198F1364" w14:textId="66D38CDB"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68" w:history="1">
            <w:r w:rsidRPr="00953420">
              <w:rPr>
                <w:rStyle w:val="Kpr"/>
                <w:rFonts w:ascii="Imperial BT" w:hAnsi="Imperial BT"/>
              </w:rPr>
              <w:t>KAYNAK KULLANIMINI DESTEKLEME FONU KESİNTİLERİ</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_Toc204085668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14</w:t>
            </w:r>
            <w:r w:rsidRPr="00953420">
              <w:rPr>
                <w:rFonts w:ascii="Imperial BT" w:hAnsi="Imperial BT"/>
                <w:webHidden/>
              </w:rPr>
              <w:fldChar w:fldCharType="end"/>
            </w:r>
          </w:hyperlink>
        </w:p>
        <w:p w14:paraId="20E7A412" w14:textId="2119DF43"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69" w:history="1">
            <w:r w:rsidRPr="00953420">
              <w:rPr>
                <w:rStyle w:val="Kpr"/>
                <w:rFonts w:ascii="Imperial BT" w:hAnsi="Imperial BT"/>
              </w:rPr>
              <w:t>HAKKINDA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_Toc204085669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14</w:t>
            </w:r>
            <w:r w:rsidRPr="00953420">
              <w:rPr>
                <w:rFonts w:ascii="Imperial BT" w:hAnsi="Imperial BT"/>
                <w:webHidden/>
              </w:rPr>
              <w:fldChar w:fldCharType="end"/>
            </w:r>
          </w:hyperlink>
        </w:p>
        <w:p w14:paraId="718DF79D" w14:textId="4DFC3ABB"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0" w:history="1">
            <w:r w:rsidRPr="00953420">
              <w:rPr>
                <w:rStyle w:val="Kpr"/>
                <w:rFonts w:ascii="Imperial BT" w:eastAsia="Calibri" w:hAnsi="Imperial BT"/>
              </w:rPr>
              <w:t>KAYNAK KULLANIMINI DESTEKLEME FONU KESİNTİLERİ HAKKINDA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_Toc204085670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15</w:t>
            </w:r>
            <w:r w:rsidRPr="00953420">
              <w:rPr>
                <w:rFonts w:ascii="Imperial BT" w:hAnsi="Imperial BT"/>
                <w:webHidden/>
              </w:rPr>
              <w:fldChar w:fldCharType="end"/>
            </w:r>
          </w:hyperlink>
        </w:p>
        <w:p w14:paraId="6E614143" w14:textId="423E077F"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1" w:history="1">
            <w:r w:rsidRPr="00953420">
              <w:rPr>
                <w:rStyle w:val="Kpr"/>
                <w:rFonts w:ascii="Imperial BT" w:hAnsi="Imperial BT"/>
              </w:rPr>
              <w:t>KKDF KESİNTİLERİ VE BAZI MALLARDA UYGULANAN ÖTV İLE İLGİLİ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_Toc204085671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16</w:t>
            </w:r>
            <w:r w:rsidRPr="00953420">
              <w:rPr>
                <w:rFonts w:ascii="Imperial BT" w:hAnsi="Imperial BT"/>
                <w:webHidden/>
              </w:rPr>
              <w:fldChar w:fldCharType="end"/>
            </w:r>
          </w:hyperlink>
        </w:p>
        <w:p w14:paraId="241191AA" w14:textId="3A672956"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2" w:history="1">
            <w:r w:rsidRPr="00953420">
              <w:rPr>
                <w:rStyle w:val="Kpr"/>
                <w:rFonts w:ascii="Imperial BT" w:hAnsi="Imperial BT"/>
              </w:rPr>
              <w:t>Kaynak Kullanımını Destekleme Fonu Kesintileri Hakkında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_Toc204085672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17</w:t>
            </w:r>
            <w:r w:rsidRPr="00953420">
              <w:rPr>
                <w:rFonts w:ascii="Imperial BT" w:hAnsi="Imperial BT"/>
                <w:webHidden/>
              </w:rPr>
              <w:fldChar w:fldCharType="end"/>
            </w:r>
          </w:hyperlink>
        </w:p>
        <w:p w14:paraId="510DF701" w14:textId="5D747710"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3" w:history="1">
            <w:r w:rsidRPr="00953420">
              <w:rPr>
                <w:rStyle w:val="Kpr"/>
                <w:rFonts w:ascii="Imperial BT" w:hAnsi="Imperial BT"/>
              </w:rPr>
              <w:t>Kaynak Kullanımını Destekleme Fonu Kesintileri Hakkında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_Toc204085673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18</w:t>
            </w:r>
            <w:r w:rsidRPr="00953420">
              <w:rPr>
                <w:rFonts w:ascii="Imperial BT" w:hAnsi="Imperial BT"/>
                <w:webHidden/>
              </w:rPr>
              <w:fldChar w:fldCharType="end"/>
            </w:r>
          </w:hyperlink>
        </w:p>
        <w:p w14:paraId="1FC9CFCF" w14:textId="5A6152CD"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4" w:history="1">
            <w:r w:rsidRPr="00953420">
              <w:rPr>
                <w:rStyle w:val="Kpr"/>
                <w:rFonts w:ascii="Imperial BT" w:hAnsi="Imperial BT"/>
              </w:rPr>
              <w:t>VADELİ İTHALATTA KAYNAK KULLANIMINI DESTEKLEME FONU KESİNTİLERİNİN TAKİP VE TAHSİLİ HAKKINDA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_Toc204085674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19</w:t>
            </w:r>
            <w:r w:rsidRPr="00953420">
              <w:rPr>
                <w:rFonts w:ascii="Imperial BT" w:hAnsi="Imperial BT"/>
                <w:webHidden/>
              </w:rPr>
              <w:fldChar w:fldCharType="end"/>
            </w:r>
          </w:hyperlink>
        </w:p>
        <w:p w14:paraId="1C360800" w14:textId="72101DC3"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5" w:history="1">
            <w:r w:rsidRPr="00953420">
              <w:rPr>
                <w:rStyle w:val="Kpr"/>
                <w:rFonts w:ascii="Imperial BT" w:hAnsi="Imperial BT"/>
              </w:rPr>
              <w:t>8/4/2015 TARİHLİ VE 2015/7511 SAYILI KARARNANENİN EKİ KAYNAK KULLANIMINI DESTEKLEME FONU KESİNTİLERİ HAKKINDA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_Toc204085675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20</w:t>
            </w:r>
            <w:r w:rsidRPr="00953420">
              <w:rPr>
                <w:rFonts w:ascii="Imperial BT" w:hAnsi="Imperial BT"/>
                <w:webHidden/>
              </w:rPr>
              <w:fldChar w:fldCharType="end"/>
            </w:r>
          </w:hyperlink>
        </w:p>
        <w:p w14:paraId="5FDDACA2" w14:textId="547DB6A8"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6" w:history="1">
            <w:r w:rsidRPr="00953420">
              <w:rPr>
                <w:rStyle w:val="Kpr"/>
                <w:rFonts w:ascii="Imperial BT" w:hAnsi="Imperial BT"/>
              </w:rPr>
              <w:t>24/7/2017 TARİHLİ VE 2017/10640 SAYILI KARARNAMENİN EKİ</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_Toc204085676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26</w:t>
            </w:r>
            <w:r w:rsidRPr="00953420">
              <w:rPr>
                <w:rFonts w:ascii="Imperial BT" w:hAnsi="Imperial BT"/>
                <w:webHidden/>
              </w:rPr>
              <w:fldChar w:fldCharType="end"/>
            </w:r>
          </w:hyperlink>
        </w:p>
        <w:p w14:paraId="5634AB60" w14:textId="0E69FFE0"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7" w:history="1">
            <w:r w:rsidRPr="00953420">
              <w:rPr>
                <w:rStyle w:val="Kpr"/>
                <w:rFonts w:ascii="Imperial BT" w:hAnsi="Imperial BT"/>
              </w:rPr>
              <w:t>TÜTÜN FONU TUTARLARI, KAYNAK KULLANIMINI DESTEKLEME FONU KESİNTİSİ ORANLARI VE ÖZEL TÜKETİM VERGİSİ ORAN VE TUTARLARININ TESPİT EDİLMESİ HAKKINDA KARAR</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_Toc204085677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27</w:t>
            </w:r>
            <w:r w:rsidRPr="00953420">
              <w:rPr>
                <w:rFonts w:ascii="Imperial BT" w:hAnsi="Imperial BT"/>
                <w:webHidden/>
              </w:rPr>
              <w:fldChar w:fldCharType="end"/>
            </w:r>
          </w:hyperlink>
        </w:p>
        <w:p w14:paraId="3D9F6AA0" w14:textId="2CB2E651"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8" w:history="1">
            <w:r w:rsidRPr="00953420">
              <w:rPr>
                <w:rStyle w:val="Kpr"/>
                <w:rFonts w:ascii="Imperial BT" w:hAnsi="Imperial BT"/>
              </w:rPr>
              <w:t>CUMHURBAŞKANI KARARI</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_Toc204085678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29</w:t>
            </w:r>
            <w:r w:rsidRPr="00953420">
              <w:rPr>
                <w:rFonts w:ascii="Imperial BT" w:hAnsi="Imperial BT"/>
                <w:webHidden/>
              </w:rPr>
              <w:fldChar w:fldCharType="end"/>
            </w:r>
          </w:hyperlink>
        </w:p>
        <w:p w14:paraId="27CA536B" w14:textId="6D42D54A" w:rsidR="00953420" w:rsidRPr="00953420" w:rsidRDefault="00953420" w:rsidP="00953420">
          <w:pPr>
            <w:pStyle w:val="T1"/>
            <w:spacing w:before="80" w:after="80"/>
            <w:rPr>
              <w:rFonts w:ascii="Imperial BT" w:eastAsiaTheme="minorEastAsia" w:hAnsi="Imperial BT" w:cstheme="minorBidi"/>
              <w:b w:val="0"/>
              <w:bCs w:val="0"/>
              <w:caps w:val="0"/>
              <w:color w:val="auto"/>
              <w:kern w:val="2"/>
              <w:sz w:val="24"/>
              <w14:ligatures w14:val="standardContextual"/>
            </w:rPr>
          </w:pPr>
          <w:hyperlink w:anchor="_Toc204085679" w:history="1">
            <w:r w:rsidRPr="00953420">
              <w:rPr>
                <w:rStyle w:val="Kpr"/>
                <w:rFonts w:ascii="Imperial BT" w:hAnsi="Imperial BT"/>
              </w:rPr>
              <w:t>CUMHURBAŞKANLIĞI KARARI 6657</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_Toc204085679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30</w:t>
            </w:r>
            <w:r w:rsidRPr="00953420">
              <w:rPr>
                <w:rFonts w:ascii="Imperial BT" w:hAnsi="Imperial BT"/>
                <w:webHidden/>
              </w:rPr>
              <w:fldChar w:fldCharType="end"/>
            </w:r>
          </w:hyperlink>
        </w:p>
        <w:p w14:paraId="5DD728CD" w14:textId="2C4C4062" w:rsidR="009D3A48" w:rsidRPr="00F83D80" w:rsidRDefault="00953420" w:rsidP="00953420">
          <w:pPr>
            <w:pStyle w:val="T1"/>
            <w:spacing w:before="80" w:after="80"/>
            <w:rPr>
              <w:rFonts w:ascii="Imperial BT" w:hAnsi="Imperial BT"/>
              <w:szCs w:val="12"/>
            </w:rPr>
          </w:pPr>
          <w:hyperlink w:anchor="_Toc204085680" w:history="1">
            <w:r w:rsidRPr="00953420">
              <w:rPr>
                <w:rStyle w:val="Kpr"/>
                <w:rFonts w:ascii="Imperial BT" w:hAnsi="Imperial BT"/>
              </w:rPr>
              <w:t>CUMHURBAŞKANI KARARI</w:t>
            </w:r>
            <w:r w:rsidRPr="00953420">
              <w:rPr>
                <w:rFonts w:ascii="Imperial BT" w:hAnsi="Imperial BT"/>
                <w:webHidden/>
              </w:rPr>
              <w:tab/>
            </w:r>
            <w:r w:rsidRPr="00953420">
              <w:rPr>
                <w:rFonts w:ascii="Imperial BT" w:hAnsi="Imperial BT"/>
                <w:webHidden/>
              </w:rPr>
              <w:fldChar w:fldCharType="begin"/>
            </w:r>
            <w:r w:rsidRPr="00953420">
              <w:rPr>
                <w:rFonts w:ascii="Imperial BT" w:hAnsi="Imperial BT"/>
                <w:webHidden/>
              </w:rPr>
              <w:instrText xml:space="preserve"> PAGEREF _Toc204085680 \h </w:instrText>
            </w:r>
            <w:r w:rsidRPr="00953420">
              <w:rPr>
                <w:rFonts w:ascii="Imperial BT" w:hAnsi="Imperial BT"/>
                <w:webHidden/>
              </w:rPr>
            </w:r>
            <w:r w:rsidRPr="00953420">
              <w:rPr>
                <w:rFonts w:ascii="Imperial BT" w:hAnsi="Imperial BT"/>
                <w:webHidden/>
              </w:rPr>
              <w:fldChar w:fldCharType="separate"/>
            </w:r>
            <w:r w:rsidRPr="00953420">
              <w:rPr>
                <w:rFonts w:ascii="Imperial BT" w:hAnsi="Imperial BT"/>
                <w:webHidden/>
              </w:rPr>
              <w:t>31</w:t>
            </w:r>
            <w:r w:rsidRPr="00953420">
              <w:rPr>
                <w:rFonts w:ascii="Imperial BT" w:hAnsi="Imperial BT"/>
                <w:webHidden/>
              </w:rPr>
              <w:fldChar w:fldCharType="end"/>
            </w:r>
          </w:hyperlink>
          <w:r w:rsidR="009D3A48" w:rsidRPr="00953420">
            <w:rPr>
              <w:rFonts w:ascii="Imperial BT" w:hAnsi="Imperial BT"/>
              <w:b w:val="0"/>
              <w:bCs w:val="0"/>
              <w:color w:val="3C5896"/>
            </w:rPr>
            <w:fldChar w:fldCharType="end"/>
          </w:r>
        </w:p>
      </w:sdtContent>
    </w:sdt>
    <w:p w14:paraId="19255099" w14:textId="4791C896" w:rsidR="009D3A48" w:rsidRPr="00D82C2A"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3EC8F583" w14:textId="3E7F8652" w:rsidR="009D3A48" w:rsidRPr="00D82C2A"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3D50C890" w14:textId="5F2B0ECF" w:rsidR="009D3A48" w:rsidRPr="00D82C2A" w:rsidRDefault="009D3A48"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715D5770" w14:textId="24F044CC" w:rsidR="008C7B41" w:rsidRDefault="008C7B41"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061AA78C" w14:textId="77777777" w:rsidR="0012293B" w:rsidRPr="00D82C2A" w:rsidRDefault="0012293B" w:rsidP="009C2F87">
      <w:pPr>
        <w:widowControl w:val="0"/>
        <w:tabs>
          <w:tab w:val="left" w:pos="-1440"/>
          <w:tab w:val="left" w:pos="567"/>
        </w:tabs>
        <w:spacing w:before="60" w:after="60" w:line="228" w:lineRule="auto"/>
        <w:ind w:left="0" w:firstLine="284"/>
        <w:jc w:val="both"/>
        <w:rPr>
          <w:rFonts w:ascii="Imperial BT" w:hAnsi="Imperial BT"/>
          <w:sz w:val="20"/>
          <w:szCs w:val="20"/>
        </w:rPr>
      </w:pPr>
    </w:p>
    <w:p w14:paraId="7310247B" w14:textId="77777777" w:rsidR="007D7C5A" w:rsidRPr="00D82C2A" w:rsidRDefault="007D7C5A" w:rsidP="009C2F87">
      <w:pPr>
        <w:pStyle w:val="Balk1"/>
        <w:widowControl w:val="0"/>
        <w:rPr>
          <w:rStyle w:val="HTMLDaktilo"/>
          <w:rFonts w:ascii="Imperial BT" w:hAnsi="Imperial BT" w:cs="Times New Roman"/>
          <w:sz w:val="24"/>
          <w:szCs w:val="24"/>
        </w:rPr>
      </w:pPr>
      <w:bookmarkStart w:id="0" w:name="_Toc204085662"/>
      <w:r w:rsidRPr="00D82C2A">
        <w:rPr>
          <w:rStyle w:val="HTMLDaktilo"/>
          <w:rFonts w:ascii="Imperial BT" w:hAnsi="Imperial BT" w:cs="Times New Roman"/>
          <w:sz w:val="24"/>
          <w:szCs w:val="24"/>
        </w:rPr>
        <w:t>KAYNAK KULLANIMINI DESTEKLEME FONU HAKKINDA KARAR</w:t>
      </w:r>
      <w:bookmarkEnd w:id="0"/>
    </w:p>
    <w:p w14:paraId="4D546E6E" w14:textId="2EF67A85" w:rsidR="007D7C5A" w:rsidRPr="00D82C2A" w:rsidRDefault="007D7C5A" w:rsidP="009C2F87">
      <w:pPr>
        <w:widowControl w:val="0"/>
        <w:spacing w:before="60" w:after="60" w:line="228" w:lineRule="auto"/>
        <w:ind w:left="0" w:firstLine="284"/>
        <w:jc w:val="both"/>
        <w:rPr>
          <w:rStyle w:val="HTMLDaktilo"/>
          <w:rFonts w:ascii="Imperial BT" w:hAnsi="Imperial BT"/>
          <w:b/>
        </w:rPr>
      </w:pPr>
    </w:p>
    <w:p w14:paraId="40C70C38" w14:textId="77777777" w:rsidR="007873AF" w:rsidRPr="00D82C2A" w:rsidRDefault="007873AF" w:rsidP="009C2F87">
      <w:pPr>
        <w:widowControl w:val="0"/>
        <w:spacing w:before="60" w:after="60" w:line="228" w:lineRule="auto"/>
        <w:ind w:left="0" w:firstLine="284"/>
        <w:jc w:val="both"/>
        <w:rPr>
          <w:rStyle w:val="HTMLDaktilo"/>
          <w:rFonts w:ascii="Imperial BT" w:hAnsi="Imperial BT"/>
          <w:b/>
        </w:rPr>
      </w:pPr>
    </w:p>
    <w:p w14:paraId="3B1D5398"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Karar Sayısı: 88/12944</w:t>
      </w:r>
    </w:p>
    <w:p w14:paraId="6F1CBBB1"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Karar Tarihi: 7.6.1988</w:t>
      </w:r>
    </w:p>
    <w:p w14:paraId="3C596E76"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Resmi Gazete Tarihi: 12.5.1988</w:t>
      </w:r>
    </w:p>
    <w:p w14:paraId="4DEF73C4"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Resmi Gazete Sayısı: 19835</w:t>
      </w:r>
    </w:p>
    <w:p w14:paraId="76390A4E" w14:textId="2F2C9A42" w:rsidR="007D7C5A" w:rsidRPr="00D82C2A" w:rsidRDefault="007D7C5A" w:rsidP="009C2F87">
      <w:pPr>
        <w:widowControl w:val="0"/>
        <w:spacing w:before="60" w:after="60" w:line="228" w:lineRule="auto"/>
        <w:ind w:left="0" w:firstLine="284"/>
        <w:jc w:val="both"/>
        <w:rPr>
          <w:rStyle w:val="Normal10"/>
          <w:rFonts w:ascii="Imperial BT" w:eastAsia="Courier New" w:hAnsi="Imperial BT"/>
          <w:i/>
          <w:sz w:val="20"/>
          <w:szCs w:val="20"/>
        </w:rPr>
      </w:pPr>
    </w:p>
    <w:p w14:paraId="5D26AE9E" w14:textId="77777777" w:rsidR="007873AF" w:rsidRPr="00D82C2A" w:rsidRDefault="007873AF" w:rsidP="009C2F87">
      <w:pPr>
        <w:widowControl w:val="0"/>
        <w:spacing w:before="60" w:after="60" w:line="228" w:lineRule="auto"/>
        <w:ind w:left="0" w:firstLine="284"/>
        <w:jc w:val="both"/>
        <w:rPr>
          <w:rStyle w:val="Normal10"/>
          <w:rFonts w:ascii="Imperial BT" w:eastAsia="Courier New" w:hAnsi="Imperial BT"/>
          <w:i/>
          <w:sz w:val="20"/>
          <w:szCs w:val="20"/>
        </w:rPr>
      </w:pPr>
    </w:p>
    <w:p w14:paraId="054D45F4" w14:textId="3005B8AB"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Ekli "Kaynak Kullanımını Destekleme Fonu Hakkında Karar" ile "Mevduat ve Kredi Faiz Oranları Hakkında Karar'a Bir Madde Eklenmesine Dair </w:t>
      </w:r>
      <w:proofErr w:type="spellStart"/>
      <w:r w:rsidRPr="00D82C2A">
        <w:rPr>
          <w:rStyle w:val="HTMLDaktilo"/>
          <w:rFonts w:ascii="Imperial BT" w:hAnsi="Imperial BT"/>
        </w:rPr>
        <w:t>Karar"ın</w:t>
      </w:r>
      <w:proofErr w:type="spellEnd"/>
      <w:r w:rsidRPr="00D82C2A">
        <w:rPr>
          <w:rStyle w:val="HTMLDaktilo"/>
          <w:rFonts w:ascii="Imperial BT" w:hAnsi="Imperial BT"/>
        </w:rPr>
        <w:t xml:space="preserve"> yürürlüğe konulması; T.C. Merkez Bankası Banka Meclisi'nin 6/5/1988 tarihli ve 5396/14995 sayılı Karar'ı ve Yüksek Planlama Kurulu'nun 12/5/1988 tarihli ve 43 sayılı raporu üzerine, 1211 sayılı Kanunun değişik 40 </w:t>
      </w:r>
      <w:proofErr w:type="spellStart"/>
      <w:r w:rsidRPr="00D82C2A">
        <w:rPr>
          <w:rStyle w:val="HTMLDaktilo"/>
          <w:rFonts w:ascii="Imperial BT" w:hAnsi="Imperial BT"/>
        </w:rPr>
        <w:t>ıncı</w:t>
      </w:r>
      <w:proofErr w:type="spellEnd"/>
      <w:r w:rsidRPr="00D82C2A">
        <w:rPr>
          <w:rStyle w:val="HTMLDaktilo"/>
          <w:rFonts w:ascii="Imperial BT" w:hAnsi="Imperial BT"/>
        </w:rPr>
        <w:t xml:space="preserve"> maddesinin, II numaralı paragrafının b, c </w:t>
      </w:r>
      <w:proofErr w:type="spellStart"/>
      <w:r w:rsidRPr="00D82C2A">
        <w:rPr>
          <w:rStyle w:val="HTMLDaktilo"/>
          <w:rFonts w:ascii="Imperial BT" w:hAnsi="Imperial BT"/>
        </w:rPr>
        <w:t>bendlerine</w:t>
      </w:r>
      <w:proofErr w:type="spellEnd"/>
      <w:r w:rsidRPr="00D82C2A">
        <w:rPr>
          <w:rStyle w:val="HTMLDaktilo"/>
          <w:rFonts w:ascii="Imperial BT" w:hAnsi="Imperial BT"/>
        </w:rPr>
        <w:t xml:space="preserve"> ve 3182 sayılı Kanunun 37 inci ve 40 </w:t>
      </w:r>
      <w:proofErr w:type="spellStart"/>
      <w:r w:rsidRPr="00D82C2A">
        <w:rPr>
          <w:rStyle w:val="HTMLDaktilo"/>
          <w:rFonts w:ascii="Imperial BT" w:hAnsi="Imperial BT"/>
        </w:rPr>
        <w:t>ıncı</w:t>
      </w:r>
      <w:proofErr w:type="spellEnd"/>
      <w:r w:rsidRPr="00D82C2A">
        <w:rPr>
          <w:rStyle w:val="HTMLDaktilo"/>
          <w:rFonts w:ascii="Imperial BT" w:hAnsi="Imperial BT"/>
        </w:rPr>
        <w:t xml:space="preserve"> maddelerine göre, Bakanlar Kurulu'nca 12/5/1988 tarihinde kararlaştırılmıştır. </w:t>
      </w:r>
    </w:p>
    <w:p w14:paraId="668A46B8" w14:textId="77777777"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00815F9C"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Amaç </w:t>
      </w:r>
    </w:p>
    <w:p w14:paraId="7E3D9F76"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1</w:t>
      </w:r>
      <w:r w:rsidRPr="00D82C2A">
        <w:rPr>
          <w:rStyle w:val="HTMLDaktilo"/>
          <w:rFonts w:ascii="Imperial BT" w:hAnsi="Imperial BT"/>
        </w:rPr>
        <w:t xml:space="preserve"> - Kalkınma planı ve yıllık programlarda öngörülen hedeflere uygun olarak yatırımların yönlendirilebilmesi ve ihtisas kredilerinde kredi maliyetlerinin düşürülmesi amacıyla 1211 sayılı Kanunun 3098 sayılı Kanunla değişik 40 </w:t>
      </w:r>
      <w:proofErr w:type="spellStart"/>
      <w:r w:rsidRPr="00D82C2A">
        <w:rPr>
          <w:rStyle w:val="HTMLDaktilo"/>
          <w:rFonts w:ascii="Imperial BT" w:hAnsi="Imperial BT"/>
        </w:rPr>
        <w:t>ıncı</w:t>
      </w:r>
      <w:proofErr w:type="spellEnd"/>
      <w:r w:rsidRPr="00D82C2A">
        <w:rPr>
          <w:rStyle w:val="HTMLDaktilo"/>
          <w:rFonts w:ascii="Imperial BT" w:hAnsi="Imperial BT"/>
        </w:rPr>
        <w:t xml:space="preserve"> madde II-b, c fıkralarına dayanılarak Türkiye Cumhuriyet Merkez Bankası nezdinde "Kaynak Kullanımını Destekleme Fonu" kurulmuştur. </w:t>
      </w:r>
    </w:p>
    <w:p w14:paraId="1D1B7020"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Kapsam </w:t>
      </w:r>
    </w:p>
    <w:p w14:paraId="40A93D30" w14:textId="753F43C0"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2</w:t>
      </w:r>
      <w:r w:rsidRPr="00D82C2A">
        <w:rPr>
          <w:rStyle w:val="HTMLDaktilo"/>
          <w:rFonts w:ascii="Imperial BT" w:hAnsi="Imperial BT"/>
        </w:rPr>
        <w:t xml:space="preserve">- Bu Kararın kapsamına, teşviki öngörülen yatırımlar ile ihtisas kredileri girer. </w:t>
      </w:r>
    </w:p>
    <w:p w14:paraId="379D31CE"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Fon'un Kaynakları </w:t>
      </w:r>
    </w:p>
    <w:p w14:paraId="248C7DB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3 -</w:t>
      </w:r>
      <w:r w:rsidRPr="00D82C2A">
        <w:rPr>
          <w:rStyle w:val="HTMLDaktilo"/>
          <w:rFonts w:ascii="Imperial BT" w:hAnsi="Imperial BT"/>
        </w:rPr>
        <w:t xml:space="preserve"> Kaynak Kullanımını Destekleme Fonu'nun kaynaklarını: </w:t>
      </w:r>
    </w:p>
    <w:p w14:paraId="3CC05D3B"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 xml:space="preserve">a) </w:t>
      </w:r>
      <w:proofErr w:type="spellStart"/>
      <w:r w:rsidRPr="00D82C2A">
        <w:rPr>
          <w:rStyle w:val="HTMLDaktilo"/>
          <w:rFonts w:ascii="Imperial BT" w:hAnsi="Imperial BT"/>
          <w:b/>
          <w:bCs/>
        </w:rPr>
        <w:t>aa</w:t>
      </w:r>
      <w:proofErr w:type="spellEnd"/>
      <w:r w:rsidRPr="00D82C2A">
        <w:rPr>
          <w:rStyle w:val="HTMLDaktilo"/>
          <w:rFonts w:ascii="Imperial BT" w:hAnsi="Imperial BT"/>
          <w:b/>
          <w:bCs/>
        </w:rPr>
        <w:t>-</w:t>
      </w:r>
      <w:r w:rsidRPr="00D82C2A">
        <w:rPr>
          <w:rStyle w:val="HTMLDaktilo"/>
          <w:rFonts w:ascii="Imperial BT" w:hAnsi="Imperial BT"/>
        </w:rPr>
        <w:t xml:space="preserve"> Bankalarca kullandırılan </w:t>
      </w:r>
    </w:p>
    <w:p w14:paraId="3AC5624C"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color w:val="auto"/>
        </w:rPr>
      </w:pPr>
      <w:r w:rsidRPr="00D82C2A">
        <w:rPr>
          <w:rStyle w:val="HTMLDaktilo"/>
          <w:rFonts w:ascii="Imperial BT" w:hAnsi="Imperial BT"/>
        </w:rPr>
        <w:t xml:space="preserve">- Tüketici kredilerinde (gerçek kişilere ticari amaçla kullanılmamak kaydıyla mal ve hizmet alımları dolayısıyla açılmış olan krediler) … % 15 </w:t>
      </w:r>
      <w:r w:rsidRPr="00D82C2A">
        <w:rPr>
          <w:rFonts w:ascii="Imperial BT" w:hAnsi="Imperial BT"/>
          <w:b/>
          <w:bCs/>
          <w:noProof/>
          <w:color w:val="auto"/>
          <w:sz w:val="20"/>
          <w:szCs w:val="20"/>
        </w:rPr>
        <w:t>(Değişik: RG-</w:t>
      </w:r>
      <w:r w:rsidRPr="00D82C2A">
        <w:rPr>
          <w:rFonts w:ascii="Imperial BT" w:hAnsi="Imperial BT"/>
          <w:b/>
          <w:bCs/>
          <w:color w:val="auto"/>
          <w:sz w:val="20"/>
          <w:szCs w:val="20"/>
        </w:rPr>
        <w:t>28.10.2010-27743 2010/974</w:t>
      </w:r>
      <w:r w:rsidRPr="00D82C2A">
        <w:rPr>
          <w:rStyle w:val="Kpr"/>
          <w:rFonts w:ascii="Imperial BT" w:hAnsi="Imperial BT"/>
          <w:b/>
          <w:bCs/>
          <w:color w:val="auto"/>
          <w:sz w:val="20"/>
          <w:szCs w:val="20"/>
        </w:rPr>
        <w:t xml:space="preserve"> </w:t>
      </w:r>
      <w:r w:rsidRPr="00D82C2A">
        <w:rPr>
          <w:rFonts w:ascii="Imperial BT" w:hAnsi="Imperial BT"/>
          <w:b/>
          <w:bCs/>
          <w:color w:val="auto"/>
          <w:sz w:val="20"/>
          <w:szCs w:val="20"/>
        </w:rPr>
        <w:t xml:space="preserve">BKK) </w:t>
      </w:r>
    </w:p>
    <w:p w14:paraId="4158CA7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 Diğer kredilerde ................................................... % 0 </w:t>
      </w:r>
      <w:r w:rsidRPr="00D82C2A">
        <w:rPr>
          <w:rFonts w:ascii="Imperial BT" w:hAnsi="Imperial BT"/>
          <w:b/>
          <w:bCs/>
          <w:noProof/>
          <w:color w:val="auto"/>
          <w:sz w:val="20"/>
          <w:szCs w:val="20"/>
        </w:rPr>
        <w:t>(Değişik: RG-</w:t>
      </w:r>
      <w:r w:rsidRPr="00D82C2A">
        <w:rPr>
          <w:rFonts w:ascii="Imperial BT" w:hAnsi="Imperial BT"/>
          <w:b/>
          <w:bCs/>
          <w:color w:val="auto"/>
          <w:sz w:val="20"/>
          <w:szCs w:val="20"/>
        </w:rPr>
        <w:t>29.07.2004-25537 2004-7633 BKK</w:t>
      </w:r>
      <w:r w:rsidRPr="00D82C2A">
        <w:rPr>
          <w:rStyle w:val="Kpr"/>
          <w:rFonts w:ascii="Imperial BT" w:hAnsi="Imperial BT"/>
          <w:b/>
          <w:bCs/>
          <w:color w:val="auto"/>
          <w:sz w:val="20"/>
          <w:szCs w:val="20"/>
        </w:rPr>
        <w:t>)</w:t>
      </w:r>
    </w:p>
    <w:p w14:paraId="065CDED4"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 xml:space="preserve">    ab-</w:t>
      </w:r>
      <w:r w:rsidRPr="00D82C2A">
        <w:rPr>
          <w:rStyle w:val="HTMLDaktilo"/>
          <w:rFonts w:ascii="Imperial BT" w:hAnsi="Imperial BT"/>
        </w:rPr>
        <w:t xml:space="preserve"> Finansman şirketlerince kullandırılan kredilerde ... % 10 </w:t>
      </w:r>
    </w:p>
    <w:p w14:paraId="33DD0E15"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lastRenderedPageBreak/>
        <w:t>b)</w:t>
      </w:r>
      <w:r w:rsidRPr="00D82C2A">
        <w:rPr>
          <w:rStyle w:val="HTMLDaktilo"/>
          <w:rFonts w:ascii="Imperial BT" w:hAnsi="Imperial BT"/>
        </w:rPr>
        <w:t xml:space="preserve"> Bankalar ve finansman şirketlerinin yurt dışından sağladıkları kredilerde .... % 4 </w:t>
      </w:r>
    </w:p>
    <w:p w14:paraId="427215C5" w14:textId="5880B9C2" w:rsidR="007D7C5A" w:rsidRPr="00D82C2A" w:rsidRDefault="007D7C5A" w:rsidP="009C2F87">
      <w:pPr>
        <w:widowControl w:val="0"/>
        <w:spacing w:before="60" w:after="60" w:line="228" w:lineRule="auto"/>
        <w:ind w:left="0" w:firstLine="284"/>
        <w:jc w:val="both"/>
        <w:rPr>
          <w:rStyle w:val="HTMLDaktilo"/>
          <w:rFonts w:ascii="Imperial BT" w:hAnsi="Imperial BT"/>
          <w:b/>
          <w:bCs/>
          <w:color w:val="auto"/>
        </w:rPr>
      </w:pPr>
      <w:r w:rsidRPr="00D82C2A">
        <w:rPr>
          <w:rStyle w:val="HTMLDaktilo"/>
          <w:rFonts w:ascii="Imperial BT" w:hAnsi="Imperial BT"/>
          <w:b/>
          <w:bCs/>
        </w:rPr>
        <w:t>c)</w:t>
      </w:r>
      <w:r w:rsidRPr="00D82C2A">
        <w:rPr>
          <w:rStyle w:val="HTMLDaktilo"/>
          <w:rFonts w:ascii="Imperial BT" w:hAnsi="Imperial BT"/>
        </w:rPr>
        <w:t xml:space="preserve"> Bankalar ve finansman şirketleri dışında Türkiye'de yerleşik kişilerin yurt dışından sağladıkları kredilerde .. % 6 </w:t>
      </w:r>
      <w:r w:rsidR="000D3D8E" w:rsidRPr="00D82C2A">
        <w:rPr>
          <w:rStyle w:val="HTMLDaktilo"/>
          <w:rFonts w:ascii="Imperial BT" w:hAnsi="Imperial BT"/>
          <w:b/>
          <w:bCs/>
          <w:color w:val="auto"/>
        </w:rPr>
        <w:t>(</w:t>
      </w:r>
      <w:r w:rsidRPr="00D82C2A">
        <w:rPr>
          <w:rFonts w:ascii="Imperial BT" w:hAnsi="Imperial BT"/>
          <w:b/>
          <w:bCs/>
          <w:color w:val="auto"/>
          <w:sz w:val="20"/>
          <w:szCs w:val="20"/>
        </w:rPr>
        <w:t xml:space="preserve">Yeniden Düzenleme: RG-15.03.2017-30008 </w:t>
      </w:r>
      <w:r w:rsidR="000D3D8E" w:rsidRPr="00D82C2A">
        <w:rPr>
          <w:rFonts w:ascii="Imperial BT" w:hAnsi="Imperial BT"/>
          <w:b/>
          <w:bCs/>
          <w:color w:val="auto"/>
          <w:sz w:val="20"/>
          <w:szCs w:val="20"/>
        </w:rPr>
        <w:t>2017/9973 BKK )</w:t>
      </w:r>
    </w:p>
    <w:p w14:paraId="2DB9EDC0" w14:textId="032FAD15"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rPr>
        <w:t>d)</w:t>
      </w:r>
      <w:r w:rsidRPr="00D82C2A">
        <w:rPr>
          <w:rStyle w:val="HTMLDaktilo"/>
          <w:rFonts w:ascii="Imperial BT" w:hAnsi="Imperial BT"/>
        </w:rPr>
        <w:t xml:space="preserve"> Kabul kredili, vadeli akreditif ve mal mukabili ödeme şekline göre yapılan ithalatta ... % 6 </w:t>
      </w:r>
      <w:r w:rsidRPr="00D82C2A">
        <w:rPr>
          <w:rStyle w:val="HTMLDaktilo"/>
          <w:rFonts w:ascii="Imperial BT" w:hAnsi="Imperial BT"/>
          <w:b/>
          <w:bCs/>
          <w:iCs/>
          <w:color w:val="auto"/>
        </w:rPr>
        <w:t xml:space="preserve">(Değişik: 13.10.2011-28083 </w:t>
      </w:r>
      <w:r w:rsidR="000D3D8E" w:rsidRPr="00D82C2A">
        <w:rPr>
          <w:rStyle w:val="HTMLDaktilo"/>
          <w:rFonts w:ascii="Imperial BT" w:hAnsi="Imperial BT"/>
          <w:b/>
          <w:bCs/>
          <w:iCs/>
          <w:color w:val="auto"/>
        </w:rPr>
        <w:t>2011/2304 BKK)</w:t>
      </w:r>
    </w:p>
    <w:p w14:paraId="50E2A7A8"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oranında yatırılacak tutar. </w:t>
      </w:r>
    </w:p>
    <w:p w14:paraId="2246A7C2"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İhracatın, (İhracatı teşvik belgesi ve vergi resim ve harç istisnası belgesine bağlanmış ihracat sayılan satış ve teslimler ile döviz kazandırıcı hizmet ve faaliyetler dahil) finansmanı amacıyla kullanılan krediler ve ihracatı teşvik belgesi ile dahilde işleme izin belgesi kapsamında yapılan ithalatta yukarıdaki oranlar % 0 olarak uygulanır. </w:t>
      </w:r>
    </w:p>
    <w:p w14:paraId="0B9E7B25" w14:textId="77777777" w:rsidR="007D7C5A" w:rsidRPr="00D82C2A" w:rsidRDefault="007D7C5A" w:rsidP="009C2F87">
      <w:pPr>
        <w:pStyle w:val="GvdeMetni"/>
        <w:widowControl w:val="0"/>
        <w:spacing w:before="60" w:after="60" w:line="228" w:lineRule="auto"/>
        <w:ind w:firstLine="284"/>
        <w:jc w:val="both"/>
        <w:rPr>
          <w:rStyle w:val="HTMLDaktilo"/>
          <w:rFonts w:ascii="Imperial BT" w:hAnsi="Imperial BT"/>
          <w:b w:val="0"/>
          <w:bCs w:val="0"/>
          <w:color w:val="auto"/>
        </w:rPr>
      </w:pPr>
      <w:r w:rsidRPr="00D82C2A">
        <w:rPr>
          <w:rStyle w:val="HTMLDaktilo"/>
          <w:rFonts w:ascii="Imperial BT" w:hAnsi="Imperial BT"/>
          <w:b w:val="0"/>
          <w:bCs w:val="0"/>
          <w:color w:val="auto"/>
        </w:rPr>
        <w:t xml:space="preserve">e) Türkiye Cumhuriyet Merkez Bankası'nın belirlediği kanuni karşılık oranları ile diğer rasyoları eksik tesis eden bankalara tahakkuk ettirdiği cezai faizler, </w:t>
      </w:r>
    </w:p>
    <w:p w14:paraId="59E700B9"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rPr>
        <w:t>f)</w:t>
      </w:r>
      <w:r w:rsidRPr="00D82C2A">
        <w:rPr>
          <w:rStyle w:val="HTMLDaktilo"/>
          <w:rFonts w:ascii="Imperial BT" w:hAnsi="Imperial BT"/>
        </w:rPr>
        <w:t xml:space="preserve"> Devlet Planlama Teşkilatı Müsteşarlığı'nca Yatırımları ve Döviz Kazandırıcı Hizmetleri Teşvik Fonu'ndan yapılacak aktarmalar,</w:t>
      </w:r>
    </w:p>
    <w:p w14:paraId="0E13A196"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rPr>
        <w:t>g)</w:t>
      </w:r>
      <w:r w:rsidRPr="00D82C2A">
        <w:rPr>
          <w:rStyle w:val="HTMLDaktilo"/>
          <w:rFonts w:ascii="Imperial BT" w:hAnsi="Imperial BT"/>
        </w:rPr>
        <w:t xml:space="preserve"> Destekleme ve Fiyat İstikrar Fonu'ndan Para ve Kredi Kurulu Kararı ile yapılacak aktarmalar, </w:t>
      </w:r>
    </w:p>
    <w:p w14:paraId="222AABF2"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rPr>
        <w:t>h)</w:t>
      </w:r>
      <w:r w:rsidRPr="00D82C2A">
        <w:rPr>
          <w:rStyle w:val="HTMLDaktilo"/>
          <w:rFonts w:ascii="Imperial BT" w:hAnsi="Imperial BT"/>
        </w:rPr>
        <w:t xml:space="preserve"> 84/8860 sayılı Karar ile kurulan Fon'un devreden bakiyesi, </w:t>
      </w:r>
    </w:p>
    <w:p w14:paraId="5A131C15"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rPr>
        <w:t>ı)</w:t>
      </w:r>
      <w:r w:rsidRPr="00D82C2A">
        <w:rPr>
          <w:rStyle w:val="HTMLDaktilo"/>
          <w:rFonts w:ascii="Imperial BT" w:hAnsi="Imperial BT"/>
        </w:rPr>
        <w:t xml:space="preserve"> Değişken faizli mevduat uygulamasına ilişkin tebliğlerde Fon'a aktarılması öngörülen faiz tutarı, </w:t>
      </w:r>
    </w:p>
    <w:p w14:paraId="2A29422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rPr>
        <w:t>j)</w:t>
      </w:r>
      <w:r w:rsidRPr="00D82C2A">
        <w:rPr>
          <w:rStyle w:val="HTMLDaktilo"/>
          <w:rFonts w:ascii="Imperial BT" w:hAnsi="Imperial BT"/>
        </w:rPr>
        <w:t xml:space="preserve"> T. Kalkınma Bankası ve T.C. Ziraat Bankası'na kullandırılan kredilere ait faiz tutarı, </w:t>
      </w:r>
    </w:p>
    <w:p w14:paraId="0BDC6515"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oluşturur. </w:t>
      </w:r>
    </w:p>
    <w:p w14:paraId="211E9AF7"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Fon kesintileri, Türk Lirası kredilerde tahakkuk ettirilen faiz tutarı üzerinden, dövize endeksli ve diğer endeksli kredilerde, borç bakiyesine ilişkin kur farkı veya endeks farkı ile dönem faizinin cari kurdan Türk Lirası karşılığı veya fark faizin (spread) toplam tutarı üzerinden, tahakkuk ettirilen faizlere ek olarak; döviz kredilerinde ve vadeli ithalatta ise kredi tutarı üzerinden hesaplanır. </w:t>
      </w:r>
    </w:p>
    <w:p w14:paraId="2E2BC262"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Türkiye Cumhuriyet Merkez Bankası yukarıda belirtilen oranları artırmaya veya eksiltmeye ve uygulama esas ve şartlarını belirlemeye yetkilidir. </w:t>
      </w:r>
    </w:p>
    <w:p w14:paraId="5FCCFC78"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Fon'a Kesinti Yapılmayacak Krediler </w:t>
      </w:r>
    </w:p>
    <w:p w14:paraId="55FE83C0"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4</w:t>
      </w:r>
      <w:r w:rsidRPr="00D82C2A">
        <w:rPr>
          <w:rStyle w:val="HTMLDaktilo"/>
          <w:rFonts w:ascii="Imperial BT" w:hAnsi="Imperial BT"/>
        </w:rPr>
        <w:t xml:space="preserve"> - Aşağıda belirtilen kredilerden Kaynak Kullanımını Destekleme Fonu'na kesinti yapılmaz. </w:t>
      </w:r>
    </w:p>
    <w:p w14:paraId="201135C4"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1) T.C. Ziraat Bankası (Teşvik Belgesiz, orta ve uzun vadeli tarımsal sanayi kredileri hariç) ve T. Halk Bankası'nca kullandırılan ihtisas kredileri ile T. Kalkınma Bankası tarafından doğrudan veya ticari bankalar aracılığı ile kullandırılan turizm ihtisas kredileri, </w:t>
      </w:r>
    </w:p>
    <w:p w14:paraId="4F4871F3"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2) Konut ve yapı tasarrufu kredileri ile gerçek kişilere kendi ihtiyaçları için kullandırılan konut inşaat kredileri, </w:t>
      </w:r>
    </w:p>
    <w:p w14:paraId="294857A3"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3) Yurt içi bankalararası krediler ile bankaların finansman şirketlerine kullandırdığı krediler, </w:t>
      </w:r>
    </w:p>
    <w:p w14:paraId="5756D251"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4) Kredilerin, Hazine kaynaklı fonlar dahil, Kanun, Kanun Hükmünde </w:t>
      </w:r>
      <w:r w:rsidRPr="00D82C2A">
        <w:rPr>
          <w:rStyle w:val="HTMLDaktilo"/>
          <w:rFonts w:ascii="Imperial BT" w:hAnsi="Imperial BT"/>
        </w:rPr>
        <w:lastRenderedPageBreak/>
        <w:t xml:space="preserve">Kararname, Kararname, Tebliğ ve Yönetmelik gibi çeşitli mevzuat hükümlerine göre kurulan fonlardan kullandırılan kısmı, </w:t>
      </w:r>
    </w:p>
    <w:p w14:paraId="38CF5FEB"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5) Kanuni ve idari takibe alınan krediler, </w:t>
      </w:r>
    </w:p>
    <w:p w14:paraId="069F82D5"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6) Bankalarca yurt dışında yerleşik kişilere açılacak krediler, </w:t>
      </w:r>
    </w:p>
    <w:p w14:paraId="306ACB4B"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7) Kurucu bankalarca yatırım fonlarına verilen avanslar, </w:t>
      </w:r>
    </w:p>
    <w:p w14:paraId="0C05D2A4"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8) Yurt dışındaki işlerle ilgili olarak yurt içindeki bankalardan veya yurt dışından alınacak döviz kredileri, </w:t>
      </w:r>
    </w:p>
    <w:p w14:paraId="566EA19D"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9) Petrol, (petrol mahsulleri dahil), gübre, gübre hammaddesi, buğday, arpa ithalatının finansmanı amacıyla kullandırılacak krediler ve ithalat işlemleri, </w:t>
      </w:r>
    </w:p>
    <w:p w14:paraId="6D3ADB2D"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10) İlgili Kanun hükümlerine göre işlemleri fonlardan muaf tutulan Kurum ve Kuruluşlar ile Hazine ve Türkiye Cumhuriyet Merkez Bankasının aldığı kredi ve ithalat işlemleri, </w:t>
      </w:r>
    </w:p>
    <w:p w14:paraId="05F730B5"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11) T.C. Emekli Sandığı, Sosyal Sigortalar Kurumu ile Esnaf ve Sanatkarlar ve Diğer Bağımsız Çalışanlar Sosyal Sigortalar Kurumu'nun kullandıkları krediler ve ithalat işlemleri (Müessese, teşebbüs ve iştirakleri hariç), </w:t>
      </w:r>
    </w:p>
    <w:p w14:paraId="77143DD5"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12) Bağlı muamele veya takas, </w:t>
      </w:r>
    </w:p>
    <w:p w14:paraId="5E95096A"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13) Bankalarca yapılan vadeli ihracat alacakları ile ilgili iskonto işlemlerinden senetleri reeskonta kabul edilenler, </w:t>
      </w:r>
    </w:p>
    <w:p w14:paraId="16971D39"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14) Yatırım Teşvik Belgesi kapsamında yapılan ithalat ve bu belge kapsamında kullanılan 2 yıldan uzun vadeli krediler, </w:t>
      </w:r>
    </w:p>
    <w:p w14:paraId="3E48D4E5"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Türkiye Cumhuriyet Merkez Bankası yukarıda belirtilen Fon'a kesinti yapılmayacak kredilerin kapsamını genişletmeye veya daraltmaya yetkilidir. </w:t>
      </w:r>
    </w:p>
    <w:p w14:paraId="0B1C3015"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Fon Kesintilerinin ve Fon'dan Kullandırılan Kredilerin Fon'a Yatırılma Süresi ve Sorumluluk. </w:t>
      </w:r>
    </w:p>
    <w:p w14:paraId="536D55C4"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5</w:t>
      </w:r>
      <w:r w:rsidRPr="00D82C2A">
        <w:rPr>
          <w:rStyle w:val="HTMLDaktilo"/>
          <w:rFonts w:ascii="Imperial BT" w:hAnsi="Imperial BT"/>
        </w:rPr>
        <w:t xml:space="preserve"> - Bankalar, özel finans kurumları ve finansman şirketleri Türkiye Cumhuriyet Merkez Bankası'nca yayımlanacak tebliğlerde belirtilen esaslara göre tahakkuk ettirdikleri fon kesintileri ile vadeli ithalatta tahsil ettikleri fon kesintilerini tahakkuk veya tahsilatı izleyen ayın 15 inci günü akşamına kadar Fon'a yatırmak zorundadırlar. </w:t>
      </w:r>
    </w:p>
    <w:p w14:paraId="24802CA0"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Gümrük idarelerince yapılan fon tahsilatları haftalık olarak Fon'a aktarılır. </w:t>
      </w:r>
    </w:p>
    <w:p w14:paraId="643CC998"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T. Kalkınma Bankası ve T.C. Ziraat Bankası kendilerine Fon'dan kullandırılan kredilerin ana para, taksit ve faizlerini süresinde Fon'a yatırmak zorundadırlar. </w:t>
      </w:r>
    </w:p>
    <w:p w14:paraId="0B0EB366"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Fon kesintilerinin yatırılmasından, kredi kullanan, krediyi kullandıran veya kullanılmasına aracılık eden ve vadeli ithalatta tahsilatı yapan bankalar, özel finans kurumları, finansman şirketleri ve gümrük idareleri sorumludur. </w:t>
      </w:r>
    </w:p>
    <w:p w14:paraId="4E05081A"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Fon'dan Ödemeler </w:t>
      </w:r>
    </w:p>
    <w:p w14:paraId="3214A231"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6</w:t>
      </w:r>
      <w:r w:rsidRPr="00D82C2A">
        <w:rPr>
          <w:rStyle w:val="HTMLDaktilo"/>
          <w:rFonts w:ascii="Imperial BT" w:hAnsi="Imperial BT"/>
        </w:rPr>
        <w:t xml:space="preserve"> - Kaynak Kullanımını Destekleme Fonu'ndan ihtisas kredilerine ödenecek destekleme primlerine ilişkin esas ve şartlar ile ödeme oranları Türkiye Cumhuriyet Merkez Bankası'nca yayımlanacak tebliğlerle düzenlenir ve uygulama bu Bankaca yürütülür. </w:t>
      </w:r>
    </w:p>
    <w:p w14:paraId="5C9EF5F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Kaynak Kullanımını Destekleme Fonu'ndan yatırımların yönlendirilmesinde kullandırılacak krediler ve ödenecek destekleme primlerinin oranları, bunların uygulamasına ilişkin esas ve şartlar, destekleme primi uygulamasını yürütmekle görevlendirilecek bankalar yıllık program kararnameleri çerçevesinde T.C. </w:t>
      </w:r>
      <w:r w:rsidRPr="00D82C2A">
        <w:rPr>
          <w:rStyle w:val="HTMLDaktilo"/>
          <w:rFonts w:ascii="Imperial BT" w:hAnsi="Imperial BT"/>
        </w:rPr>
        <w:lastRenderedPageBreak/>
        <w:t xml:space="preserve">Başbakanlık Devlet Planlama Teşkilatı Müsteşarlığı'nın yayımlayacağı tebliğlerle belirlenir. </w:t>
      </w:r>
    </w:p>
    <w:p w14:paraId="594FA9A0"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Kredi Kullandırılmasına ilişkin uygulama T. Kalkınma Bankası ve T.C. Ziraat Bankası tarafından yürütülür. Bu amaçla adı geçen bankalara Fon'dan kredi kullandırılır. Fon'dan bu bankalara kullandırılacak kredinin miktarı ile diğer esas ve şartları Para ve Kredi Kurulu'nca belirlenir. </w:t>
      </w:r>
    </w:p>
    <w:p w14:paraId="602B3A3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Destekleme primi uygulamasını yürütmekle görevlendirilmiş bankalar tarafından yapılacak inceleme sonucunda ödenecek destekleme primlerinin karşılanabilmesi için Kaynak Kullanımını Destekleme Fonu'ndan bu bankalara her ay yeterli miktarda aktarma yapılır. </w:t>
      </w:r>
    </w:p>
    <w:p w14:paraId="75660B33"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Bu karar esaslarına göre destekleme primi ödemeleri ile ilgili olarak yapacakları hizmetler için görevli bankalara ödenen prim tutarının % 1'i oranında Kaynak Kullanımını Destekleme Fonu'ndan komisyon ödenir. </w:t>
      </w:r>
    </w:p>
    <w:p w14:paraId="66C8A9F2"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Bilgi ve Belge Verme </w:t>
      </w:r>
    </w:p>
    <w:p w14:paraId="3B2CA406"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7</w:t>
      </w:r>
      <w:r w:rsidRPr="00D82C2A">
        <w:rPr>
          <w:rStyle w:val="HTMLDaktilo"/>
          <w:rFonts w:ascii="Imperial BT" w:hAnsi="Imperial BT"/>
        </w:rPr>
        <w:t xml:space="preserve"> - Bu karar uygulaması ile ilgili olarak destekleme priminden yararlananlar ile valilikler, bankalar ve ilgili resmi daire ve kurumlar Türkiye Cumhuriyet Merkez Bankası ve destekleme primi uygulamasında görevlendirilmiş bankalarca istenecek her türlü bilgi ve belgeyi vermekle ve gerekli görülen işlemleri yapmakla yükümlüdürler. </w:t>
      </w:r>
    </w:p>
    <w:p w14:paraId="3A9D3E5D" w14:textId="77777777" w:rsidR="007D7C5A" w:rsidRPr="00D82C2A" w:rsidRDefault="007D7C5A" w:rsidP="009C2F87">
      <w:pPr>
        <w:pStyle w:val="GvdeMetniGirintisi2"/>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Fon'dan kredi kullanan bankalar, bu kaynaktan kullandırdıkları kredilere ilişkin olarak Türkiye Cumhuriyet Merkez Bankası'nca istenecek her türlü bilgi ve belgeyi vermekle yükümlüdürler. </w:t>
      </w:r>
    </w:p>
    <w:p w14:paraId="3D6E5ADD"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Müeyyide Uygulaması </w:t>
      </w:r>
    </w:p>
    <w:p w14:paraId="4DA0AB66"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bookmarkStart w:id="1" w:name="m08"/>
      <w:bookmarkEnd w:id="1"/>
      <w:r w:rsidRPr="00D82C2A">
        <w:rPr>
          <w:rStyle w:val="HTMLDaktilo"/>
          <w:rFonts w:ascii="Imperial BT" w:hAnsi="Imperial BT"/>
          <w:b/>
          <w:bCs/>
        </w:rPr>
        <w:t>Madde 8</w:t>
      </w:r>
      <w:r w:rsidRPr="00D82C2A">
        <w:rPr>
          <w:rStyle w:val="HTMLDaktilo"/>
          <w:rFonts w:ascii="Imperial BT" w:hAnsi="Imperial BT"/>
        </w:rPr>
        <w:t xml:space="preserve"> - Müeyyide uygulaması ile ilgili olarak, </w:t>
      </w:r>
    </w:p>
    <w:p w14:paraId="27DC3D1A" w14:textId="77777777" w:rsidR="007D7C5A" w:rsidRPr="00D82C2A" w:rsidRDefault="007D7C5A" w:rsidP="009C2F87">
      <w:pPr>
        <w:pStyle w:val="GvdeMetniGirintisi2"/>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a) Zamanında ve tam olarak yatırılmayan fon kesintileri ile fon kesintisi indirimi uygulanan kredilerde, vergi, resim ve harç istisnası uygulaması paralelinde, ihracatın veya taahhüdün gerçekleşmemesi veya ihracat veya taahhüdün kısmen gerçekleşmesi durumunda, indirimli uygulanan fon kesintileri tama iblağ edilir ve tahsili gereken fon kesintileri bankalar, özel finans kurumları veya finansman şirketlerinden, </w:t>
      </w:r>
    </w:p>
    <w:p w14:paraId="4720C824"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b) İlgili kararlar ve bu kararlara ilişkin tebliğlere aykırılığın </w:t>
      </w:r>
      <w:proofErr w:type="spellStart"/>
      <w:r w:rsidRPr="00D82C2A">
        <w:rPr>
          <w:rStyle w:val="HTMLDaktilo"/>
          <w:rFonts w:ascii="Imperial BT" w:hAnsi="Imperial BT"/>
        </w:rPr>
        <w:t>tesbiti</w:t>
      </w:r>
      <w:proofErr w:type="spellEnd"/>
      <w:r w:rsidRPr="00D82C2A">
        <w:rPr>
          <w:rStyle w:val="HTMLDaktilo"/>
          <w:rFonts w:ascii="Imperial BT" w:hAnsi="Imperial BT"/>
        </w:rPr>
        <w:t xml:space="preserve"> sonucu geri alınması gereken destekleme primleri, görevli bankalarca ilgililerden, </w:t>
      </w:r>
    </w:p>
    <w:p w14:paraId="4FAAE1A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c) Fon'dan T. Kalkınma Bankası ve T.C. Ziraat Bankası'na kullandırılan kredilere ait ana para, taksit ve faizlerin süresinde Fon'a yatırılmayan kısmı bu Bankalardan, </w:t>
      </w:r>
    </w:p>
    <w:p w14:paraId="69A06018"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Fon'a yatırılması gereken, fon kesintisi istisnasının uygulandığı, destekleme priminin ödendiği tarihler ile Fon'a yatırıldığı tarih arasında geçen süre için ve bu sürede yürürlükte bulunan cezai faiz oranları üzerinden hesaplanacak cezai faizi ile birlikte geri alınır. </w:t>
      </w:r>
    </w:p>
    <w:p w14:paraId="4893660A"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d) Fon kesintisi indirimi uygulanan ithalat işlemlerinde, vergi, resim ve harç istisnası uygulaması paralelinde ihracatın veya taahhüdün gerçekleşmemesi veya ihracat ve taahhüdün kısmen gerçekleşmesi durumunda indirimli uygulanan fon kesintileri tama iblağ edilir ve tahsili gereken fon kesintileri, fon kesintisi istisnasının uygulandığı tarih ile tahsil edildiği tarih arasında geçen süre için ve bu sürede yürürlükte bulunan cezai faiz oranları üzerinden hesaplanacak cezai faizi ile birlikte gümrük idarelerince firmalardan tahsil edilir. </w:t>
      </w:r>
    </w:p>
    <w:p w14:paraId="59BE67FF" w14:textId="77777777" w:rsidR="007D7C5A" w:rsidRPr="00D82C2A" w:rsidRDefault="007D7C5A" w:rsidP="009C2F87">
      <w:pPr>
        <w:widowControl w:val="0"/>
        <w:spacing w:before="60" w:after="60" w:line="228" w:lineRule="auto"/>
        <w:ind w:left="0" w:firstLine="284"/>
        <w:jc w:val="both"/>
        <w:rPr>
          <w:rStyle w:val="HTMLDaktilo"/>
          <w:rFonts w:ascii="Imperial BT" w:hAnsi="Imperial BT"/>
          <w:i/>
          <w:iCs/>
          <w:color w:val="FF0000"/>
        </w:rPr>
      </w:pPr>
      <w:r w:rsidRPr="00D82C2A">
        <w:rPr>
          <w:rStyle w:val="HTMLDaktilo"/>
          <w:rFonts w:ascii="Imperial BT" w:hAnsi="Imperial BT"/>
        </w:rPr>
        <w:lastRenderedPageBreak/>
        <w:t xml:space="preserve">Cezai faiz oranı </w:t>
      </w:r>
      <w:r w:rsidRPr="00D82C2A">
        <w:rPr>
          <w:rFonts w:ascii="Imperial BT" w:eastAsia="Courier New" w:hAnsi="Imperial BT" w:cs="Courier New"/>
          <w:sz w:val="20"/>
          <w:szCs w:val="20"/>
        </w:rPr>
        <w:t>kanuni faiz</w:t>
      </w:r>
      <w:r w:rsidRPr="00D82C2A">
        <w:rPr>
          <w:rStyle w:val="HTMLDaktilo"/>
          <w:rFonts w:ascii="Imperial BT" w:hAnsi="Imperial BT"/>
        </w:rPr>
        <w:t xml:space="preserve"> oranının 2 katıdır. </w:t>
      </w:r>
      <w:r w:rsidRPr="00D82C2A">
        <w:rPr>
          <w:rStyle w:val="HTMLDaktilo"/>
          <w:rFonts w:ascii="Imperial BT" w:hAnsi="Imperial BT"/>
          <w:b/>
          <w:bCs/>
          <w:color w:val="auto"/>
        </w:rPr>
        <w:t>(Değişik: RG-04.11.2000-24220 2000/1387 BKK)</w:t>
      </w:r>
    </w:p>
    <w:p w14:paraId="78A87DB8"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İlgili idarelerin maddi hata veya hatalı yorumu sonucu ödenen destekleme primlerinin geri alınmasında cezai faiz tahsil edilmez, Para Kredi ve Koordinasyon Kurulu'nca yapılacak incelemeler sonucunda ihracat ve taahhüdün mücbir sebep halleri nedeniyle gerçekleşmediğine karar verilen kredilere ait fon kesintileri alınmaz. </w:t>
      </w:r>
    </w:p>
    <w:p w14:paraId="72EC051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Bu madde esaslarına göre Fon'a yatırılacak tutarların ve bunlara tahakkuk ettirilecek cezai faizlerin tahsilinde </w:t>
      </w:r>
      <w:r w:rsidRPr="00D82C2A">
        <w:rPr>
          <w:rFonts w:ascii="Imperial BT" w:eastAsia="Courier New" w:hAnsi="Imperial BT" w:cs="Courier New"/>
          <w:sz w:val="20"/>
          <w:szCs w:val="20"/>
        </w:rPr>
        <w:t>6183 sayılı</w:t>
      </w:r>
      <w:r w:rsidRPr="00D82C2A">
        <w:rPr>
          <w:rStyle w:val="HTMLDaktilo"/>
          <w:rFonts w:ascii="Imperial BT" w:hAnsi="Imperial BT"/>
        </w:rPr>
        <w:t xml:space="preserve"> Amme Alacaklarının Tahsil Usulü Hakkında Kanun hükümleri uygulanır. </w:t>
      </w:r>
    </w:p>
    <w:p w14:paraId="638CFA62"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Prim Alacaklarına Ödenecek Faiz </w:t>
      </w:r>
    </w:p>
    <w:p w14:paraId="326E5B24"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9</w:t>
      </w:r>
      <w:r w:rsidRPr="00D82C2A">
        <w:rPr>
          <w:rStyle w:val="HTMLDaktilo"/>
          <w:rFonts w:ascii="Imperial BT" w:hAnsi="Imperial BT"/>
        </w:rPr>
        <w:t xml:space="preserve"> - ........................................... </w:t>
      </w:r>
    </w:p>
    <w:p w14:paraId="4EAB503D" w14:textId="77777777" w:rsidR="007D7C5A" w:rsidRPr="00D82C2A" w:rsidRDefault="007D7C5A" w:rsidP="009C2F87">
      <w:pPr>
        <w:widowControl w:val="0"/>
        <w:spacing w:before="60" w:after="60" w:line="228" w:lineRule="auto"/>
        <w:ind w:left="0" w:firstLine="284"/>
        <w:jc w:val="both"/>
        <w:rPr>
          <w:rStyle w:val="HTMLDaktilo"/>
          <w:rFonts w:ascii="Imperial BT" w:hAnsi="Imperial BT"/>
          <w:b/>
          <w:bCs/>
        </w:rPr>
      </w:pPr>
      <w:r w:rsidRPr="00D82C2A">
        <w:rPr>
          <w:rStyle w:val="HTMLDaktilo"/>
          <w:rFonts w:ascii="Imperial BT" w:hAnsi="Imperial BT"/>
          <w:b/>
          <w:bCs/>
        </w:rPr>
        <w:t xml:space="preserve">Kaldırılan Kararlar </w:t>
      </w:r>
    </w:p>
    <w:p w14:paraId="1D321E09"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10</w:t>
      </w:r>
      <w:r w:rsidRPr="00D82C2A">
        <w:rPr>
          <w:rStyle w:val="HTMLDaktilo"/>
          <w:rFonts w:ascii="Imperial BT" w:hAnsi="Imperial BT"/>
        </w:rPr>
        <w:t xml:space="preserve"> - Bakanlar Kurulu'nun 13 Aralık 1984 tarih ve 84/8860 sayılı kararı ile bu Kararın ek ve değişiklikleri yürürlükten kaldırılmıştır. </w:t>
      </w:r>
    </w:p>
    <w:p w14:paraId="26B70BFF"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Ek Madde 1</w:t>
      </w:r>
      <w:r w:rsidRPr="00D82C2A">
        <w:rPr>
          <w:rStyle w:val="HTMLDaktilo"/>
          <w:rFonts w:ascii="Imperial BT" w:hAnsi="Imperial BT"/>
        </w:rPr>
        <w:t xml:space="preserve"> - Kamuya ait yarım kalmış tesisleri tamamlanmak üzere satın alan teşvik belgesi almış yatırımcılardan; </w:t>
      </w:r>
    </w:p>
    <w:p w14:paraId="57540F7A"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A - Tesisin bedelini peşin ödeyenlere fiilen ödedikleri tutar, </w:t>
      </w:r>
    </w:p>
    <w:p w14:paraId="4EE28CFE"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B - Tesisin bedelini taksitle ödeyecek olanlara, </w:t>
      </w:r>
    </w:p>
    <w:p w14:paraId="6447C5A9"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a) Satış sözleşmesinde yer alan satış bedelinin sözleşmede belirtilen faiz oranı veya böyle bir faizin belirlenmemiş olması halinde, sözleşme tarihinde geçerli Türkiye Cumhuriyet Merkez Bankası orta vadeli ihracat garantili yatırım kredileri reeskont faiz oranı ve taksitlendirme vadesi </w:t>
      </w:r>
      <w:proofErr w:type="spellStart"/>
      <w:r w:rsidRPr="00D82C2A">
        <w:rPr>
          <w:rStyle w:val="HTMLDaktilo"/>
          <w:rFonts w:ascii="Imperial BT" w:hAnsi="Imperial BT"/>
        </w:rPr>
        <w:t>gözönünde</w:t>
      </w:r>
      <w:proofErr w:type="spellEnd"/>
      <w:r w:rsidRPr="00D82C2A">
        <w:rPr>
          <w:rStyle w:val="HTMLDaktilo"/>
          <w:rFonts w:ascii="Imperial BT" w:hAnsi="Imperial BT"/>
        </w:rPr>
        <w:t xml:space="preserve"> bulundurularak hesaplanacak sözleşme tarihindeki değeri, </w:t>
      </w:r>
    </w:p>
    <w:p w14:paraId="3076D8F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b) Veya teşvik belgesi süresi içinde ödenen her taksit tutarı, üzerinden, ibraz edecekleri harcama belgeleri karşılığında destekleme primi ödenir. </w:t>
      </w:r>
    </w:p>
    <w:p w14:paraId="5A6F074C"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Ek Madde 2</w:t>
      </w:r>
      <w:r w:rsidRPr="00D82C2A">
        <w:rPr>
          <w:rStyle w:val="HTMLDaktilo"/>
          <w:rFonts w:ascii="Imperial BT" w:hAnsi="Imperial BT"/>
        </w:rPr>
        <w:t xml:space="preserve"> - Ek Madde 1'e göre ödenecek primler ve ilgili mevzuat çerçevesinde bu yatırımlara teşvik belgelerine istinaden ödenecek diğer kaynak kullanımını destekleme primleri yatırımcıya, gelecek dönemde yapacağı prim ödenmesine esas harcamalarının finansmanında Türkiye Kalkınma Bankası'nca kontrollü olarak kullandırılır. </w:t>
      </w:r>
    </w:p>
    <w:p w14:paraId="7077E0F3"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Ek Madde 3</w:t>
      </w:r>
      <w:r w:rsidRPr="00D82C2A">
        <w:rPr>
          <w:rStyle w:val="HTMLDaktilo"/>
          <w:rFonts w:ascii="Imperial BT" w:hAnsi="Imperial BT"/>
        </w:rPr>
        <w:t xml:space="preserve"> - Bu Karar uygulamasında, banka ifadesi, özel finans kurumlarını da, kredi ifadesi, özel finans kurumlarının kullandırdıkları fonları da (Kira akdi (Leasing) hariç), faiz ifadesi, özel finans kurumlarının kullandırmış oldukları fonla ilgili faaliyetten doğan kârı da kapsar. </w:t>
      </w:r>
    </w:p>
    <w:p w14:paraId="41FDAB29"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Geçici Madde 1</w:t>
      </w:r>
      <w:r w:rsidRPr="00D82C2A">
        <w:rPr>
          <w:rStyle w:val="HTMLDaktilo"/>
          <w:rFonts w:ascii="Imperial BT" w:hAnsi="Imperial BT"/>
        </w:rPr>
        <w:t xml:space="preserve"> - 13 Aralık 1984 tarih ve 84/8860 sayılı Karar ve bu Kararın ek ve değişikliklerine dair Kararlar ile bunların geçici maddelerine göre yapılan faiz farkı iadelerine ve destekleme primi ödemelerine ilgili kararlarda öngörülen esas ve şartlara göre bu Fondan devam edilir. </w:t>
      </w:r>
    </w:p>
    <w:p w14:paraId="3B9C187D"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Ancak, ihracat ve ihracat sayılan satış ve teslimlerle ilgili destekleme primi ödemelerine ve döviz kredileriyle ilgili fon kesintisi iadelerine ilişkin olarak bu Kararın yayımı tarihini takip eden 2 </w:t>
      </w:r>
      <w:proofErr w:type="spellStart"/>
      <w:r w:rsidRPr="00D82C2A">
        <w:rPr>
          <w:rStyle w:val="HTMLDaktilo"/>
          <w:rFonts w:ascii="Imperial BT" w:hAnsi="Imperial BT"/>
        </w:rPr>
        <w:t>nci</w:t>
      </w:r>
      <w:proofErr w:type="spellEnd"/>
      <w:r w:rsidRPr="00D82C2A">
        <w:rPr>
          <w:rStyle w:val="HTMLDaktilo"/>
          <w:rFonts w:ascii="Imperial BT" w:hAnsi="Imperial BT"/>
        </w:rPr>
        <w:t xml:space="preserve"> ayın bitiminden sonra Türkiye Cumhuriyet Merkez Bankası şubelerine yapılan talepler kabul edilmez. </w:t>
      </w:r>
    </w:p>
    <w:p w14:paraId="6E645005" w14:textId="77777777" w:rsidR="007D7C5A" w:rsidRPr="00D82C2A" w:rsidRDefault="007D7C5A" w:rsidP="009C2F87">
      <w:pPr>
        <w:pStyle w:val="GvdeMetniGirintisi2"/>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rPr>
        <w:t xml:space="preserve">14/10/1984 tarihinden önce alınmış yatırım teşvik belgelerinin finansman tablolarının, 23/2/1991 tarihinden sonra revize için yapılan müracaatları müteakip </w:t>
      </w:r>
      <w:r w:rsidRPr="00D82C2A">
        <w:rPr>
          <w:rStyle w:val="HTMLDaktilo"/>
          <w:rFonts w:ascii="Imperial BT" w:hAnsi="Imperial BT"/>
        </w:rPr>
        <w:lastRenderedPageBreak/>
        <w:t xml:space="preserve">revize edilmeleri halinde ortaya çıkan artışlarla ilgili olarak faiz farkı iadesi ödenmez ve bu kredilerin banka kaynaklı bölümüne bankalarca serbestçe belirlenen faiz oranı uygulanır. </w:t>
      </w:r>
    </w:p>
    <w:p w14:paraId="195EBD24"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Geçici Madde 2</w:t>
      </w:r>
      <w:r w:rsidRPr="00D82C2A">
        <w:rPr>
          <w:rStyle w:val="HTMLDaktilo"/>
          <w:rFonts w:ascii="Imperial BT" w:hAnsi="Imperial BT"/>
        </w:rPr>
        <w:t xml:space="preserve"> - Bu Kararın yürürlüğe girdiği tarihten önce ödenmiş faiz farkı iadelerinden ilgili karar ve tebliğler hükümlerine aykırılığının </w:t>
      </w:r>
      <w:proofErr w:type="spellStart"/>
      <w:r w:rsidRPr="00D82C2A">
        <w:rPr>
          <w:rStyle w:val="HTMLDaktilo"/>
          <w:rFonts w:ascii="Imperial BT" w:hAnsi="Imperial BT"/>
        </w:rPr>
        <w:t>tesbiti</w:t>
      </w:r>
      <w:proofErr w:type="spellEnd"/>
      <w:r w:rsidRPr="00D82C2A">
        <w:rPr>
          <w:rStyle w:val="HTMLDaktilo"/>
          <w:rFonts w:ascii="Imperial BT" w:hAnsi="Imperial BT"/>
        </w:rPr>
        <w:t xml:space="preserve"> nedeniyle geri alınan tutara ilk ödeme tarihinden itibaren 5 yıl geçmiş olması şartıyla, cezai faiz tahakkuk ettirilmez. </w:t>
      </w:r>
    </w:p>
    <w:p w14:paraId="628AC227" w14:textId="5227196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Geçici Madde 3 -</w:t>
      </w:r>
      <w:r w:rsidRPr="00D82C2A">
        <w:rPr>
          <w:rStyle w:val="HTMLDaktilo"/>
          <w:rFonts w:ascii="Imperial BT" w:hAnsi="Imperial BT"/>
        </w:rPr>
        <w:t xml:space="preserve"> Bakanlar Kurulu Kararı ile turizm merkezi ilân edilmiş yerlerde gerçekleştirilen, 31/3/1988 tarihli ve 88/12811 sayılı Karara istinaden teşvik belgesine bağlanmamış olup da bu Karardan önce belgeye bağlanmış ticaret merkezi, özel projeli müstakil lokantalar ile eğlence ve spor merkezi yatırımlarına, toplam sabit yatırım tutarının gerçekleşen kısmı üzerinden % 7 oranında destekleme primi ödenir. </w:t>
      </w:r>
    </w:p>
    <w:p w14:paraId="0047353A" w14:textId="77777777"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Geçici Madde 4 -</w:t>
      </w:r>
      <w:r w:rsidRPr="00D82C2A">
        <w:rPr>
          <w:rStyle w:val="HTMLDaktilo"/>
          <w:rFonts w:ascii="Imperial BT" w:hAnsi="Imperial BT"/>
        </w:rPr>
        <w:t xml:space="preserve"> Bu Karar'ın 2 </w:t>
      </w:r>
      <w:proofErr w:type="spellStart"/>
      <w:r w:rsidRPr="00D82C2A">
        <w:rPr>
          <w:rStyle w:val="HTMLDaktilo"/>
          <w:rFonts w:ascii="Imperial BT" w:hAnsi="Imperial BT"/>
        </w:rPr>
        <w:t>nci</w:t>
      </w:r>
      <w:proofErr w:type="spellEnd"/>
      <w:r w:rsidRPr="00D82C2A">
        <w:rPr>
          <w:rStyle w:val="HTMLDaktilo"/>
          <w:rFonts w:ascii="Imperial BT" w:hAnsi="Imperial BT"/>
        </w:rPr>
        <w:t xml:space="preserve"> maddesi ile getirilen hüküm Kaynak Kullanımını Destekleme Fonu Hakkında yürürlükten kaldırılan 13 Aralık 1984 tarihli, 84/8860 sayılı Kararname ile bu Kararnamenin Ek ve değişikliklerine dair kararlar kapsamına giren destekleme primi ödemelerine ilişkin işlemlerde de uygulanır. </w:t>
      </w:r>
    </w:p>
    <w:p w14:paraId="46D1AA7E" w14:textId="570FA930" w:rsidR="007D7C5A" w:rsidRPr="00D82C2A" w:rsidRDefault="007D7C5A" w:rsidP="009C2F87">
      <w:pPr>
        <w:widowControl w:val="0"/>
        <w:spacing w:before="60" w:after="60" w:line="228" w:lineRule="auto"/>
        <w:ind w:left="0" w:firstLine="284"/>
        <w:jc w:val="both"/>
        <w:rPr>
          <w:rStyle w:val="HTMLDaktilo"/>
          <w:rFonts w:ascii="Imperial BT" w:hAnsi="Imperial BT"/>
        </w:rPr>
      </w:pPr>
      <w:r w:rsidRPr="00D82C2A">
        <w:rPr>
          <w:rStyle w:val="HTMLDaktilo"/>
          <w:rFonts w:ascii="Imperial BT" w:hAnsi="Imperial BT"/>
          <w:b/>
          <w:bCs/>
        </w:rPr>
        <w:t>Madde 11 -</w:t>
      </w:r>
      <w:r w:rsidRPr="00D82C2A">
        <w:rPr>
          <w:rStyle w:val="HTMLDaktilo"/>
          <w:rFonts w:ascii="Imperial BT" w:hAnsi="Imperial BT"/>
        </w:rPr>
        <w:t xml:space="preserve"> Bu Karar yayımı tarihinde yürürlüğe girer. </w:t>
      </w:r>
    </w:p>
    <w:p w14:paraId="0EDA76E0" w14:textId="61C7EF70" w:rsidR="000D3D8E" w:rsidRPr="00D82C2A" w:rsidRDefault="000D3D8E" w:rsidP="009C2F87">
      <w:pPr>
        <w:widowControl w:val="0"/>
        <w:spacing w:before="60" w:after="60" w:line="228" w:lineRule="auto"/>
        <w:ind w:left="0" w:firstLine="284"/>
        <w:jc w:val="both"/>
        <w:rPr>
          <w:rStyle w:val="HTMLDaktilo"/>
          <w:rFonts w:ascii="Imperial BT" w:hAnsi="Imperial BT"/>
        </w:rPr>
      </w:pPr>
    </w:p>
    <w:p w14:paraId="4E39796C" w14:textId="0DF406FE"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65BD012F" w14:textId="1EE349C8"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1092521B" w14:textId="58647E1E"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22473A77" w14:textId="219A9A7C"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432543D0" w14:textId="07A76852"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3C59B887" w14:textId="5908E95C"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45ED51DA" w14:textId="3C69F375"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47ADB27C" w14:textId="6DA516DC"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16AF1A0" w14:textId="2EC48322"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43E77A81" w14:textId="225387D3"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98E5EC6" w14:textId="65D6C9D0"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C092260" w14:textId="0578B9B6"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03791FE9" w14:textId="58C9E83D"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54DF47A6" w14:textId="14CC7CD4"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03DD9C79" w14:textId="67C87E0F"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1198F6D2" w14:textId="344182F3"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504961A5" w14:textId="2A33C7B7"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1F8189FB" w14:textId="47971522"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0A12A6FA" w14:textId="089C6E56"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4417E7B" w14:textId="0F9E1917"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3F354A1E" w14:textId="7A6934AA"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311660CF" w14:textId="428CB333"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2AC388BD" w14:textId="2A619301"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C5146C1" w14:textId="77777777"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48674FF" w14:textId="55145F8F" w:rsidR="007D7C5A" w:rsidRPr="00D82C2A" w:rsidRDefault="007D7C5A" w:rsidP="009C2F87">
      <w:pPr>
        <w:widowControl w:val="0"/>
        <w:spacing w:before="60" w:after="60" w:line="228" w:lineRule="auto"/>
        <w:ind w:left="0" w:firstLine="284"/>
        <w:jc w:val="both"/>
        <w:rPr>
          <w:rStyle w:val="HTMLDaktilo"/>
          <w:rFonts w:ascii="Imperial BT" w:hAnsi="Imperial BT"/>
        </w:rPr>
      </w:pPr>
    </w:p>
    <w:p w14:paraId="09A2DE20" w14:textId="483017B0"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8099F43" w14:textId="77777777"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65433EF7" w14:textId="77777777" w:rsidR="007D7C5A" w:rsidRPr="00D82C2A" w:rsidRDefault="007D7C5A" w:rsidP="009C2F87">
      <w:pPr>
        <w:pStyle w:val="Balk1"/>
        <w:widowControl w:val="0"/>
      </w:pPr>
      <w:bookmarkStart w:id="2" w:name="_Toc204085663"/>
      <w:r w:rsidRPr="00D82C2A">
        <w:t>Kaynak Kullanımını Destekleme Fonu Kesintileri Hakkındaki Kararın Yürürlüğe Konulması Hakkında Karar 2003-6660</w:t>
      </w:r>
      <w:bookmarkEnd w:id="2"/>
    </w:p>
    <w:p w14:paraId="5FD36BF6" w14:textId="6C5F379D" w:rsidR="007D7C5A" w:rsidRPr="00D82C2A" w:rsidRDefault="007D7C5A" w:rsidP="009C2F87">
      <w:pPr>
        <w:pStyle w:val="NormalWeb"/>
        <w:widowControl w:val="0"/>
        <w:spacing w:before="60" w:beforeAutospacing="0" w:after="60" w:afterAutospacing="0" w:line="228" w:lineRule="auto"/>
        <w:ind w:firstLine="284"/>
        <w:rPr>
          <w:rFonts w:ascii="Imperial BT" w:hAnsi="Imperial BT"/>
          <w:b/>
          <w:bCs/>
          <w:color w:val="800000"/>
          <w:sz w:val="20"/>
          <w:szCs w:val="20"/>
        </w:rPr>
      </w:pPr>
    </w:p>
    <w:p w14:paraId="1BE5719B"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b/>
          <w:bCs/>
          <w:color w:val="800000"/>
          <w:sz w:val="20"/>
          <w:szCs w:val="20"/>
        </w:rPr>
      </w:pPr>
    </w:p>
    <w:p w14:paraId="4CE19B3A"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Fonts w:ascii="Imperial BT" w:hAnsi="Imperial BT"/>
          <w:bCs/>
          <w:color w:val="3B5896"/>
          <w:sz w:val="24"/>
          <w:szCs w:val="24"/>
        </w:rPr>
        <w:t>2003-6660</w:t>
      </w:r>
    </w:p>
    <w:p w14:paraId="060CD844"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Fonts w:ascii="Imperial BT" w:hAnsi="Imperial BT" w:cs="Courier New"/>
          <w:bCs/>
          <w:color w:val="3B5896"/>
          <w:sz w:val="24"/>
          <w:szCs w:val="24"/>
        </w:rPr>
        <w:t>22/12/2003</w:t>
      </w:r>
    </w:p>
    <w:p w14:paraId="35D1542A"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Fonts w:ascii="Imperial BT" w:hAnsi="Imperial BT"/>
          <w:bCs/>
          <w:color w:val="3B5896"/>
          <w:sz w:val="24"/>
          <w:szCs w:val="24"/>
        </w:rPr>
        <w:t>31.12.2003</w:t>
      </w:r>
    </w:p>
    <w:p w14:paraId="3A969039"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Fonts w:ascii="Imperial BT" w:hAnsi="Imperial BT"/>
          <w:bCs/>
          <w:color w:val="3B5896"/>
          <w:sz w:val="24"/>
          <w:szCs w:val="24"/>
        </w:rPr>
        <w:t>25333</w:t>
      </w:r>
    </w:p>
    <w:p w14:paraId="3D27A0B1" w14:textId="4C440C9E" w:rsidR="007D7C5A" w:rsidRPr="00D82C2A" w:rsidRDefault="007D7C5A" w:rsidP="009C2F87">
      <w:pPr>
        <w:pStyle w:val="NormalWeb"/>
        <w:widowControl w:val="0"/>
        <w:spacing w:before="60" w:beforeAutospacing="0" w:after="60" w:afterAutospacing="0" w:line="228" w:lineRule="auto"/>
        <w:ind w:firstLine="284"/>
        <w:rPr>
          <w:rFonts w:ascii="Imperial BT" w:hAnsi="Imperial BT"/>
          <w:b/>
          <w:bCs/>
          <w:color w:val="800000"/>
          <w:sz w:val="20"/>
          <w:szCs w:val="20"/>
        </w:rPr>
      </w:pPr>
    </w:p>
    <w:p w14:paraId="69A4E3E9"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b/>
          <w:bCs/>
          <w:color w:val="800000"/>
          <w:sz w:val="20"/>
          <w:szCs w:val="20"/>
        </w:rPr>
      </w:pPr>
    </w:p>
    <w:p w14:paraId="73DD0DC4" w14:textId="77777777" w:rsidR="007D7C5A" w:rsidRPr="00D82C2A" w:rsidRDefault="007D7C5A" w:rsidP="009C2F87">
      <w:pPr>
        <w:pStyle w:val="HTMLncedenBiimlendirilmi"/>
        <w:widowControl w:val="0"/>
        <w:spacing w:before="60" w:after="60" w:line="228" w:lineRule="auto"/>
        <w:ind w:firstLine="284"/>
        <w:jc w:val="both"/>
        <w:rPr>
          <w:rFonts w:ascii="Imperial BT" w:hAnsi="Imperial BT"/>
        </w:rPr>
      </w:pPr>
      <w:r w:rsidRPr="00D82C2A">
        <w:rPr>
          <w:rFonts w:ascii="Imperial BT" w:hAnsi="Imperial BT"/>
        </w:rPr>
        <w:t>Kaynak Kullanımını Destekleme Fonu kesintileri hakkındaki ekli Kararın yürürlüğe konulması; Maliye Bakanlığı'nın 17/12/2003 tarihli ve 053939 sayılı yazısı üzerine, 20/6/2001 tarihli ve 4684 sayılı Kanunun geçici 3 üncü maddesinin (a) fıkrasına göre, Bakanlar Kurulu'nca 22/12/2003 tarihinde kararlaştırılmıştır.</w:t>
      </w:r>
    </w:p>
    <w:p w14:paraId="2264184A" w14:textId="75C84BAA" w:rsidR="007D7C5A" w:rsidRPr="00D82C2A" w:rsidRDefault="007D7C5A" w:rsidP="009C2F87">
      <w:pPr>
        <w:pStyle w:val="HTMLncedenBiimlendirilmi"/>
        <w:widowControl w:val="0"/>
        <w:spacing w:before="60" w:after="60" w:line="228" w:lineRule="auto"/>
        <w:ind w:firstLine="284"/>
        <w:jc w:val="both"/>
        <w:rPr>
          <w:rFonts w:ascii="Imperial BT" w:hAnsi="Imperial BT"/>
        </w:rPr>
      </w:pPr>
      <w:r w:rsidRPr="00D82C2A">
        <w:rPr>
          <w:rFonts w:ascii="Imperial BT" w:hAnsi="Imperial BT"/>
        </w:rPr>
        <w:t xml:space="preserve"> </w:t>
      </w:r>
    </w:p>
    <w:p w14:paraId="200BB9C9" w14:textId="77777777" w:rsidR="007873AF" w:rsidRPr="00D82C2A" w:rsidRDefault="007873AF" w:rsidP="009C2F87">
      <w:pPr>
        <w:pStyle w:val="HTMLncedenBiimlendirilmi"/>
        <w:widowControl w:val="0"/>
        <w:spacing w:before="60" w:after="60" w:line="228" w:lineRule="auto"/>
        <w:ind w:firstLine="284"/>
        <w:jc w:val="both"/>
        <w:rPr>
          <w:rFonts w:ascii="Imperial BT" w:hAnsi="Imperial BT"/>
        </w:rPr>
      </w:pPr>
    </w:p>
    <w:p w14:paraId="05E93C6E" w14:textId="77777777" w:rsidR="00413170" w:rsidRPr="00D82C2A" w:rsidRDefault="007D7C5A" w:rsidP="009C2F87">
      <w:pPr>
        <w:pStyle w:val="HTMLncedenBiimlendirilmi"/>
        <w:widowControl w:val="0"/>
        <w:spacing w:before="60" w:after="60" w:line="228" w:lineRule="auto"/>
        <w:ind w:firstLine="284"/>
        <w:jc w:val="center"/>
        <w:rPr>
          <w:rFonts w:ascii="Imperial BT" w:hAnsi="Imperial BT"/>
          <w:b/>
          <w:bCs/>
        </w:rPr>
      </w:pPr>
      <w:r w:rsidRPr="00D82C2A">
        <w:rPr>
          <w:rFonts w:ascii="Imperial BT" w:hAnsi="Imperial BT"/>
          <w:b/>
          <w:bCs/>
        </w:rPr>
        <w:t>22/12/2003 Tarihli ve 2003/6660 Sayılı</w:t>
      </w:r>
      <w:r w:rsidR="000D3D8E" w:rsidRPr="00D82C2A">
        <w:rPr>
          <w:rFonts w:ascii="Imperial BT" w:hAnsi="Imperial BT"/>
          <w:b/>
          <w:bCs/>
        </w:rPr>
        <w:t xml:space="preserve"> </w:t>
      </w:r>
      <w:r w:rsidRPr="00D82C2A">
        <w:rPr>
          <w:rFonts w:ascii="Imperial BT" w:hAnsi="Imperial BT"/>
          <w:b/>
          <w:bCs/>
        </w:rPr>
        <w:t>Kararnamenin</w:t>
      </w:r>
      <w:r w:rsidR="00413170" w:rsidRPr="00D82C2A">
        <w:rPr>
          <w:rFonts w:ascii="Imperial BT" w:hAnsi="Imperial BT"/>
          <w:b/>
          <w:bCs/>
        </w:rPr>
        <w:t xml:space="preserve"> </w:t>
      </w:r>
      <w:r w:rsidRPr="00D82C2A">
        <w:rPr>
          <w:rFonts w:ascii="Imperial BT" w:hAnsi="Imperial BT"/>
          <w:b/>
          <w:bCs/>
        </w:rPr>
        <w:t>Eki</w:t>
      </w:r>
      <w:r w:rsidR="000D3D8E" w:rsidRPr="00D82C2A">
        <w:rPr>
          <w:rFonts w:ascii="Imperial BT" w:hAnsi="Imperial BT"/>
          <w:b/>
          <w:bCs/>
        </w:rPr>
        <w:t xml:space="preserve"> </w:t>
      </w:r>
    </w:p>
    <w:p w14:paraId="246DF8C5" w14:textId="4AB11115" w:rsidR="007D7C5A" w:rsidRPr="00D82C2A" w:rsidRDefault="007D7C5A" w:rsidP="009C2F87">
      <w:pPr>
        <w:pStyle w:val="HTMLncedenBiimlendirilmi"/>
        <w:widowControl w:val="0"/>
        <w:spacing w:before="60" w:after="60" w:line="228" w:lineRule="auto"/>
        <w:ind w:firstLine="284"/>
        <w:jc w:val="center"/>
        <w:rPr>
          <w:rFonts w:ascii="Imperial BT" w:hAnsi="Imperial BT"/>
          <w:b/>
          <w:bCs/>
        </w:rPr>
      </w:pPr>
      <w:r w:rsidRPr="00D82C2A">
        <w:rPr>
          <w:rFonts w:ascii="Imperial BT" w:hAnsi="Imperial BT"/>
          <w:b/>
          <w:bCs/>
        </w:rPr>
        <w:t>KARAR</w:t>
      </w:r>
    </w:p>
    <w:p w14:paraId="29ED63DA" w14:textId="77777777" w:rsidR="007D7C5A" w:rsidRPr="00D82C2A" w:rsidRDefault="007D7C5A" w:rsidP="009C2F87">
      <w:pPr>
        <w:pStyle w:val="HTMLncedenBiimlendirilmi"/>
        <w:widowControl w:val="0"/>
        <w:spacing w:before="60" w:after="60" w:line="228" w:lineRule="auto"/>
        <w:ind w:firstLine="284"/>
        <w:jc w:val="both"/>
        <w:rPr>
          <w:rFonts w:ascii="Imperial BT" w:hAnsi="Imperial BT"/>
        </w:rPr>
      </w:pPr>
    </w:p>
    <w:p w14:paraId="433D2011" w14:textId="77777777" w:rsidR="007D7C5A" w:rsidRPr="00D82C2A" w:rsidRDefault="007D7C5A" w:rsidP="009C2F87">
      <w:pPr>
        <w:pStyle w:val="HTMLncedenBiimlendirilmi"/>
        <w:widowControl w:val="0"/>
        <w:spacing w:before="60" w:after="60" w:line="228" w:lineRule="auto"/>
        <w:ind w:firstLine="284"/>
        <w:jc w:val="both"/>
        <w:rPr>
          <w:rFonts w:ascii="Imperial BT" w:hAnsi="Imperial BT"/>
        </w:rPr>
      </w:pPr>
      <w:r w:rsidRPr="00D82C2A">
        <w:rPr>
          <w:rFonts w:ascii="Imperial BT" w:hAnsi="Imperial BT"/>
          <w:b/>
          <w:bCs/>
        </w:rPr>
        <w:t>Madde 1-</w:t>
      </w:r>
      <w:r w:rsidRPr="00D82C2A">
        <w:rPr>
          <w:rFonts w:ascii="Imperial BT" w:hAnsi="Imperial BT"/>
        </w:rPr>
        <w:t xml:space="preserve"> Asgari vadesi bir yıl ve üzerinde olup, yurt dışından alınan döviz kredileri ve yatırım teşvik belgesi kapsamında kullanılan kredilerden; vadesi dolmadan önce krediyi kullananlar tarafından, kısmen veya tamamen sermaye artırımında kullanılmak suretiyle kapatılması veya sermaye artırımında kullanılmak üzere gerçek veya tüzel kişilere devir ve temlikinin yapılması halinde Kaynak Kullanımını Destekleme Fonuna kesinti yapılmaz. </w:t>
      </w:r>
    </w:p>
    <w:p w14:paraId="1B040BB6" w14:textId="77777777" w:rsidR="007D7C5A" w:rsidRPr="00D82C2A" w:rsidRDefault="007D7C5A" w:rsidP="009C2F87">
      <w:pPr>
        <w:pStyle w:val="HTMLncedenBiimlendirilmi"/>
        <w:widowControl w:val="0"/>
        <w:spacing w:before="60" w:after="60" w:line="228" w:lineRule="auto"/>
        <w:ind w:firstLine="284"/>
        <w:jc w:val="both"/>
        <w:rPr>
          <w:rFonts w:ascii="Imperial BT" w:hAnsi="Imperial BT"/>
        </w:rPr>
      </w:pPr>
      <w:r w:rsidRPr="00D82C2A">
        <w:rPr>
          <w:rFonts w:ascii="Imperial BT" w:hAnsi="Imperial BT"/>
          <w:b/>
          <w:bCs/>
        </w:rPr>
        <w:t>Madde 2-</w:t>
      </w:r>
      <w:r w:rsidRPr="00D82C2A">
        <w:rPr>
          <w:rFonts w:ascii="Imperial BT" w:hAnsi="Imperial BT"/>
        </w:rPr>
        <w:t xml:space="preserve"> Bu Kararda düzenleme yapılmayan hususlarda, mülga 12/5/1988 tarihli ve 88/12944 sayılı Kararnamenin Kaynak Kullanımını Destekleme Fonuna kesinti yapılmasına ilişkin hükümleri, 20/6/2001 tarihli ve 4684 sayılı Kanunun geçici 3 üncü maddesi uyarınca uygulanmaya devam olunur.</w:t>
      </w:r>
    </w:p>
    <w:p w14:paraId="05420F4D" w14:textId="77777777" w:rsidR="007D7C5A" w:rsidRPr="00D82C2A" w:rsidRDefault="007D7C5A" w:rsidP="009C2F87">
      <w:pPr>
        <w:pStyle w:val="HTMLncedenBiimlendirilmi"/>
        <w:widowControl w:val="0"/>
        <w:spacing w:before="60" w:after="60" w:line="228" w:lineRule="auto"/>
        <w:ind w:firstLine="284"/>
        <w:jc w:val="both"/>
        <w:rPr>
          <w:rFonts w:ascii="Imperial BT" w:hAnsi="Imperial BT"/>
        </w:rPr>
      </w:pPr>
      <w:r w:rsidRPr="00D82C2A">
        <w:rPr>
          <w:rFonts w:ascii="Imperial BT" w:hAnsi="Imperial BT"/>
          <w:b/>
          <w:bCs/>
        </w:rPr>
        <w:t>Madde 3-</w:t>
      </w:r>
      <w:r w:rsidRPr="00D82C2A">
        <w:rPr>
          <w:rFonts w:ascii="Imperial BT" w:hAnsi="Imperial BT"/>
        </w:rPr>
        <w:t xml:space="preserve"> Bu Karar 15/12/2003 tarihinden geçerli olmak üzere yayımı tarihinde yürürlüğe girer.</w:t>
      </w:r>
    </w:p>
    <w:p w14:paraId="5251A9B4" w14:textId="7E79936A" w:rsidR="007D7C5A" w:rsidRPr="00D82C2A" w:rsidRDefault="007D7C5A" w:rsidP="009C2F87">
      <w:pPr>
        <w:pStyle w:val="HTMLncedenBiimlendirilmi"/>
        <w:widowControl w:val="0"/>
        <w:spacing w:before="60" w:after="60" w:line="228" w:lineRule="auto"/>
        <w:ind w:firstLine="284"/>
        <w:jc w:val="both"/>
        <w:rPr>
          <w:rFonts w:ascii="Imperial BT" w:hAnsi="Imperial BT"/>
        </w:rPr>
      </w:pPr>
      <w:r w:rsidRPr="00D82C2A">
        <w:rPr>
          <w:rFonts w:ascii="Imperial BT" w:hAnsi="Imperial BT"/>
          <w:b/>
          <w:bCs/>
        </w:rPr>
        <w:t>Madde 4-</w:t>
      </w:r>
      <w:r w:rsidRPr="00D82C2A">
        <w:rPr>
          <w:rFonts w:ascii="Imperial BT" w:hAnsi="Imperial BT"/>
        </w:rPr>
        <w:t xml:space="preserve"> Bu Kararı Maliye Bakanı yürütür.</w:t>
      </w:r>
    </w:p>
    <w:p w14:paraId="19194524" w14:textId="7CE325C3" w:rsidR="000D3D8E" w:rsidRPr="00D82C2A" w:rsidRDefault="000D3D8E" w:rsidP="009C2F87">
      <w:pPr>
        <w:pStyle w:val="HTMLncedenBiimlendirilmi"/>
        <w:widowControl w:val="0"/>
        <w:spacing w:before="60" w:after="60" w:line="228" w:lineRule="auto"/>
        <w:ind w:firstLine="284"/>
        <w:jc w:val="both"/>
        <w:rPr>
          <w:rFonts w:ascii="Imperial BT" w:hAnsi="Imperial BT"/>
        </w:rPr>
      </w:pPr>
    </w:p>
    <w:p w14:paraId="312CB090" w14:textId="1A7E4E92" w:rsidR="007873AF" w:rsidRPr="00D82C2A" w:rsidRDefault="007873AF" w:rsidP="009C2F87">
      <w:pPr>
        <w:pStyle w:val="HTMLncedenBiimlendirilmi"/>
        <w:widowControl w:val="0"/>
        <w:spacing w:before="60" w:after="60" w:line="228" w:lineRule="auto"/>
        <w:ind w:firstLine="284"/>
        <w:jc w:val="both"/>
        <w:rPr>
          <w:rFonts w:ascii="Imperial BT" w:hAnsi="Imperial BT"/>
        </w:rPr>
      </w:pPr>
    </w:p>
    <w:p w14:paraId="7A98EABD" w14:textId="57723B3C" w:rsidR="007873AF" w:rsidRPr="00D82C2A" w:rsidRDefault="007873AF" w:rsidP="009C2F87">
      <w:pPr>
        <w:pStyle w:val="HTMLncedenBiimlendirilmi"/>
        <w:widowControl w:val="0"/>
        <w:spacing w:before="60" w:after="60" w:line="228" w:lineRule="auto"/>
        <w:ind w:firstLine="284"/>
        <w:jc w:val="both"/>
        <w:rPr>
          <w:rFonts w:ascii="Imperial BT" w:hAnsi="Imperial BT"/>
        </w:rPr>
      </w:pPr>
    </w:p>
    <w:p w14:paraId="54576043" w14:textId="3714C0A8" w:rsidR="007873AF" w:rsidRPr="00D82C2A" w:rsidRDefault="007873AF" w:rsidP="009C2F87">
      <w:pPr>
        <w:pStyle w:val="HTMLncedenBiimlendirilmi"/>
        <w:widowControl w:val="0"/>
        <w:spacing w:before="60" w:after="60" w:line="228" w:lineRule="auto"/>
        <w:ind w:firstLine="284"/>
        <w:jc w:val="both"/>
        <w:rPr>
          <w:rFonts w:ascii="Imperial BT" w:hAnsi="Imperial BT"/>
        </w:rPr>
      </w:pPr>
    </w:p>
    <w:p w14:paraId="322FD076" w14:textId="6F5D1A21" w:rsidR="007873AF" w:rsidRPr="00D82C2A" w:rsidRDefault="007873AF" w:rsidP="009C2F87">
      <w:pPr>
        <w:pStyle w:val="HTMLncedenBiimlendirilmi"/>
        <w:widowControl w:val="0"/>
        <w:spacing w:before="60" w:after="60" w:line="228" w:lineRule="auto"/>
        <w:ind w:firstLine="284"/>
        <w:jc w:val="both"/>
        <w:rPr>
          <w:rFonts w:ascii="Imperial BT" w:hAnsi="Imperial BT"/>
        </w:rPr>
      </w:pPr>
    </w:p>
    <w:p w14:paraId="61C046F8" w14:textId="77777777" w:rsidR="007873AF" w:rsidRPr="00D82C2A" w:rsidRDefault="007873AF" w:rsidP="009C2F87">
      <w:pPr>
        <w:pStyle w:val="HTMLncedenBiimlendirilmi"/>
        <w:widowControl w:val="0"/>
        <w:spacing w:before="60" w:after="60" w:line="228" w:lineRule="auto"/>
        <w:ind w:firstLine="284"/>
        <w:jc w:val="both"/>
        <w:rPr>
          <w:rFonts w:ascii="Imperial BT" w:hAnsi="Imperial BT"/>
        </w:rPr>
      </w:pPr>
    </w:p>
    <w:p w14:paraId="21E84917" w14:textId="286F6FFD"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5627F2DC"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6748C401" w14:textId="77777777" w:rsidR="007D7C5A" w:rsidRPr="00D82C2A" w:rsidRDefault="007D7C5A" w:rsidP="009C2F87">
      <w:pPr>
        <w:pStyle w:val="Balk1"/>
        <w:widowControl w:val="0"/>
      </w:pPr>
      <w:bookmarkStart w:id="3" w:name="_Toc204085664"/>
      <w:r w:rsidRPr="00D82C2A">
        <w:t>Kaynak Kullanımını Destekleme Fonu Kesintileri Hakkında Karar 2004-7633</w:t>
      </w:r>
      <w:bookmarkEnd w:id="3"/>
      <w:r w:rsidRPr="00D82C2A">
        <w:t xml:space="preserve"> </w:t>
      </w:r>
    </w:p>
    <w:p w14:paraId="6D945398"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i/>
          <w:iCs/>
          <w:sz w:val="20"/>
          <w:szCs w:val="20"/>
        </w:rPr>
      </w:pPr>
    </w:p>
    <w:p w14:paraId="6E57EA5F"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i/>
          <w:iCs/>
          <w:sz w:val="20"/>
          <w:szCs w:val="20"/>
        </w:rPr>
      </w:pPr>
    </w:p>
    <w:p w14:paraId="3DC73DF7"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Fonts w:ascii="Imperial BT" w:hAnsi="Imperial BT"/>
          <w:bCs/>
          <w:color w:val="3B5896"/>
          <w:sz w:val="24"/>
          <w:szCs w:val="24"/>
        </w:rPr>
        <w:t>2004-7633</w:t>
      </w:r>
    </w:p>
    <w:p w14:paraId="1FA10586"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Fonts w:ascii="Imperial BT" w:hAnsi="Imperial BT"/>
          <w:bCs/>
          <w:color w:val="3B5896"/>
          <w:sz w:val="24"/>
          <w:szCs w:val="24"/>
        </w:rPr>
        <w:t>26/7/2004</w:t>
      </w:r>
    </w:p>
    <w:p w14:paraId="7F5DA285"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Fonts w:ascii="Imperial BT" w:hAnsi="Imperial BT"/>
          <w:bCs/>
          <w:color w:val="3B5896"/>
          <w:sz w:val="24"/>
          <w:szCs w:val="24"/>
        </w:rPr>
        <w:t>29.07.2004</w:t>
      </w:r>
    </w:p>
    <w:p w14:paraId="4630B50A"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Fonts w:ascii="Imperial BT" w:hAnsi="Imperial BT"/>
          <w:bCs/>
          <w:color w:val="3B5896"/>
          <w:sz w:val="24"/>
          <w:szCs w:val="24"/>
        </w:rPr>
        <w:t>25537</w:t>
      </w:r>
    </w:p>
    <w:p w14:paraId="559E09B0"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i/>
          <w:iCs/>
          <w:sz w:val="20"/>
          <w:szCs w:val="20"/>
        </w:rPr>
      </w:pPr>
    </w:p>
    <w:p w14:paraId="2AE68299" w14:textId="77777777"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682D035E" w14:textId="77777777"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r w:rsidRPr="00D82C2A">
        <w:rPr>
          <w:rFonts w:ascii="Imperial BT" w:hAnsi="Imperial BT"/>
        </w:rPr>
        <w:t>Kaynak Kullanımını Destekleme Fonu kesintileri hakkındaki ekli Kararın yürürlüğe konulması; Maliye Bakanlığı'nın 5/7/2004 tarihli ve 031698 sayılı yazısı üzerine, 20/6/2001 tarihli ve 4684 sayılı Kanunun geçici 3 üncü maddesinin (a) fıkrasına göre, Bakanlar Kurulu'nca 26/7/2004 tarihinde kararlaştırılmıştır.</w:t>
      </w:r>
    </w:p>
    <w:p w14:paraId="21E71A8C" w14:textId="559CB35E"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779A07FE" w14:textId="77777777"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6740A221" w14:textId="77777777" w:rsidR="00413170"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center"/>
        <w:rPr>
          <w:rFonts w:ascii="Imperial BT" w:hAnsi="Imperial BT"/>
          <w:b/>
          <w:bCs/>
        </w:rPr>
      </w:pPr>
      <w:r w:rsidRPr="00D82C2A">
        <w:rPr>
          <w:rFonts w:ascii="Imperial BT" w:hAnsi="Imperial BT"/>
          <w:b/>
          <w:bCs/>
        </w:rPr>
        <w:t>26/7/2004 Tarihli ve 2004/7633 Sayılı Kararnamenin</w:t>
      </w:r>
      <w:r w:rsidR="00413170" w:rsidRPr="00D82C2A">
        <w:rPr>
          <w:rFonts w:ascii="Imperial BT" w:hAnsi="Imperial BT"/>
          <w:b/>
          <w:bCs/>
        </w:rPr>
        <w:t xml:space="preserve"> </w:t>
      </w:r>
      <w:r w:rsidRPr="00D82C2A">
        <w:rPr>
          <w:rFonts w:ascii="Imperial BT" w:hAnsi="Imperial BT"/>
          <w:b/>
          <w:bCs/>
        </w:rPr>
        <w:t xml:space="preserve">Eki </w:t>
      </w:r>
    </w:p>
    <w:p w14:paraId="19EEC7FC" w14:textId="4E31CADF"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center"/>
        <w:rPr>
          <w:rFonts w:ascii="Imperial BT" w:hAnsi="Imperial BT"/>
          <w:b/>
          <w:bCs/>
        </w:rPr>
      </w:pPr>
      <w:r w:rsidRPr="00D82C2A">
        <w:rPr>
          <w:rFonts w:ascii="Imperial BT" w:hAnsi="Imperial BT"/>
          <w:b/>
          <w:bCs/>
        </w:rPr>
        <w:t>KARAR</w:t>
      </w:r>
    </w:p>
    <w:p w14:paraId="19DC618F" w14:textId="77777777"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36976FCF" w14:textId="77777777"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r w:rsidRPr="00D82C2A">
        <w:rPr>
          <w:rFonts w:ascii="Imperial BT" w:hAnsi="Imperial BT"/>
          <w:b/>
          <w:bCs/>
        </w:rPr>
        <w:t>Madde 1-</w:t>
      </w:r>
      <w:r w:rsidRPr="00D82C2A">
        <w:rPr>
          <w:rFonts w:ascii="Imperial BT" w:hAnsi="Imperial BT"/>
        </w:rPr>
        <w:t xml:space="preserve"> Bankalar ve finansman şirketlerince kullandırılan diğer kredilerde Kaynak Kullanımını Destekleme Fonu kesintisi oranı, %0 olarak tespit edilmiştir.</w:t>
      </w:r>
    </w:p>
    <w:p w14:paraId="6AA92F43" w14:textId="77777777"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r w:rsidRPr="00D82C2A">
        <w:rPr>
          <w:rFonts w:ascii="Imperial BT" w:hAnsi="Imperial BT"/>
          <w:b/>
          <w:bCs/>
        </w:rPr>
        <w:t>Madde 2-</w:t>
      </w:r>
      <w:r w:rsidRPr="00D82C2A">
        <w:rPr>
          <w:rFonts w:ascii="Imperial BT" w:hAnsi="Imperial BT"/>
        </w:rPr>
        <w:t xml:space="preserve"> Bu Karar, yayımı tarihinde yürürlüğe girer.</w:t>
      </w:r>
    </w:p>
    <w:p w14:paraId="77872016" w14:textId="6B319C39" w:rsidR="007D7C5A" w:rsidRPr="00D82C2A" w:rsidRDefault="007D7C5A"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r w:rsidRPr="00D82C2A">
        <w:rPr>
          <w:rFonts w:ascii="Imperial BT" w:hAnsi="Imperial BT"/>
          <w:b/>
          <w:bCs/>
        </w:rPr>
        <w:t>Madde 3-</w:t>
      </w:r>
      <w:r w:rsidRPr="00D82C2A">
        <w:rPr>
          <w:rFonts w:ascii="Imperial BT" w:hAnsi="Imperial BT"/>
        </w:rPr>
        <w:t xml:space="preserve"> Bu Karar hükümlerini Maliye Bakanı yürütür.</w:t>
      </w:r>
    </w:p>
    <w:p w14:paraId="694327C6" w14:textId="5059B484"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1C6F00C6" w14:textId="697D7715"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0D4E4197" w14:textId="0E36F2FC"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6D1458B4" w14:textId="409BE335"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37683ECC" w14:textId="353DEA15"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2349F688" w14:textId="67837D25"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3A64E80E" w14:textId="4C274557"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199BF5CC" w14:textId="0F3148C3"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70C11669" w14:textId="3A85B57A"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368FE290" w14:textId="48F36E9A"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3DE6DDF1" w14:textId="5CDD31C7"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2CCB8738" w14:textId="170F46B7"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40188604" w14:textId="07DA0F63"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538D0AD3" w14:textId="64E533E4"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4804999B" w14:textId="738598BC" w:rsidR="007873AF" w:rsidRPr="00D82C2A" w:rsidRDefault="007873AF" w:rsidP="009C2F87">
      <w:pPr>
        <w:pStyle w:val="HTMLncedenBiimlendirilmi"/>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rPr>
      </w:pPr>
    </w:p>
    <w:p w14:paraId="15E6EAC6"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56C96E4B" w14:textId="77777777" w:rsidR="007D7C5A" w:rsidRPr="00D82C2A" w:rsidRDefault="007D7C5A" w:rsidP="009C2F87">
      <w:pPr>
        <w:pStyle w:val="Balk1"/>
        <w:widowControl w:val="0"/>
      </w:pPr>
      <w:bookmarkStart w:id="4" w:name="_Toc204085665"/>
      <w:r w:rsidRPr="00D82C2A">
        <w:t>Bakanlar Kurulu Kararları 2004/7668</w:t>
      </w:r>
      <w:bookmarkEnd w:id="4"/>
    </w:p>
    <w:p w14:paraId="08990E36" w14:textId="67A45FE7" w:rsidR="007D7C5A" w:rsidRPr="00D82C2A" w:rsidRDefault="007D7C5A" w:rsidP="009C2F87">
      <w:pPr>
        <w:pStyle w:val="NormalWeb"/>
        <w:widowControl w:val="0"/>
        <w:spacing w:before="60" w:beforeAutospacing="0" w:after="60" w:afterAutospacing="0" w:line="228" w:lineRule="auto"/>
        <w:ind w:firstLine="284"/>
        <w:rPr>
          <w:rFonts w:ascii="Imperial BT" w:hAnsi="Imperial BT"/>
          <w:i/>
          <w:iCs/>
          <w:sz w:val="20"/>
          <w:szCs w:val="20"/>
        </w:rPr>
      </w:pPr>
    </w:p>
    <w:p w14:paraId="27FFFCC8"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i/>
          <w:iCs/>
          <w:sz w:val="20"/>
          <w:szCs w:val="20"/>
        </w:rPr>
      </w:pPr>
    </w:p>
    <w:p w14:paraId="72C2F4B9"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Fonts w:ascii="Imperial BT" w:hAnsi="Imperial BT"/>
          <w:bCs/>
          <w:color w:val="3B5896"/>
          <w:sz w:val="24"/>
          <w:szCs w:val="24"/>
        </w:rPr>
        <w:t>2004/7668</w:t>
      </w:r>
    </w:p>
    <w:p w14:paraId="3C334582"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Fonts w:ascii="Imperial BT" w:hAnsi="Imperial BT"/>
          <w:bCs/>
          <w:color w:val="3B5896"/>
          <w:sz w:val="24"/>
          <w:szCs w:val="24"/>
        </w:rPr>
        <w:t>21/7/2004</w:t>
      </w:r>
    </w:p>
    <w:p w14:paraId="15FE6013"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Fonts w:ascii="Imperial BT" w:hAnsi="Imperial BT"/>
          <w:bCs/>
          <w:color w:val="3B5896"/>
          <w:sz w:val="24"/>
          <w:szCs w:val="24"/>
        </w:rPr>
        <w:t>10.08.2004</w:t>
      </w:r>
    </w:p>
    <w:p w14:paraId="5AB87631"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Fonts w:ascii="Imperial BT" w:hAnsi="Imperial BT"/>
          <w:bCs/>
          <w:color w:val="3B5896"/>
          <w:sz w:val="24"/>
          <w:szCs w:val="24"/>
        </w:rPr>
        <w:t>25549</w:t>
      </w:r>
    </w:p>
    <w:p w14:paraId="719B25F7"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i/>
          <w:iCs/>
          <w:sz w:val="20"/>
          <w:szCs w:val="20"/>
        </w:rPr>
      </w:pPr>
    </w:p>
    <w:p w14:paraId="3C1CD43E"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680C71B5" w14:textId="229152A9"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sz w:val="20"/>
          <w:szCs w:val="20"/>
        </w:rPr>
        <w:t>Kaynak Kullanımını Destekleme Fonu kesintileri hakkındaki ekli Kararın yürürlüğe konulması; Maliye Bakanlığı’nın 21/6/2004 tarihli ve 028526 sayılı yazısı üzerine, 20/6/2001 tarihli ve 4684 sayılı Kanunun geçici 3 üncü maddesinin (a) fıkrasına göre, Bakanlar Kurulu’nca 21/7/2004 tarihinde kararlaştırılmıştır.</w:t>
      </w:r>
    </w:p>
    <w:p w14:paraId="1D6E063B" w14:textId="390726DD"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sz w:val="20"/>
          <w:szCs w:val="20"/>
        </w:rPr>
        <w:t> </w:t>
      </w:r>
    </w:p>
    <w:p w14:paraId="626ACC0B"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b/>
          <w:bCs/>
          <w:sz w:val="20"/>
          <w:szCs w:val="20"/>
        </w:rPr>
      </w:pPr>
    </w:p>
    <w:p w14:paraId="20F1C38D" w14:textId="77777777" w:rsidR="007D7C5A" w:rsidRPr="00D82C2A" w:rsidRDefault="007D7C5A" w:rsidP="009C2F87">
      <w:pPr>
        <w:pStyle w:val="NormalWeb"/>
        <w:widowControl w:val="0"/>
        <w:spacing w:before="60" w:beforeAutospacing="0" w:after="60" w:afterAutospacing="0" w:line="228" w:lineRule="auto"/>
        <w:ind w:firstLine="284"/>
        <w:jc w:val="center"/>
        <w:rPr>
          <w:rFonts w:ascii="Imperial BT" w:hAnsi="Imperial BT"/>
          <w:b/>
          <w:bCs/>
          <w:sz w:val="20"/>
          <w:szCs w:val="20"/>
        </w:rPr>
      </w:pPr>
      <w:r w:rsidRPr="00D82C2A">
        <w:rPr>
          <w:rFonts w:ascii="Imperial BT" w:hAnsi="Imperial BT"/>
          <w:b/>
          <w:bCs/>
          <w:sz w:val="20"/>
          <w:szCs w:val="20"/>
        </w:rPr>
        <w:t>21/7/2004 Tarihli ve 2004/7668 Sayılı Kararnamenin Eki</w:t>
      </w:r>
    </w:p>
    <w:p w14:paraId="75E7C1F3" w14:textId="77777777" w:rsidR="007D7C5A" w:rsidRPr="00D82C2A" w:rsidRDefault="007D7C5A" w:rsidP="009C2F87">
      <w:pPr>
        <w:pStyle w:val="NormalWeb"/>
        <w:widowControl w:val="0"/>
        <w:spacing w:before="60" w:beforeAutospacing="0" w:after="60" w:afterAutospacing="0" w:line="228" w:lineRule="auto"/>
        <w:ind w:firstLine="284"/>
        <w:jc w:val="center"/>
        <w:rPr>
          <w:rFonts w:ascii="Imperial BT" w:hAnsi="Imperial BT"/>
          <w:b/>
          <w:bCs/>
          <w:sz w:val="20"/>
          <w:szCs w:val="20"/>
        </w:rPr>
      </w:pPr>
      <w:r w:rsidRPr="00D82C2A">
        <w:rPr>
          <w:rFonts w:ascii="Imperial BT" w:hAnsi="Imperial BT"/>
          <w:b/>
          <w:bCs/>
          <w:sz w:val="20"/>
          <w:szCs w:val="20"/>
        </w:rPr>
        <w:t>KARAR</w:t>
      </w:r>
    </w:p>
    <w:p w14:paraId="57087D4A"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b/>
          <w:bCs/>
          <w:sz w:val="20"/>
          <w:szCs w:val="20"/>
        </w:rPr>
      </w:pPr>
      <w:r w:rsidRPr="00D82C2A">
        <w:rPr>
          <w:rFonts w:ascii="Imperial BT" w:hAnsi="Imperial BT"/>
          <w:b/>
          <w:bCs/>
          <w:sz w:val="20"/>
          <w:szCs w:val="20"/>
        </w:rPr>
        <w:t> </w:t>
      </w:r>
    </w:p>
    <w:p w14:paraId="7BBB5D04"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b/>
          <w:bCs/>
          <w:sz w:val="20"/>
          <w:szCs w:val="20"/>
        </w:rPr>
        <w:t>Madde 1 —</w:t>
      </w:r>
      <w:r w:rsidRPr="00D82C2A">
        <w:rPr>
          <w:rFonts w:ascii="Imperial BT" w:hAnsi="Imperial BT"/>
          <w:sz w:val="20"/>
          <w:szCs w:val="20"/>
        </w:rPr>
        <w:t xml:space="preserve"> Türk Parası Kıymetini Koruma Hakkında 32 Sayılı Kararın 7 </w:t>
      </w:r>
      <w:proofErr w:type="spellStart"/>
      <w:r w:rsidRPr="00D82C2A">
        <w:rPr>
          <w:rFonts w:ascii="Imperial BT" w:hAnsi="Imperial BT"/>
          <w:sz w:val="20"/>
          <w:szCs w:val="20"/>
        </w:rPr>
        <w:t>nci</w:t>
      </w:r>
      <w:proofErr w:type="spellEnd"/>
      <w:r w:rsidRPr="00D82C2A">
        <w:rPr>
          <w:rFonts w:ascii="Imperial BT" w:hAnsi="Imperial BT"/>
          <w:sz w:val="20"/>
          <w:szCs w:val="20"/>
        </w:rPr>
        <w:t xml:space="preserve"> maddesi uyarınca, Borsa İstanbul Anonim Şirketinde işlem görmek üzere anılan Kararın 2 </w:t>
      </w:r>
      <w:proofErr w:type="spellStart"/>
      <w:r w:rsidRPr="00D82C2A">
        <w:rPr>
          <w:rFonts w:ascii="Imperial BT" w:hAnsi="Imperial BT"/>
          <w:sz w:val="20"/>
          <w:szCs w:val="20"/>
        </w:rPr>
        <w:t>nci</w:t>
      </w:r>
      <w:proofErr w:type="spellEnd"/>
      <w:r w:rsidRPr="00D82C2A">
        <w:rPr>
          <w:rFonts w:ascii="Imperial BT" w:hAnsi="Imperial BT"/>
          <w:sz w:val="20"/>
          <w:szCs w:val="20"/>
        </w:rPr>
        <w:t xml:space="preserve"> maddesinde belirtilen özelliklere sahip standart işlenmemiş kıymetli madenlerin ithalinden, Kaynak Kullanımını Destekleme Fonu kesintisi yapılmaz.</w:t>
      </w:r>
    </w:p>
    <w:p w14:paraId="5DEC5A30"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b/>
          <w:bCs/>
          <w:sz w:val="20"/>
          <w:szCs w:val="20"/>
        </w:rPr>
        <w:t>Madde 2 —</w:t>
      </w:r>
      <w:r w:rsidRPr="00D82C2A">
        <w:rPr>
          <w:rFonts w:ascii="Imperial BT" w:hAnsi="Imperial BT"/>
          <w:sz w:val="20"/>
          <w:szCs w:val="20"/>
        </w:rPr>
        <w:t xml:space="preserve"> Petrol (petrol mahsulleri dahil), gübre, gübre hammaddesi, buğday ve arpa ile buğday ve arpanın Dahilde İşleme Rejimi kapsamında yurt içinde işlenmesi sonucu elde edilen ikincil işlem görmüş ürünlerin ithalatının finansmanı amacıyla kullandırılacak krediler ve ithalat işlemlerinden Kaynak Kullanımını Destekleme Fonu kesintisi yapılmaz.</w:t>
      </w:r>
    </w:p>
    <w:p w14:paraId="4F4CC777"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b/>
          <w:bCs/>
          <w:sz w:val="20"/>
          <w:szCs w:val="20"/>
        </w:rPr>
        <w:t>Madde 3 —</w:t>
      </w:r>
      <w:r w:rsidRPr="00D82C2A">
        <w:rPr>
          <w:rFonts w:ascii="Imperial BT" w:hAnsi="Imperial BT"/>
          <w:sz w:val="20"/>
          <w:szCs w:val="20"/>
        </w:rPr>
        <w:t xml:space="preserve"> Bu Karar, 1/1/2004 tarihinden geçerli olmak üzere yayımı tarihinde yürürlüğe girer.</w:t>
      </w:r>
    </w:p>
    <w:p w14:paraId="4F8D0CE0" w14:textId="3622A115"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b/>
          <w:bCs/>
          <w:sz w:val="20"/>
          <w:szCs w:val="20"/>
        </w:rPr>
        <w:t>Madde 4 —</w:t>
      </w:r>
      <w:r w:rsidRPr="00D82C2A">
        <w:rPr>
          <w:rFonts w:ascii="Imperial BT" w:hAnsi="Imperial BT"/>
          <w:sz w:val="20"/>
          <w:szCs w:val="20"/>
        </w:rPr>
        <w:t xml:space="preserve"> Bu Kararı Maliye Bakanı yürütür.</w:t>
      </w:r>
    </w:p>
    <w:p w14:paraId="698A695C" w14:textId="7DF8DA3D"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4ED964F9" w14:textId="05038664"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73476D50" w14:textId="16397EBD"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36BFE90F" w14:textId="7B5CBA77"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2F6A5527" w14:textId="1D517EA1"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5A73A893" w14:textId="2216F130"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652F737C"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7133D5BF" w14:textId="686E4CF6"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6A8B6F4D" w14:textId="0239D96F"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00571F7D"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6C9C0190" w14:textId="77777777" w:rsidR="007D7C5A" w:rsidRPr="00D82C2A" w:rsidRDefault="007D7C5A" w:rsidP="009C2F87">
      <w:pPr>
        <w:pStyle w:val="Balk1"/>
        <w:widowControl w:val="0"/>
      </w:pPr>
      <w:bookmarkStart w:id="5" w:name="_Toc204085666"/>
      <w:r w:rsidRPr="00D82C2A">
        <w:t>Bakanlar Kurulu Kararı</w:t>
      </w:r>
      <w:bookmarkEnd w:id="5"/>
    </w:p>
    <w:p w14:paraId="37F4D0D9" w14:textId="41066167" w:rsidR="007D7C5A" w:rsidRPr="00D82C2A" w:rsidRDefault="007D7C5A" w:rsidP="009C2F87">
      <w:pPr>
        <w:pStyle w:val="Balk1"/>
        <w:widowControl w:val="0"/>
      </w:pPr>
      <w:bookmarkStart w:id="6" w:name="_Toc204085667"/>
      <w:r w:rsidRPr="00D82C2A">
        <w:t>Karar Sayısı: 2004/7735</w:t>
      </w:r>
      <w:bookmarkEnd w:id="6"/>
    </w:p>
    <w:p w14:paraId="45FCDF16" w14:textId="65B72CA9" w:rsidR="007D7C5A" w:rsidRPr="00D82C2A" w:rsidRDefault="007D7C5A" w:rsidP="009C2F87">
      <w:pPr>
        <w:pStyle w:val="NormalWeb"/>
        <w:widowControl w:val="0"/>
        <w:spacing w:before="60" w:beforeAutospacing="0" w:after="60" w:afterAutospacing="0" w:line="228" w:lineRule="auto"/>
        <w:ind w:firstLine="284"/>
        <w:rPr>
          <w:rFonts w:ascii="Imperial BT" w:hAnsi="Imperial BT"/>
          <w:i/>
          <w:iCs/>
          <w:sz w:val="20"/>
          <w:szCs w:val="20"/>
        </w:rPr>
      </w:pPr>
    </w:p>
    <w:p w14:paraId="3F392D0E"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i/>
          <w:iCs/>
          <w:sz w:val="20"/>
          <w:szCs w:val="20"/>
        </w:rPr>
      </w:pPr>
    </w:p>
    <w:p w14:paraId="1107290F"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Fonts w:ascii="Imperial BT" w:hAnsi="Imperial BT"/>
          <w:bCs/>
          <w:color w:val="3B5896"/>
          <w:sz w:val="24"/>
          <w:szCs w:val="24"/>
        </w:rPr>
        <w:t>2004/7735</w:t>
      </w:r>
    </w:p>
    <w:p w14:paraId="5ABEE4A9"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Fonts w:ascii="Imperial BT" w:hAnsi="Imperial BT"/>
          <w:bCs/>
          <w:color w:val="3B5896"/>
          <w:sz w:val="24"/>
          <w:szCs w:val="24"/>
        </w:rPr>
        <w:t>10/8/2004</w:t>
      </w:r>
    </w:p>
    <w:p w14:paraId="68571AC8"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Fonts w:ascii="Imperial BT" w:hAnsi="Imperial BT"/>
          <w:bCs/>
          <w:color w:val="3B5896"/>
          <w:sz w:val="24"/>
          <w:szCs w:val="24"/>
        </w:rPr>
        <w:t>15.08.2004</w:t>
      </w:r>
    </w:p>
    <w:p w14:paraId="70AB605E"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Fonts w:ascii="Imperial BT" w:hAnsi="Imperial BT"/>
          <w:bCs/>
          <w:color w:val="3B5896"/>
          <w:sz w:val="24"/>
          <w:szCs w:val="24"/>
        </w:rPr>
        <w:t>25554</w:t>
      </w:r>
    </w:p>
    <w:p w14:paraId="0AA01554" w14:textId="2F29E41D" w:rsidR="007D7C5A" w:rsidRPr="00D82C2A" w:rsidRDefault="007D7C5A" w:rsidP="009C2F87">
      <w:pPr>
        <w:pStyle w:val="NormalWeb"/>
        <w:widowControl w:val="0"/>
        <w:spacing w:before="60" w:beforeAutospacing="0" w:after="60" w:afterAutospacing="0" w:line="228" w:lineRule="auto"/>
        <w:ind w:firstLine="284"/>
        <w:rPr>
          <w:rFonts w:ascii="Imperial BT" w:hAnsi="Imperial BT"/>
          <w:b/>
          <w:bCs/>
          <w:sz w:val="20"/>
          <w:szCs w:val="20"/>
        </w:rPr>
      </w:pPr>
    </w:p>
    <w:p w14:paraId="75210480"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b/>
          <w:bCs/>
          <w:sz w:val="20"/>
          <w:szCs w:val="20"/>
        </w:rPr>
      </w:pPr>
    </w:p>
    <w:p w14:paraId="3A5EFC4D"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sz w:val="20"/>
          <w:szCs w:val="20"/>
        </w:rPr>
        <w:t>Kaynak Kullanımını Destekleme Fonu kesintileri hakkındaki ekli Kararın yürürlüğe konulması; Maliye Bakanlığı’nın 10/8/2004 tarihli ve 037066 sayılı yazısı üzerine, 20/6/2001 tarihli ve 4684 sayılı Kanunun geçici 3 üncü maddesinin (a) fıkrasına göre, Bakanlar Kurulu’nca 10/8/2004 tarihinde kararlaştırılmıştır.</w:t>
      </w:r>
    </w:p>
    <w:p w14:paraId="6901E612" w14:textId="0EB685C9"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p>
    <w:p w14:paraId="0B371710" w14:textId="77777777" w:rsidR="007873AF" w:rsidRPr="00D82C2A" w:rsidRDefault="007873AF" w:rsidP="009C2F87">
      <w:pPr>
        <w:pStyle w:val="NormalWeb"/>
        <w:widowControl w:val="0"/>
        <w:spacing w:before="60" w:beforeAutospacing="0" w:after="60" w:afterAutospacing="0" w:line="228" w:lineRule="auto"/>
        <w:ind w:firstLine="284"/>
        <w:rPr>
          <w:rFonts w:ascii="Imperial BT" w:hAnsi="Imperial BT"/>
          <w:sz w:val="20"/>
          <w:szCs w:val="20"/>
        </w:rPr>
      </w:pPr>
    </w:p>
    <w:p w14:paraId="0187EB2D" w14:textId="77777777" w:rsidR="00413170" w:rsidRPr="00D82C2A" w:rsidRDefault="007D7C5A" w:rsidP="009C2F87">
      <w:pPr>
        <w:pStyle w:val="NormalWeb"/>
        <w:widowControl w:val="0"/>
        <w:spacing w:before="60" w:beforeAutospacing="0" w:after="60" w:afterAutospacing="0" w:line="228" w:lineRule="auto"/>
        <w:ind w:firstLine="284"/>
        <w:jc w:val="center"/>
        <w:rPr>
          <w:rFonts w:ascii="Imperial BT" w:hAnsi="Imperial BT"/>
          <w:b/>
          <w:bCs/>
          <w:sz w:val="20"/>
          <w:szCs w:val="20"/>
        </w:rPr>
      </w:pPr>
      <w:r w:rsidRPr="00D82C2A">
        <w:rPr>
          <w:rFonts w:ascii="Imperial BT" w:hAnsi="Imperial BT"/>
          <w:b/>
          <w:bCs/>
          <w:sz w:val="20"/>
          <w:szCs w:val="20"/>
        </w:rPr>
        <w:t>10/8/2004 Tarihli ve 2004/7735 Sayılı</w:t>
      </w:r>
      <w:r w:rsidR="00413170" w:rsidRPr="00D82C2A">
        <w:rPr>
          <w:rFonts w:ascii="Imperial BT" w:hAnsi="Imperial BT"/>
          <w:b/>
          <w:bCs/>
          <w:sz w:val="20"/>
          <w:szCs w:val="20"/>
        </w:rPr>
        <w:t xml:space="preserve"> </w:t>
      </w:r>
      <w:r w:rsidRPr="00D82C2A">
        <w:rPr>
          <w:rFonts w:ascii="Imperial BT" w:hAnsi="Imperial BT"/>
          <w:b/>
          <w:bCs/>
          <w:sz w:val="20"/>
          <w:szCs w:val="20"/>
        </w:rPr>
        <w:t>Kararnamenin Eki</w:t>
      </w:r>
    </w:p>
    <w:p w14:paraId="2240B04E" w14:textId="53691643" w:rsidR="007D7C5A" w:rsidRPr="00D82C2A" w:rsidRDefault="007D7C5A" w:rsidP="009C2F87">
      <w:pPr>
        <w:pStyle w:val="NormalWeb"/>
        <w:widowControl w:val="0"/>
        <w:spacing w:before="60" w:beforeAutospacing="0" w:after="60" w:afterAutospacing="0" w:line="228" w:lineRule="auto"/>
        <w:ind w:firstLine="284"/>
        <w:jc w:val="center"/>
        <w:rPr>
          <w:rFonts w:ascii="Imperial BT" w:hAnsi="Imperial BT"/>
          <w:b/>
          <w:bCs/>
          <w:sz w:val="20"/>
          <w:szCs w:val="20"/>
        </w:rPr>
      </w:pPr>
      <w:r w:rsidRPr="00D82C2A">
        <w:rPr>
          <w:rFonts w:ascii="Imperial BT" w:hAnsi="Imperial BT"/>
          <w:b/>
          <w:bCs/>
          <w:sz w:val="20"/>
          <w:szCs w:val="20"/>
        </w:rPr>
        <w:t>KARAR</w:t>
      </w:r>
    </w:p>
    <w:p w14:paraId="26B8698B"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b/>
          <w:bCs/>
          <w:sz w:val="20"/>
          <w:szCs w:val="20"/>
        </w:rPr>
      </w:pPr>
    </w:p>
    <w:p w14:paraId="0BB5BEBC"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b/>
          <w:bCs/>
          <w:sz w:val="20"/>
          <w:szCs w:val="20"/>
        </w:rPr>
        <w:t xml:space="preserve">Madde 1 — </w:t>
      </w:r>
      <w:r w:rsidRPr="00D82C2A">
        <w:rPr>
          <w:rFonts w:ascii="Imperial BT" w:hAnsi="Imperial BT"/>
          <w:sz w:val="20"/>
          <w:szCs w:val="20"/>
        </w:rPr>
        <w:t>Bankalar ve finansman şirketlerince kullandırılan tüketici kredilerinde (gerçek kişilere ticari amaçla kullanılmamak kaydıyla kullandırılan krediler) Kaynak Kullanımını Destekleme Fonu kesintisi oranı, % 15 olarak tespit edilmiştir.</w:t>
      </w:r>
    </w:p>
    <w:p w14:paraId="5662DF7A"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b/>
          <w:bCs/>
          <w:sz w:val="20"/>
          <w:szCs w:val="20"/>
        </w:rPr>
        <w:t xml:space="preserve">Madde 2 — </w:t>
      </w:r>
      <w:r w:rsidRPr="00D82C2A">
        <w:rPr>
          <w:rFonts w:ascii="Imperial BT" w:hAnsi="Imperial BT"/>
          <w:sz w:val="20"/>
          <w:szCs w:val="20"/>
        </w:rPr>
        <w:t>Bu Karar yayımı tarihinde yürürlüğe girer.</w:t>
      </w:r>
    </w:p>
    <w:p w14:paraId="2A243977" w14:textId="77777777" w:rsidR="007D7C5A" w:rsidRPr="00D82C2A" w:rsidRDefault="007D7C5A" w:rsidP="009C2F87">
      <w:pPr>
        <w:pStyle w:val="NormalWeb"/>
        <w:widowControl w:val="0"/>
        <w:spacing w:before="60" w:beforeAutospacing="0" w:after="60" w:afterAutospacing="0" w:line="228" w:lineRule="auto"/>
        <w:ind w:firstLine="284"/>
        <w:rPr>
          <w:rFonts w:ascii="Imperial BT" w:hAnsi="Imperial BT"/>
          <w:sz w:val="20"/>
          <w:szCs w:val="20"/>
        </w:rPr>
      </w:pPr>
      <w:r w:rsidRPr="00D82C2A">
        <w:rPr>
          <w:rFonts w:ascii="Imperial BT" w:hAnsi="Imperial BT"/>
          <w:b/>
          <w:bCs/>
          <w:sz w:val="20"/>
          <w:szCs w:val="20"/>
        </w:rPr>
        <w:t xml:space="preserve">Madde 3 — </w:t>
      </w:r>
      <w:r w:rsidRPr="00D82C2A">
        <w:rPr>
          <w:rFonts w:ascii="Imperial BT" w:hAnsi="Imperial BT"/>
          <w:sz w:val="20"/>
          <w:szCs w:val="20"/>
        </w:rPr>
        <w:t>Bu Karar hükümlerini Maliye Bakanı yürütür.</w:t>
      </w:r>
    </w:p>
    <w:p w14:paraId="4ABD6485" w14:textId="5B7C6646"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4E6C84BD" w14:textId="342D236C"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42B4BB21" w14:textId="2A7BB31D"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66931602" w14:textId="33C0269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6D953CDA" w14:textId="114C7AC6"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3E0EAFE8" w14:textId="547F370A"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F6F59B8" w14:textId="5DD1AE93"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50232939" w14:textId="6FF15828"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18CFD851" w14:textId="78AA508C"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38E102BF" w14:textId="2B3324D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64192292" w14:textId="33502C68"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5C464CE" w14:textId="7A5BF033"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341ACBAA"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5EC6176F"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707DE459" w14:textId="77777777" w:rsidR="007D7C5A" w:rsidRPr="00D82C2A" w:rsidRDefault="007D7C5A" w:rsidP="009C2F87">
      <w:pPr>
        <w:pStyle w:val="Balk1"/>
        <w:widowControl w:val="0"/>
      </w:pPr>
      <w:bookmarkStart w:id="7" w:name="_Toc204085668"/>
      <w:r w:rsidRPr="00D82C2A">
        <w:t>KAYNAK KULLANIMINI DESTEKLEME FONU KESİNTİLERİ</w:t>
      </w:r>
      <w:bookmarkEnd w:id="7"/>
    </w:p>
    <w:p w14:paraId="28AE212C" w14:textId="77777777" w:rsidR="007D7C5A" w:rsidRPr="00D82C2A" w:rsidRDefault="007D7C5A" w:rsidP="009C2F87">
      <w:pPr>
        <w:pStyle w:val="Balk1"/>
        <w:widowControl w:val="0"/>
      </w:pPr>
      <w:bookmarkStart w:id="8" w:name="_Toc204085669"/>
      <w:r w:rsidRPr="00D82C2A">
        <w:t>HAKKINDA KARAR</w:t>
      </w:r>
      <w:bookmarkEnd w:id="8"/>
    </w:p>
    <w:p w14:paraId="3B3B4BC2" w14:textId="03040B68" w:rsidR="007D7C5A" w:rsidRPr="00D82C2A" w:rsidRDefault="007D7C5A" w:rsidP="009C2F87">
      <w:pPr>
        <w:widowControl w:val="0"/>
        <w:spacing w:before="60" w:after="60" w:line="228" w:lineRule="auto"/>
        <w:ind w:left="0" w:firstLine="284"/>
        <w:jc w:val="both"/>
        <w:rPr>
          <w:rFonts w:ascii="Imperial BT" w:hAnsi="Imperial BT"/>
          <w:b/>
          <w:color w:val="800000"/>
          <w:sz w:val="20"/>
          <w:szCs w:val="20"/>
        </w:rPr>
      </w:pPr>
    </w:p>
    <w:p w14:paraId="4D3655AB" w14:textId="77777777"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6CD622D9"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Fonts w:ascii="Imperial BT" w:hAnsi="Imperial BT"/>
          <w:bCs/>
          <w:color w:val="3B5896"/>
          <w:sz w:val="24"/>
          <w:szCs w:val="24"/>
        </w:rPr>
        <w:t>2009/14803</w:t>
      </w:r>
    </w:p>
    <w:p w14:paraId="6E03C2B5"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Fonts w:ascii="Imperial BT" w:hAnsi="Imperial BT"/>
          <w:bCs/>
          <w:color w:val="3B5896"/>
          <w:sz w:val="24"/>
          <w:szCs w:val="24"/>
        </w:rPr>
        <w:t>13/3/2009</w:t>
      </w:r>
    </w:p>
    <w:p w14:paraId="21519EE7"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Fonts w:ascii="Imperial BT" w:hAnsi="Imperial BT"/>
          <w:bCs/>
          <w:color w:val="3B5896"/>
          <w:sz w:val="24"/>
          <w:szCs w:val="24"/>
        </w:rPr>
        <w:t>16.03.2009</w:t>
      </w:r>
    </w:p>
    <w:p w14:paraId="5349D537"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Fonts w:ascii="Imperial BT" w:hAnsi="Imperial BT"/>
          <w:bCs/>
          <w:color w:val="3B5896"/>
          <w:sz w:val="24"/>
          <w:szCs w:val="24"/>
        </w:rPr>
        <w:t>27171</w:t>
      </w:r>
    </w:p>
    <w:p w14:paraId="52857BE4" w14:textId="77777777" w:rsidR="007D7C5A" w:rsidRPr="00D82C2A" w:rsidRDefault="007D7C5A" w:rsidP="009C2F87">
      <w:pPr>
        <w:widowControl w:val="0"/>
        <w:spacing w:before="60" w:after="60" w:line="228" w:lineRule="auto"/>
        <w:ind w:left="0" w:firstLine="284"/>
        <w:jc w:val="both"/>
        <w:rPr>
          <w:rFonts w:ascii="Imperial BT" w:hAnsi="Imperial BT"/>
          <w:i/>
          <w:sz w:val="20"/>
          <w:szCs w:val="20"/>
        </w:rPr>
      </w:pPr>
    </w:p>
    <w:p w14:paraId="65EEBCA8" w14:textId="77777777" w:rsidR="007D7C5A" w:rsidRPr="00D82C2A" w:rsidRDefault="007D7C5A" w:rsidP="009C2F87">
      <w:pPr>
        <w:widowControl w:val="0"/>
        <w:spacing w:before="60" w:after="60" w:line="228" w:lineRule="auto"/>
        <w:ind w:left="0" w:firstLine="284"/>
        <w:jc w:val="both"/>
        <w:rPr>
          <w:rFonts w:ascii="Imperial BT" w:hAnsi="Imperial BT"/>
          <w:i/>
          <w:sz w:val="20"/>
          <w:szCs w:val="20"/>
        </w:rPr>
      </w:pPr>
    </w:p>
    <w:p w14:paraId="12C86947" w14:textId="38816681"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sz w:val="20"/>
          <w:szCs w:val="20"/>
        </w:rPr>
        <w:t xml:space="preserve">Ekli “Kaynak Kullanımını Destekleme Fonu Kesintileri Hakkında </w:t>
      </w:r>
      <w:proofErr w:type="spellStart"/>
      <w:r w:rsidRPr="00D82C2A">
        <w:rPr>
          <w:rFonts w:ascii="Imperial BT" w:hAnsi="Imperial BT"/>
          <w:sz w:val="20"/>
          <w:szCs w:val="20"/>
        </w:rPr>
        <w:t>Karar”ın</w:t>
      </w:r>
      <w:proofErr w:type="spellEnd"/>
      <w:r w:rsidRPr="00D82C2A">
        <w:rPr>
          <w:rFonts w:ascii="Imperial BT" w:hAnsi="Imperial BT"/>
          <w:sz w:val="20"/>
          <w:szCs w:val="20"/>
        </w:rPr>
        <w:t xml:space="preserve"> yürürlüğe konulması; Maliye Bakanlığının 13/3/2009 tarihli ve 236 sayılı yazısı üzerine, 20/6/2001 tarihli ve 4684 sayılı Kanunun geçici 3 üncü maddesine göre, Bakanlar Kurulu’nca 13/3/2009 tarihinde kararlaştırılmıştır.</w:t>
      </w:r>
    </w:p>
    <w:p w14:paraId="57462420"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D7B8004"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Kesinti oranı</w:t>
      </w:r>
    </w:p>
    <w:p w14:paraId="75EAEE45"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 xml:space="preserve">MADDE 1 – </w:t>
      </w:r>
      <w:r w:rsidRPr="00D82C2A">
        <w:rPr>
          <w:rFonts w:ascii="Imperial BT" w:hAnsi="Imperial BT"/>
          <w:sz w:val="20"/>
          <w:szCs w:val="20"/>
        </w:rPr>
        <w:t>(1) Bankalar ve finansman şirketlerince kullandırılan tüketici kredilerinde (ticari amaçla kullanılmamak kaydıyla gerçek kişilere kullandırılan krediler) Kaynak Kullanımını Destekleme Fonu kesintisi oranı % 10 olarak tespit edilmiştir.</w:t>
      </w:r>
    </w:p>
    <w:p w14:paraId="50C3BE95"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r w:rsidRPr="00D82C2A">
        <w:rPr>
          <w:rFonts w:ascii="Imperial BT" w:hAnsi="Imperial BT"/>
          <w:b/>
          <w:sz w:val="20"/>
          <w:szCs w:val="20"/>
        </w:rPr>
        <w:t>Yürürlük</w:t>
      </w:r>
    </w:p>
    <w:p w14:paraId="00733B2A"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 xml:space="preserve">MADDE 2 – </w:t>
      </w:r>
      <w:r w:rsidRPr="00D82C2A">
        <w:rPr>
          <w:rFonts w:ascii="Imperial BT" w:hAnsi="Imperial BT"/>
          <w:sz w:val="20"/>
          <w:szCs w:val="20"/>
        </w:rPr>
        <w:t>(1) Bu Karar yayımı tarihinde yürürlüğe girer.</w:t>
      </w:r>
    </w:p>
    <w:p w14:paraId="5FB17659"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r w:rsidRPr="00D82C2A">
        <w:rPr>
          <w:rFonts w:ascii="Imperial BT" w:hAnsi="Imperial BT"/>
          <w:b/>
          <w:sz w:val="20"/>
          <w:szCs w:val="20"/>
        </w:rPr>
        <w:t>Yürütme</w:t>
      </w:r>
    </w:p>
    <w:p w14:paraId="36162819"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 xml:space="preserve">MADDE 3 – </w:t>
      </w:r>
      <w:r w:rsidRPr="00D82C2A">
        <w:rPr>
          <w:rFonts w:ascii="Imperial BT" w:hAnsi="Imperial BT"/>
          <w:sz w:val="20"/>
          <w:szCs w:val="20"/>
        </w:rPr>
        <w:t>(1) Bu Karar hükümlerini Maliye Bakanı yürütür.</w:t>
      </w:r>
    </w:p>
    <w:p w14:paraId="0B0D1E61"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115313CE" w14:textId="38E4C17B"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3ADF6E11" w14:textId="288E489C"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7584589E" w14:textId="71489E54"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09EF0351" w14:textId="315EE536"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08C1798" w14:textId="3971E6EE"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61B50197" w14:textId="780AE27B"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549F86B6" w14:textId="06FFE20A"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18F5F05" w14:textId="143CFDF0"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02E69FBB" w14:textId="648A7D9B"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300197C0"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3B2B91E4" w14:textId="48277592"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2CD62D32" w14:textId="2F9091C2"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58349AF6" w14:textId="194D66B8"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496A72D1"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11889952" w14:textId="77777777" w:rsidR="007D7C5A" w:rsidRPr="00D82C2A" w:rsidRDefault="007D7C5A" w:rsidP="009C2F87">
      <w:pPr>
        <w:pStyle w:val="Balk1"/>
        <w:widowControl w:val="0"/>
        <w:rPr>
          <w:rStyle w:val="Normal10"/>
          <w:rFonts w:ascii="Imperial BT" w:eastAsia="Calibri" w:hAnsi="Imperial BT"/>
          <w:lang w:val="tr-TR"/>
        </w:rPr>
      </w:pPr>
      <w:bookmarkStart w:id="9" w:name="_Toc204085670"/>
      <w:r w:rsidRPr="00D82C2A">
        <w:rPr>
          <w:rStyle w:val="Normal10"/>
          <w:rFonts w:ascii="Imperial BT" w:eastAsia="Calibri" w:hAnsi="Imperial BT"/>
          <w:lang w:val="tr-TR"/>
        </w:rPr>
        <w:t>KAYNAK KULLANIMINI DESTEKLEME FONU KESİNTİLERİ HAKKINDA KARAR</w:t>
      </w:r>
      <w:bookmarkEnd w:id="9"/>
    </w:p>
    <w:p w14:paraId="406E88D3" w14:textId="6D0A73BA" w:rsidR="007D7C5A" w:rsidRPr="00D82C2A" w:rsidRDefault="007D7C5A" w:rsidP="009C2F87">
      <w:pPr>
        <w:widowControl w:val="0"/>
        <w:spacing w:before="60" w:after="60" w:line="228" w:lineRule="auto"/>
        <w:ind w:left="0" w:firstLine="284"/>
        <w:jc w:val="both"/>
        <w:rPr>
          <w:rStyle w:val="Normal10"/>
          <w:rFonts w:ascii="Imperial BT" w:eastAsia="Calibri" w:hAnsi="Imperial BT"/>
          <w:b/>
          <w:i/>
          <w:sz w:val="20"/>
          <w:szCs w:val="20"/>
        </w:rPr>
      </w:pPr>
    </w:p>
    <w:p w14:paraId="45068AD3" w14:textId="77777777" w:rsidR="007873AF" w:rsidRPr="00D82C2A" w:rsidRDefault="007873AF" w:rsidP="009C2F87">
      <w:pPr>
        <w:widowControl w:val="0"/>
        <w:spacing w:before="60" w:after="60" w:line="228" w:lineRule="auto"/>
        <w:ind w:left="0" w:firstLine="284"/>
        <w:jc w:val="both"/>
        <w:rPr>
          <w:rStyle w:val="Normal10"/>
          <w:rFonts w:ascii="Imperial BT" w:eastAsia="Calibri" w:hAnsi="Imperial BT"/>
          <w:b/>
          <w:i/>
          <w:sz w:val="20"/>
          <w:szCs w:val="20"/>
        </w:rPr>
      </w:pPr>
    </w:p>
    <w:p w14:paraId="6B83DCAB"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Style w:val="Normal10"/>
          <w:rFonts w:ascii="Imperial BT" w:eastAsia="Calibri" w:hAnsi="Imperial BT"/>
          <w:bCs/>
          <w:color w:val="3B5896"/>
          <w:szCs w:val="24"/>
        </w:rPr>
        <w:t>2010/974</w:t>
      </w:r>
    </w:p>
    <w:p w14:paraId="3CB57A0B"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Style w:val="Normal10"/>
          <w:rFonts w:ascii="Imperial BT" w:eastAsia="Calibri" w:hAnsi="Imperial BT"/>
          <w:bCs/>
          <w:color w:val="3B5896"/>
          <w:szCs w:val="24"/>
        </w:rPr>
        <w:t>25/10/2010</w:t>
      </w:r>
    </w:p>
    <w:p w14:paraId="1917BD75"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Style w:val="Normal10"/>
          <w:rFonts w:ascii="Imperial BT" w:eastAsia="Calibri" w:hAnsi="Imperial BT"/>
          <w:bCs/>
          <w:color w:val="3B5896"/>
          <w:szCs w:val="24"/>
        </w:rPr>
        <w:t>28.10.2010</w:t>
      </w:r>
    </w:p>
    <w:p w14:paraId="3ECBF397"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Style w:val="Normal10"/>
          <w:rFonts w:ascii="Imperial BT" w:eastAsia="Calibri" w:hAnsi="Imperial BT"/>
          <w:bCs/>
          <w:color w:val="3B5896"/>
          <w:szCs w:val="24"/>
        </w:rPr>
        <w:t>27743</w:t>
      </w:r>
    </w:p>
    <w:p w14:paraId="314CC9A3"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b/>
          <w:i/>
          <w:sz w:val="20"/>
          <w:szCs w:val="20"/>
        </w:rPr>
      </w:pPr>
    </w:p>
    <w:p w14:paraId="69E04DA0"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rPr>
      </w:pPr>
    </w:p>
    <w:p w14:paraId="5D0EE40A" w14:textId="2D27259E"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lang w:val="tr-TR"/>
        </w:rPr>
      </w:pPr>
      <w:r w:rsidRPr="00D82C2A">
        <w:rPr>
          <w:rStyle w:val="Normal10"/>
          <w:rFonts w:ascii="Imperial BT" w:eastAsia="Calibri" w:hAnsi="Imperial BT"/>
          <w:sz w:val="20"/>
          <w:szCs w:val="20"/>
          <w:lang w:val="tr-TR"/>
        </w:rPr>
        <w:t xml:space="preserve">Ekli “Kaynak Kullanımını Destekleme Fonu Kesintileri </w:t>
      </w:r>
      <w:r w:rsidRPr="00D82C2A">
        <w:rPr>
          <w:rFonts w:ascii="Imperial BT" w:hAnsi="Imperial BT"/>
          <w:sz w:val="20"/>
          <w:szCs w:val="20"/>
        </w:rPr>
        <w:t xml:space="preserve">Hakkında </w:t>
      </w:r>
      <w:proofErr w:type="spellStart"/>
      <w:r w:rsidRPr="00D82C2A">
        <w:rPr>
          <w:rFonts w:ascii="Imperial BT" w:hAnsi="Imperial BT"/>
          <w:sz w:val="20"/>
          <w:szCs w:val="20"/>
        </w:rPr>
        <w:t>Karar</w:t>
      </w:r>
      <w:r w:rsidRPr="00D82C2A">
        <w:rPr>
          <w:rStyle w:val="Normal10"/>
          <w:rFonts w:ascii="Imperial BT" w:eastAsia="Calibri" w:hAnsi="Imperial BT"/>
          <w:sz w:val="20"/>
          <w:szCs w:val="20"/>
          <w:lang w:val="tr-TR"/>
        </w:rPr>
        <w:t>”ın</w:t>
      </w:r>
      <w:proofErr w:type="spellEnd"/>
      <w:r w:rsidRPr="00D82C2A">
        <w:rPr>
          <w:rStyle w:val="Normal10"/>
          <w:rFonts w:ascii="Imperial BT" w:eastAsia="Calibri" w:hAnsi="Imperial BT"/>
          <w:sz w:val="20"/>
          <w:szCs w:val="20"/>
          <w:lang w:val="tr-TR"/>
        </w:rPr>
        <w:t xml:space="preserve"> yürürlüğe konulması; Maliye Bakanlığının 25/10/2010 tarihli ve 970 sayılı yazısı üzerine, 20/6/2001 tarihli ve 4684 sayılı Kanunun </w:t>
      </w:r>
      <w:r w:rsidRPr="00D82C2A">
        <w:rPr>
          <w:rFonts w:ascii="Imperial BT" w:hAnsi="Imperial BT"/>
          <w:sz w:val="20"/>
          <w:szCs w:val="20"/>
        </w:rPr>
        <w:t>geçici 3</w:t>
      </w:r>
      <w:r w:rsidRPr="00D82C2A">
        <w:rPr>
          <w:rStyle w:val="Normal10"/>
          <w:rFonts w:ascii="Imperial BT" w:eastAsia="Calibri" w:hAnsi="Imperial BT"/>
          <w:sz w:val="20"/>
          <w:szCs w:val="20"/>
          <w:lang w:val="tr-TR"/>
        </w:rPr>
        <w:t xml:space="preserve"> üncü maddesine göre, Bakanlar Kurulu’nca 25/10/2010 tarihinde kararlaştırılmıştır.</w:t>
      </w:r>
    </w:p>
    <w:p w14:paraId="51DAF41E" w14:textId="77777777" w:rsidR="007873AF" w:rsidRPr="00D82C2A" w:rsidRDefault="007873AF" w:rsidP="009C2F87">
      <w:pPr>
        <w:widowControl w:val="0"/>
        <w:spacing w:before="60" w:after="60" w:line="228" w:lineRule="auto"/>
        <w:ind w:left="0" w:firstLine="284"/>
        <w:jc w:val="both"/>
        <w:rPr>
          <w:rStyle w:val="Normal10"/>
          <w:rFonts w:ascii="Imperial BT" w:eastAsia="Calibri" w:hAnsi="Imperial BT"/>
          <w:sz w:val="20"/>
          <w:szCs w:val="20"/>
          <w:lang w:val="tr-TR"/>
        </w:rPr>
      </w:pPr>
    </w:p>
    <w:p w14:paraId="1F4F4992" w14:textId="77777777" w:rsidR="007D7C5A" w:rsidRPr="00D82C2A" w:rsidRDefault="007D7C5A" w:rsidP="009C2F87">
      <w:pPr>
        <w:pStyle w:val="3-NormalYaz0"/>
        <w:widowControl w:val="0"/>
        <w:tabs>
          <w:tab w:val="clear" w:pos="566"/>
        </w:tabs>
        <w:spacing w:before="60" w:after="60" w:line="228" w:lineRule="auto"/>
        <w:ind w:firstLine="284"/>
        <w:rPr>
          <w:rFonts w:ascii="Imperial BT" w:hAnsi="Imperial BT"/>
          <w:sz w:val="20"/>
        </w:rPr>
      </w:pPr>
      <w:r w:rsidRPr="00D82C2A">
        <w:rPr>
          <w:rFonts w:ascii="Imperial BT" w:hAnsi="Imperial BT"/>
          <w:b/>
          <w:sz w:val="20"/>
        </w:rPr>
        <w:t>Kesinti oranı</w:t>
      </w:r>
    </w:p>
    <w:p w14:paraId="3FC63C22" w14:textId="77777777" w:rsidR="007D7C5A" w:rsidRPr="00D82C2A" w:rsidRDefault="007D7C5A" w:rsidP="009C2F87">
      <w:pPr>
        <w:pStyle w:val="3-NormalYaz0"/>
        <w:widowControl w:val="0"/>
        <w:tabs>
          <w:tab w:val="clear" w:pos="566"/>
        </w:tabs>
        <w:spacing w:before="60" w:after="60" w:line="228" w:lineRule="auto"/>
        <w:ind w:firstLine="284"/>
        <w:rPr>
          <w:rFonts w:ascii="Imperial BT" w:hAnsi="Imperial BT"/>
          <w:sz w:val="20"/>
        </w:rPr>
      </w:pPr>
      <w:r w:rsidRPr="00D82C2A">
        <w:rPr>
          <w:rFonts w:ascii="Imperial BT" w:hAnsi="Imperial BT"/>
          <w:b/>
          <w:sz w:val="20"/>
        </w:rPr>
        <w:t xml:space="preserve">MADDE 1 – </w:t>
      </w:r>
      <w:r w:rsidRPr="00D82C2A">
        <w:rPr>
          <w:rFonts w:ascii="Imperial BT" w:hAnsi="Imperial BT"/>
          <w:sz w:val="20"/>
        </w:rPr>
        <w:t>(1) Bankalar ve finansman şirketlerince kullandırılan tüketici kredilerinde (ticari amaçla kullanılmamak kaydıyla gerçek kişilere kullandırılan krediler) Kaynak Kullanımını Destekleme Fonu kesintisi oranı % 15 olarak tespit edilmiştir.</w:t>
      </w:r>
    </w:p>
    <w:p w14:paraId="32FDB2E1" w14:textId="77777777" w:rsidR="007D7C5A" w:rsidRPr="00D82C2A" w:rsidRDefault="007D7C5A" w:rsidP="009C2F87">
      <w:pPr>
        <w:pStyle w:val="3-NormalYaz0"/>
        <w:widowControl w:val="0"/>
        <w:tabs>
          <w:tab w:val="clear" w:pos="566"/>
        </w:tabs>
        <w:spacing w:before="60" w:after="60" w:line="228" w:lineRule="auto"/>
        <w:ind w:firstLine="284"/>
        <w:rPr>
          <w:rFonts w:ascii="Imperial BT" w:hAnsi="Imperial BT"/>
          <w:b/>
          <w:sz w:val="20"/>
        </w:rPr>
      </w:pPr>
      <w:r w:rsidRPr="00D82C2A">
        <w:rPr>
          <w:rFonts w:ascii="Imperial BT" w:hAnsi="Imperial BT"/>
          <w:b/>
          <w:sz w:val="20"/>
        </w:rPr>
        <w:t>Yürürlük</w:t>
      </w:r>
    </w:p>
    <w:p w14:paraId="49C42300" w14:textId="77777777" w:rsidR="007D7C5A" w:rsidRPr="00D82C2A" w:rsidRDefault="007D7C5A" w:rsidP="009C2F87">
      <w:pPr>
        <w:pStyle w:val="3-NormalYaz0"/>
        <w:widowControl w:val="0"/>
        <w:tabs>
          <w:tab w:val="clear" w:pos="566"/>
        </w:tabs>
        <w:spacing w:before="60" w:after="60" w:line="228" w:lineRule="auto"/>
        <w:ind w:firstLine="284"/>
        <w:rPr>
          <w:rFonts w:ascii="Imperial BT" w:hAnsi="Imperial BT"/>
          <w:sz w:val="20"/>
        </w:rPr>
      </w:pPr>
      <w:r w:rsidRPr="00D82C2A">
        <w:rPr>
          <w:rFonts w:ascii="Imperial BT" w:hAnsi="Imperial BT"/>
          <w:b/>
          <w:sz w:val="20"/>
        </w:rPr>
        <w:t>MADDE 2 –</w:t>
      </w:r>
      <w:r w:rsidRPr="00D82C2A">
        <w:rPr>
          <w:rFonts w:ascii="Imperial BT" w:hAnsi="Imperial BT"/>
          <w:sz w:val="20"/>
        </w:rPr>
        <w:t xml:space="preserve"> (1) Bu Karar yayımı tarihinde yürürlüğe girer.</w:t>
      </w:r>
    </w:p>
    <w:p w14:paraId="047F98DC" w14:textId="77777777" w:rsidR="007D7C5A" w:rsidRPr="00D82C2A" w:rsidRDefault="007D7C5A" w:rsidP="009C2F87">
      <w:pPr>
        <w:pStyle w:val="3-NormalYaz0"/>
        <w:widowControl w:val="0"/>
        <w:tabs>
          <w:tab w:val="clear" w:pos="566"/>
        </w:tabs>
        <w:spacing w:before="60" w:after="60" w:line="228" w:lineRule="auto"/>
        <w:ind w:firstLine="284"/>
        <w:rPr>
          <w:rFonts w:ascii="Imperial BT" w:hAnsi="Imperial BT"/>
          <w:b/>
          <w:sz w:val="20"/>
        </w:rPr>
      </w:pPr>
      <w:r w:rsidRPr="00D82C2A">
        <w:rPr>
          <w:rFonts w:ascii="Imperial BT" w:hAnsi="Imperial BT"/>
          <w:b/>
          <w:sz w:val="20"/>
        </w:rPr>
        <w:t>Yürütme</w:t>
      </w:r>
    </w:p>
    <w:p w14:paraId="2E17EBF1" w14:textId="26383A4C" w:rsidR="007D7C5A" w:rsidRPr="00D82C2A" w:rsidRDefault="007D7C5A" w:rsidP="009C2F87">
      <w:pPr>
        <w:pStyle w:val="3-NormalYaz0"/>
        <w:widowControl w:val="0"/>
        <w:tabs>
          <w:tab w:val="clear" w:pos="566"/>
        </w:tabs>
        <w:spacing w:before="60" w:after="60" w:line="228" w:lineRule="auto"/>
        <w:ind w:firstLine="284"/>
        <w:rPr>
          <w:rFonts w:ascii="Imperial BT" w:hAnsi="Imperial BT"/>
          <w:sz w:val="20"/>
        </w:rPr>
      </w:pPr>
      <w:r w:rsidRPr="00D82C2A">
        <w:rPr>
          <w:rFonts w:ascii="Imperial BT" w:hAnsi="Imperial BT"/>
          <w:b/>
          <w:sz w:val="20"/>
        </w:rPr>
        <w:t>MADDE 3 –</w:t>
      </w:r>
      <w:r w:rsidRPr="00D82C2A">
        <w:rPr>
          <w:rFonts w:ascii="Imperial BT" w:hAnsi="Imperial BT"/>
          <w:sz w:val="20"/>
        </w:rPr>
        <w:t xml:space="preserve"> (1) Bu Karar hükümlerini Maliye Bakanı yürütür.</w:t>
      </w:r>
    </w:p>
    <w:p w14:paraId="562138BE" w14:textId="57D3F4F2" w:rsidR="00413170" w:rsidRPr="00D82C2A" w:rsidRDefault="00413170" w:rsidP="009C2F87">
      <w:pPr>
        <w:pStyle w:val="3-NormalYaz0"/>
        <w:widowControl w:val="0"/>
        <w:tabs>
          <w:tab w:val="clear" w:pos="566"/>
        </w:tabs>
        <w:spacing w:before="60" w:after="60" w:line="228" w:lineRule="auto"/>
        <w:ind w:firstLine="284"/>
        <w:rPr>
          <w:rFonts w:ascii="Imperial BT" w:hAnsi="Imperial BT"/>
          <w:b/>
          <w:sz w:val="20"/>
        </w:rPr>
      </w:pPr>
    </w:p>
    <w:p w14:paraId="7968BDC7" w14:textId="424581A4"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7F8B3E46" w14:textId="1BE1117F"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2468F79A" w14:textId="69EF86D7"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2514D347" w14:textId="2AFA1739"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5759A3AC" w14:textId="24E8DFA4"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14D86E79" w14:textId="4E12CDE8"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42720EBA" w14:textId="2CABE06B"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58CD4375" w14:textId="55A1D07F"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3BC86EAE" w14:textId="134ADB2F"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39C768F9" w14:textId="77777777" w:rsidR="007873AF" w:rsidRPr="00D82C2A" w:rsidRDefault="007873AF" w:rsidP="009C2F87">
      <w:pPr>
        <w:pStyle w:val="3-NormalYaz0"/>
        <w:widowControl w:val="0"/>
        <w:tabs>
          <w:tab w:val="clear" w:pos="566"/>
        </w:tabs>
        <w:spacing w:before="60" w:after="60" w:line="228" w:lineRule="auto"/>
        <w:ind w:firstLine="284"/>
        <w:rPr>
          <w:rFonts w:ascii="Imperial BT" w:hAnsi="Imperial BT"/>
          <w:b/>
          <w:sz w:val="20"/>
        </w:rPr>
      </w:pPr>
    </w:p>
    <w:p w14:paraId="66C342FB" w14:textId="3212FC90"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1D6FED91" w14:textId="69F99190"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65242DE" w14:textId="442146D4"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4BA70C1B"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6BED8D7E" w14:textId="77777777" w:rsidR="007D7C5A" w:rsidRPr="00D82C2A" w:rsidRDefault="007D7C5A" w:rsidP="009C2F87">
      <w:pPr>
        <w:pStyle w:val="Balk1"/>
        <w:widowControl w:val="0"/>
        <w:rPr>
          <w:rStyle w:val="normal1"/>
        </w:rPr>
      </w:pPr>
      <w:bookmarkStart w:id="10" w:name="_Toc204085671"/>
      <w:r w:rsidRPr="00D82C2A">
        <w:rPr>
          <w:rStyle w:val="normal1"/>
        </w:rPr>
        <w:t>KKDF KESİNTİLERİ VE BAZI MALLARDA UYGULANAN ÖTV İLE İLGİLİ KARAR</w:t>
      </w:r>
      <w:bookmarkEnd w:id="10"/>
      <w:r w:rsidRPr="00D82C2A">
        <w:rPr>
          <w:rStyle w:val="normal1"/>
        </w:rPr>
        <w:t xml:space="preserve"> </w:t>
      </w:r>
    </w:p>
    <w:p w14:paraId="62D0CBC0" w14:textId="329D55A3" w:rsidR="00413170" w:rsidRPr="00D82C2A" w:rsidRDefault="00413170" w:rsidP="009C2F87">
      <w:pPr>
        <w:widowControl w:val="0"/>
        <w:spacing w:before="60" w:after="60" w:line="228" w:lineRule="auto"/>
        <w:ind w:left="0" w:firstLine="284"/>
        <w:jc w:val="both"/>
        <w:rPr>
          <w:rStyle w:val="HTMLDaktilo"/>
          <w:rFonts w:ascii="Imperial BT" w:hAnsi="Imperial BT"/>
          <w:b/>
        </w:rPr>
      </w:pPr>
      <w:bookmarkStart w:id="11" w:name="_Hlk94196490"/>
    </w:p>
    <w:p w14:paraId="58EB267B" w14:textId="77777777" w:rsidR="00413170" w:rsidRPr="00D82C2A" w:rsidRDefault="00413170" w:rsidP="009C2F87">
      <w:pPr>
        <w:widowControl w:val="0"/>
        <w:spacing w:before="60" w:after="60" w:line="228" w:lineRule="auto"/>
        <w:ind w:left="0" w:firstLine="284"/>
        <w:jc w:val="both"/>
        <w:rPr>
          <w:rStyle w:val="HTMLDaktilo"/>
          <w:rFonts w:ascii="Imperial BT" w:hAnsi="Imperial BT"/>
          <w:b/>
        </w:rPr>
      </w:pPr>
    </w:p>
    <w:p w14:paraId="135A13B6" w14:textId="12ABC5D2"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Style w:val="normal1"/>
          <w:rFonts w:ascii="Imperial BT" w:hAnsi="Imperial BT"/>
          <w:bCs/>
          <w:color w:val="3B5896"/>
          <w:sz w:val="24"/>
          <w:szCs w:val="24"/>
        </w:rPr>
        <w:t>2011/2304</w:t>
      </w:r>
    </w:p>
    <w:p w14:paraId="01B2E731"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Style w:val="Normal10"/>
          <w:rFonts w:ascii="Imperial BT" w:eastAsia="Calibri" w:hAnsi="Imperial BT"/>
          <w:bCs/>
          <w:color w:val="3B5896"/>
          <w:szCs w:val="24"/>
        </w:rPr>
        <w:t>12/10/2011</w:t>
      </w:r>
    </w:p>
    <w:p w14:paraId="475BED83"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Style w:val="normal1"/>
          <w:rFonts w:ascii="Imperial BT" w:hAnsi="Imperial BT"/>
          <w:bCs/>
          <w:color w:val="3B5896"/>
          <w:sz w:val="24"/>
          <w:szCs w:val="24"/>
        </w:rPr>
        <w:t>13.10.2011</w:t>
      </w:r>
    </w:p>
    <w:p w14:paraId="2CB3829A"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Style w:val="normal1"/>
          <w:rFonts w:ascii="Imperial BT" w:hAnsi="Imperial BT"/>
          <w:bCs/>
          <w:color w:val="3B5896"/>
          <w:sz w:val="24"/>
          <w:szCs w:val="24"/>
        </w:rPr>
        <w:t>28083</w:t>
      </w:r>
    </w:p>
    <w:bookmarkEnd w:id="11"/>
    <w:p w14:paraId="7DA60769" w14:textId="0E0171DA" w:rsidR="007D7C5A" w:rsidRPr="00D82C2A" w:rsidRDefault="007D7C5A" w:rsidP="009C2F87">
      <w:pPr>
        <w:widowControl w:val="0"/>
        <w:spacing w:before="60" w:after="60" w:line="228" w:lineRule="auto"/>
        <w:ind w:left="0" w:firstLine="284"/>
        <w:jc w:val="both"/>
        <w:rPr>
          <w:rStyle w:val="normal1"/>
          <w:rFonts w:ascii="Imperial BT" w:hAnsi="Imperial BT"/>
          <w:sz w:val="20"/>
          <w:szCs w:val="20"/>
        </w:rPr>
      </w:pPr>
    </w:p>
    <w:p w14:paraId="687980CC" w14:textId="77777777" w:rsidR="007873AF" w:rsidRPr="00D82C2A" w:rsidRDefault="007873AF" w:rsidP="009C2F87">
      <w:pPr>
        <w:widowControl w:val="0"/>
        <w:spacing w:before="60" w:after="60" w:line="228" w:lineRule="auto"/>
        <w:ind w:left="0" w:firstLine="284"/>
        <w:jc w:val="both"/>
        <w:rPr>
          <w:rStyle w:val="normal1"/>
          <w:rFonts w:ascii="Imperial BT" w:hAnsi="Imperial BT"/>
          <w:sz w:val="20"/>
          <w:szCs w:val="20"/>
        </w:rPr>
      </w:pPr>
    </w:p>
    <w:p w14:paraId="6577538F" w14:textId="77777777" w:rsidR="007D7C5A" w:rsidRPr="00D82C2A" w:rsidRDefault="007D7C5A" w:rsidP="009C2F87">
      <w:pPr>
        <w:widowControl w:val="0"/>
        <w:spacing w:before="60" w:after="60" w:line="228" w:lineRule="auto"/>
        <w:ind w:left="0" w:firstLine="284"/>
        <w:jc w:val="both"/>
        <w:rPr>
          <w:rStyle w:val="normal1"/>
          <w:rFonts w:ascii="Imperial BT" w:hAnsi="Imperial BT"/>
          <w:sz w:val="20"/>
          <w:szCs w:val="20"/>
        </w:rPr>
      </w:pPr>
      <w:r w:rsidRPr="00D82C2A">
        <w:rPr>
          <w:rStyle w:val="normal1"/>
          <w:rFonts w:ascii="Imperial BT" w:hAnsi="Imperial BT"/>
          <w:sz w:val="20"/>
          <w:szCs w:val="20"/>
        </w:rPr>
        <w:t xml:space="preserve">Kaynak Kullanımını Destekleme Fonu kesintileri ve bazı mallarda uygulanan Özel Tüketim Vergisi ile ilgili ekli Kararın yürürlüğe konulması; Maliye Bakanlığının 12/10/2011 tarihli ve 96175 sayılı yazısı üzerine, 20/6/2001 tarihli ve 4684 sayılı Kanunun geçici 3 üncü maddesi ile 4760 sayılı Özel Tüketim Vergisi Kanununun </w:t>
      </w:r>
      <w:r w:rsidRPr="00D82C2A">
        <w:rPr>
          <w:rFonts w:ascii="Imperial BT" w:hAnsi="Imperial BT"/>
          <w:sz w:val="20"/>
          <w:szCs w:val="20"/>
        </w:rPr>
        <w:t xml:space="preserve">1 </w:t>
      </w:r>
      <w:proofErr w:type="spellStart"/>
      <w:r w:rsidRPr="00D82C2A">
        <w:rPr>
          <w:rFonts w:ascii="Imperial BT" w:hAnsi="Imperial BT"/>
          <w:sz w:val="20"/>
          <w:szCs w:val="20"/>
        </w:rPr>
        <w:t>nci</w:t>
      </w:r>
      <w:proofErr w:type="spellEnd"/>
      <w:r w:rsidRPr="00D82C2A">
        <w:rPr>
          <w:rStyle w:val="normal1"/>
          <w:rFonts w:ascii="Imperial BT" w:hAnsi="Imperial BT"/>
          <w:sz w:val="20"/>
          <w:szCs w:val="20"/>
        </w:rPr>
        <w:t xml:space="preserve"> ve </w:t>
      </w:r>
      <w:r w:rsidRPr="00D82C2A">
        <w:rPr>
          <w:rFonts w:ascii="Imperial BT" w:hAnsi="Imperial BT"/>
          <w:sz w:val="20"/>
          <w:szCs w:val="20"/>
        </w:rPr>
        <w:t>geçici 6</w:t>
      </w:r>
      <w:r w:rsidRPr="00D82C2A">
        <w:rPr>
          <w:rStyle w:val="normal1"/>
          <w:rFonts w:ascii="Imperial BT" w:hAnsi="Imperial BT"/>
          <w:sz w:val="20"/>
          <w:szCs w:val="20"/>
        </w:rPr>
        <w:t xml:space="preserve"> </w:t>
      </w:r>
      <w:proofErr w:type="spellStart"/>
      <w:r w:rsidRPr="00D82C2A">
        <w:rPr>
          <w:rStyle w:val="normal1"/>
          <w:rFonts w:ascii="Imperial BT" w:hAnsi="Imperial BT"/>
          <w:sz w:val="20"/>
          <w:szCs w:val="20"/>
        </w:rPr>
        <w:t>ncı</w:t>
      </w:r>
      <w:proofErr w:type="spellEnd"/>
      <w:r w:rsidRPr="00D82C2A">
        <w:rPr>
          <w:rStyle w:val="normal1"/>
          <w:rFonts w:ascii="Imperial BT" w:hAnsi="Imperial BT"/>
          <w:sz w:val="20"/>
          <w:szCs w:val="20"/>
        </w:rPr>
        <w:t xml:space="preserve"> maddelerine göre, Bakanlar Kurulu’nca 12/10/2011 tarihinde kararlaştırılmıştır.</w:t>
      </w:r>
    </w:p>
    <w:p w14:paraId="2DCD7E13"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3F6A72AC"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bookmarkStart w:id="12" w:name="Madde4"/>
      <w:bookmarkEnd w:id="12"/>
      <w:r w:rsidRPr="00D82C2A">
        <w:rPr>
          <w:rFonts w:ascii="Imperial BT" w:hAnsi="Imperial BT"/>
          <w:b/>
          <w:sz w:val="20"/>
          <w:szCs w:val="20"/>
        </w:rPr>
        <w:t>MADDE 4-</w:t>
      </w:r>
      <w:r w:rsidRPr="00D82C2A">
        <w:rPr>
          <w:rFonts w:ascii="Imperial BT" w:hAnsi="Imperial BT"/>
          <w:sz w:val="20"/>
          <w:szCs w:val="20"/>
        </w:rPr>
        <w:t xml:space="preserve"> Kabul kredili, vadeli akreditif ve mal mukabili ödeme şekillerine göre yapılan ithalatta Kaynak Kullanımını Destekleme Fonu kesintisi oranı % 6 olarak tespit edilmiştir.</w:t>
      </w:r>
    </w:p>
    <w:p w14:paraId="71BE0D2B"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bookmarkStart w:id="13" w:name="GeçiciMadde1"/>
      <w:bookmarkEnd w:id="13"/>
      <w:r w:rsidRPr="00D82C2A">
        <w:rPr>
          <w:rFonts w:ascii="Imperial BT" w:hAnsi="Imperial BT"/>
          <w:b/>
          <w:sz w:val="20"/>
          <w:szCs w:val="20"/>
        </w:rPr>
        <w:t>MADDE 5-</w:t>
      </w:r>
      <w:r w:rsidRPr="00D82C2A">
        <w:rPr>
          <w:rFonts w:ascii="Imperial BT" w:hAnsi="Imperial BT"/>
          <w:sz w:val="20"/>
          <w:szCs w:val="20"/>
        </w:rPr>
        <w:t xml:space="preserve"> Bu Karar yayımı tarihinde yürürlüğe girer. </w:t>
      </w:r>
    </w:p>
    <w:p w14:paraId="230C1EE9" w14:textId="253AE493"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6-</w:t>
      </w:r>
      <w:r w:rsidRPr="00D82C2A">
        <w:rPr>
          <w:rFonts w:ascii="Imperial BT" w:hAnsi="Imperial BT"/>
          <w:sz w:val="20"/>
          <w:szCs w:val="20"/>
        </w:rPr>
        <w:t xml:space="preserve"> Bu Karar hükümlerini Maliye Bakanı yürütür.</w:t>
      </w:r>
    </w:p>
    <w:p w14:paraId="5F5F8FB3" w14:textId="4E654039"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1D5DBC74" w14:textId="301365AA"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732FF515" w14:textId="11DA2E0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7A247EB5" w14:textId="651DE07C"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4639E344" w14:textId="35D088F6"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1C23165E" w14:textId="091DD531"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58885F63" w14:textId="02C047B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58BD66E" w14:textId="00ADEE1E"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B94A933" w14:textId="012BDB21"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0A82388D" w14:textId="40C033DB" w:rsidR="007873AF" w:rsidRDefault="007873AF" w:rsidP="009C2F87">
      <w:pPr>
        <w:widowControl w:val="0"/>
        <w:spacing w:before="60" w:after="60" w:line="228" w:lineRule="auto"/>
        <w:ind w:left="0" w:firstLine="284"/>
        <w:jc w:val="both"/>
        <w:rPr>
          <w:rFonts w:ascii="Imperial BT" w:hAnsi="Imperial BT"/>
          <w:sz w:val="20"/>
          <w:szCs w:val="20"/>
        </w:rPr>
      </w:pPr>
    </w:p>
    <w:p w14:paraId="5FC36076"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1449B569"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10F18FBF"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721A2FA0"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6E903C29"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666C0FE5"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58F3199C"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04956F02" w14:textId="77777777" w:rsidR="0012293B" w:rsidRPr="0012293B" w:rsidRDefault="0012293B" w:rsidP="0012293B">
      <w:pPr>
        <w:pStyle w:val="Balk1"/>
      </w:pPr>
      <w:bookmarkStart w:id="14" w:name="_Toc204085672"/>
      <w:r w:rsidRPr="0012293B">
        <w:t>Kaynak Kullanımını Destekleme Fonu Kesintileri Hakkında Karar</w:t>
      </w:r>
      <w:bookmarkEnd w:id="14"/>
    </w:p>
    <w:p w14:paraId="19908984" w14:textId="77777777" w:rsidR="0012293B" w:rsidRDefault="0012293B" w:rsidP="0012293B">
      <w:pPr>
        <w:widowControl w:val="0"/>
        <w:spacing w:before="60" w:after="60" w:line="228" w:lineRule="auto"/>
        <w:ind w:left="0" w:firstLine="284"/>
        <w:jc w:val="center"/>
        <w:rPr>
          <w:rFonts w:ascii="Imperial BT" w:hAnsi="Imperial BT"/>
          <w:bCs/>
          <w:color w:val="3B5896"/>
          <w:sz w:val="20"/>
          <w:szCs w:val="20"/>
        </w:rPr>
      </w:pPr>
    </w:p>
    <w:p w14:paraId="519A8AD8" w14:textId="77777777" w:rsidR="0012293B" w:rsidRPr="0012293B" w:rsidRDefault="0012293B" w:rsidP="0012293B">
      <w:pPr>
        <w:widowControl w:val="0"/>
        <w:spacing w:before="60" w:after="60" w:line="228" w:lineRule="auto"/>
        <w:ind w:left="0" w:firstLine="284"/>
        <w:jc w:val="center"/>
        <w:rPr>
          <w:rFonts w:ascii="Imperial BT" w:hAnsi="Imperial BT"/>
          <w:bCs/>
          <w:color w:val="3B5896"/>
          <w:sz w:val="20"/>
          <w:szCs w:val="20"/>
        </w:rPr>
      </w:pPr>
    </w:p>
    <w:p w14:paraId="58F83DBB" w14:textId="77777777" w:rsidR="0012293B" w:rsidRPr="0012293B" w:rsidRDefault="0012293B" w:rsidP="0012293B">
      <w:pPr>
        <w:widowControl w:val="0"/>
        <w:spacing w:before="60" w:after="60" w:line="228" w:lineRule="auto"/>
        <w:ind w:left="0" w:firstLine="284"/>
        <w:jc w:val="center"/>
        <w:rPr>
          <w:rFonts w:ascii="Imperial BT" w:hAnsi="Imperial BT"/>
          <w:bCs/>
          <w:color w:val="3B5896"/>
          <w:sz w:val="24"/>
          <w:szCs w:val="24"/>
        </w:rPr>
      </w:pPr>
      <w:r w:rsidRPr="0012293B">
        <w:rPr>
          <w:rFonts w:ascii="Imperial BT" w:hAnsi="Imperial BT"/>
          <w:bCs/>
          <w:color w:val="3B5896"/>
          <w:sz w:val="24"/>
          <w:szCs w:val="24"/>
        </w:rPr>
        <w:t>Karar Sayısı: 2011/2519</w:t>
      </w:r>
    </w:p>
    <w:p w14:paraId="4665124A" w14:textId="77777777" w:rsidR="0012293B" w:rsidRPr="0012293B" w:rsidRDefault="0012293B" w:rsidP="0012293B">
      <w:pPr>
        <w:widowControl w:val="0"/>
        <w:spacing w:before="60" w:after="60" w:line="228" w:lineRule="auto"/>
        <w:ind w:left="0" w:firstLine="284"/>
        <w:jc w:val="center"/>
        <w:rPr>
          <w:rFonts w:ascii="Imperial BT" w:hAnsi="Imperial BT"/>
          <w:bCs/>
          <w:color w:val="3B5896"/>
          <w:sz w:val="24"/>
          <w:szCs w:val="24"/>
        </w:rPr>
      </w:pPr>
      <w:r w:rsidRPr="0012293B">
        <w:rPr>
          <w:rFonts w:ascii="Imperial BT" w:hAnsi="Imperial BT"/>
          <w:bCs/>
          <w:color w:val="3B5896"/>
          <w:sz w:val="24"/>
          <w:szCs w:val="24"/>
        </w:rPr>
        <w:t xml:space="preserve">Karar Tarihi: </w:t>
      </w:r>
      <w:r w:rsidRPr="0012293B">
        <w:rPr>
          <w:rFonts w:ascii="Imperial BT" w:hAnsi="Imperial BT"/>
          <w:bCs/>
          <w:color w:val="3B5896"/>
          <w:sz w:val="24"/>
          <w:szCs w:val="24"/>
          <w:lang w:val="en-GB"/>
        </w:rPr>
        <w:t>10/10/2011</w:t>
      </w:r>
    </w:p>
    <w:p w14:paraId="2E7B752E" w14:textId="77777777" w:rsidR="0012293B" w:rsidRPr="0012293B" w:rsidRDefault="0012293B" w:rsidP="0012293B">
      <w:pPr>
        <w:widowControl w:val="0"/>
        <w:spacing w:before="60" w:after="60" w:line="228" w:lineRule="auto"/>
        <w:ind w:left="0" w:firstLine="284"/>
        <w:jc w:val="center"/>
        <w:rPr>
          <w:rFonts w:ascii="Imperial BT" w:hAnsi="Imperial BT"/>
          <w:bCs/>
          <w:color w:val="3B5896"/>
          <w:sz w:val="24"/>
          <w:szCs w:val="24"/>
        </w:rPr>
      </w:pPr>
      <w:r w:rsidRPr="0012293B">
        <w:rPr>
          <w:rFonts w:ascii="Imperial BT" w:hAnsi="Imperial BT"/>
          <w:bCs/>
          <w:color w:val="3B5896"/>
          <w:sz w:val="24"/>
          <w:szCs w:val="24"/>
        </w:rPr>
        <w:t>Resmi Gazete Tarihi: 11.01.2012</w:t>
      </w:r>
    </w:p>
    <w:p w14:paraId="514B2673" w14:textId="77777777" w:rsidR="0012293B" w:rsidRPr="0012293B" w:rsidRDefault="0012293B" w:rsidP="0012293B">
      <w:pPr>
        <w:widowControl w:val="0"/>
        <w:spacing w:before="60" w:after="60" w:line="228" w:lineRule="auto"/>
        <w:ind w:left="0" w:firstLine="284"/>
        <w:jc w:val="center"/>
        <w:rPr>
          <w:rFonts w:ascii="Imperial BT" w:hAnsi="Imperial BT"/>
          <w:bCs/>
          <w:color w:val="3B5896"/>
          <w:sz w:val="24"/>
          <w:szCs w:val="24"/>
        </w:rPr>
      </w:pPr>
      <w:r w:rsidRPr="0012293B">
        <w:rPr>
          <w:rFonts w:ascii="Imperial BT" w:hAnsi="Imperial BT"/>
          <w:bCs/>
          <w:color w:val="3B5896"/>
          <w:sz w:val="24"/>
          <w:szCs w:val="24"/>
        </w:rPr>
        <w:t>Resmi Gazete Sayısı: 28170</w:t>
      </w:r>
    </w:p>
    <w:p w14:paraId="4B0EE138" w14:textId="77777777" w:rsidR="0012293B" w:rsidRPr="0012293B" w:rsidRDefault="0012293B" w:rsidP="0012293B">
      <w:pPr>
        <w:widowControl w:val="0"/>
        <w:spacing w:before="60" w:after="60" w:line="228" w:lineRule="auto"/>
        <w:ind w:left="0" w:firstLine="284"/>
        <w:jc w:val="both"/>
        <w:rPr>
          <w:rFonts w:ascii="Imperial BT" w:hAnsi="Imperial BT"/>
          <w:b/>
          <w:sz w:val="20"/>
          <w:szCs w:val="20"/>
        </w:rPr>
      </w:pPr>
    </w:p>
    <w:p w14:paraId="14E2FA36" w14:textId="77777777" w:rsidR="0012293B" w:rsidRPr="0012293B" w:rsidRDefault="0012293B" w:rsidP="0012293B">
      <w:pPr>
        <w:widowControl w:val="0"/>
        <w:spacing w:before="60" w:after="60" w:line="228" w:lineRule="auto"/>
        <w:ind w:left="0" w:firstLine="284"/>
        <w:jc w:val="both"/>
        <w:rPr>
          <w:rFonts w:ascii="Imperial BT" w:hAnsi="Imperial BT"/>
          <w:sz w:val="20"/>
          <w:szCs w:val="20"/>
        </w:rPr>
      </w:pPr>
    </w:p>
    <w:p w14:paraId="62A5AD6D" w14:textId="77777777" w:rsidR="0012293B" w:rsidRPr="0012293B" w:rsidRDefault="0012293B" w:rsidP="0012293B">
      <w:pPr>
        <w:widowControl w:val="0"/>
        <w:spacing w:before="60" w:after="60" w:line="228" w:lineRule="auto"/>
        <w:ind w:left="0" w:firstLine="284"/>
        <w:jc w:val="both"/>
        <w:rPr>
          <w:rFonts w:ascii="Imperial BT" w:hAnsi="Imperial BT"/>
          <w:sz w:val="20"/>
          <w:szCs w:val="20"/>
        </w:rPr>
      </w:pPr>
      <w:r w:rsidRPr="0012293B">
        <w:rPr>
          <w:rFonts w:ascii="Imperial BT" w:hAnsi="Imperial BT"/>
          <w:sz w:val="20"/>
          <w:szCs w:val="20"/>
        </w:rPr>
        <w:t xml:space="preserve">Ekli “Kaynak Kullanımını Destekleme Fonu Kesintileri Hakkında </w:t>
      </w:r>
      <w:proofErr w:type="spellStart"/>
      <w:r w:rsidRPr="0012293B">
        <w:rPr>
          <w:rFonts w:ascii="Imperial BT" w:hAnsi="Imperial BT"/>
          <w:sz w:val="20"/>
          <w:szCs w:val="20"/>
        </w:rPr>
        <w:t>Karar”ın</w:t>
      </w:r>
      <w:proofErr w:type="spellEnd"/>
      <w:r w:rsidRPr="0012293B">
        <w:rPr>
          <w:rFonts w:ascii="Imperial BT" w:hAnsi="Imperial BT"/>
          <w:sz w:val="20"/>
          <w:szCs w:val="20"/>
        </w:rPr>
        <w:t xml:space="preserve"> yürürlüğe konulması; Maliye Bakanlığının 26/9/2011 tarihli ve 89331 sayılı yazısı üzerine, 20/6/2001 tarihli ve 4684 sayılı Kanunun geçici </w:t>
      </w:r>
      <w:proofErr w:type="gramStart"/>
      <w:r w:rsidRPr="0012293B">
        <w:rPr>
          <w:rFonts w:ascii="Imperial BT" w:hAnsi="Imperial BT"/>
          <w:sz w:val="20"/>
          <w:szCs w:val="20"/>
        </w:rPr>
        <w:t>3 üncü</w:t>
      </w:r>
      <w:proofErr w:type="gramEnd"/>
      <w:r w:rsidRPr="0012293B">
        <w:rPr>
          <w:rFonts w:ascii="Imperial BT" w:hAnsi="Imperial BT"/>
          <w:sz w:val="20"/>
          <w:szCs w:val="20"/>
        </w:rPr>
        <w:t xml:space="preserve"> maddesine göre, Bakanlar Kurulu’nca 10/10/2011 tarihinde kararlaştırılmıştır.</w:t>
      </w:r>
    </w:p>
    <w:p w14:paraId="08FB1734" w14:textId="77777777" w:rsidR="0012293B" w:rsidRPr="0012293B" w:rsidRDefault="0012293B" w:rsidP="0012293B">
      <w:pPr>
        <w:widowControl w:val="0"/>
        <w:spacing w:before="60" w:after="60" w:line="228" w:lineRule="auto"/>
        <w:ind w:left="0" w:firstLine="284"/>
        <w:jc w:val="both"/>
        <w:rPr>
          <w:rFonts w:ascii="Imperial BT" w:hAnsi="Imperial BT"/>
          <w:sz w:val="20"/>
          <w:szCs w:val="20"/>
        </w:rPr>
      </w:pPr>
    </w:p>
    <w:p w14:paraId="23B5C8E2" w14:textId="77777777" w:rsidR="0012293B" w:rsidRPr="0012293B" w:rsidRDefault="0012293B" w:rsidP="0012293B">
      <w:pPr>
        <w:widowControl w:val="0"/>
        <w:spacing w:before="60" w:after="60" w:line="228" w:lineRule="auto"/>
        <w:ind w:left="0" w:firstLine="284"/>
        <w:jc w:val="both"/>
        <w:rPr>
          <w:rFonts w:ascii="Imperial BT" w:hAnsi="Imperial BT"/>
          <w:b/>
          <w:bCs/>
          <w:sz w:val="20"/>
          <w:szCs w:val="20"/>
        </w:rPr>
      </w:pPr>
      <w:r w:rsidRPr="0012293B">
        <w:rPr>
          <w:rFonts w:ascii="Imperial BT" w:hAnsi="Imperial BT"/>
          <w:bCs/>
          <w:sz w:val="20"/>
          <w:szCs w:val="20"/>
        </w:rPr>
        <w:t>KKDF kesintisi yapılmayacak işlemler</w:t>
      </w:r>
    </w:p>
    <w:p w14:paraId="0FE85946" w14:textId="77777777" w:rsidR="0012293B" w:rsidRPr="0012293B" w:rsidRDefault="0012293B" w:rsidP="0012293B">
      <w:pPr>
        <w:widowControl w:val="0"/>
        <w:spacing w:before="60" w:after="60" w:line="228" w:lineRule="auto"/>
        <w:ind w:left="0" w:firstLine="284"/>
        <w:jc w:val="both"/>
        <w:rPr>
          <w:rFonts w:ascii="Imperial BT" w:hAnsi="Imperial BT"/>
          <w:sz w:val="20"/>
          <w:szCs w:val="20"/>
        </w:rPr>
      </w:pPr>
      <w:r w:rsidRPr="0012293B">
        <w:rPr>
          <w:rFonts w:ascii="Imperial BT" w:hAnsi="Imperial BT"/>
          <w:b/>
          <w:bCs/>
          <w:sz w:val="20"/>
          <w:szCs w:val="20"/>
        </w:rPr>
        <w:t xml:space="preserve">MADDE 1- (1) </w:t>
      </w:r>
      <w:r w:rsidRPr="0012293B">
        <w:rPr>
          <w:rFonts w:ascii="Imperial BT" w:hAnsi="Imperial BT"/>
          <w:sz w:val="20"/>
          <w:szCs w:val="20"/>
        </w:rPr>
        <w:t>Elektrik enerjisi ithalatının finansmanı amacıyla kullandırılacak krediler ve elektrik enerjisi ithalatından Kaynak Kullanımım Destekleme Fonu kesintisi yapılmaz.</w:t>
      </w:r>
    </w:p>
    <w:p w14:paraId="5FB59DBB" w14:textId="77777777" w:rsidR="0012293B" w:rsidRPr="0012293B" w:rsidRDefault="0012293B" w:rsidP="0012293B">
      <w:pPr>
        <w:widowControl w:val="0"/>
        <w:spacing w:before="60" w:after="60" w:line="228" w:lineRule="auto"/>
        <w:ind w:left="0" w:firstLine="284"/>
        <w:jc w:val="both"/>
        <w:rPr>
          <w:rFonts w:ascii="Imperial BT" w:hAnsi="Imperial BT"/>
          <w:b/>
          <w:bCs/>
          <w:sz w:val="20"/>
          <w:szCs w:val="20"/>
        </w:rPr>
      </w:pPr>
      <w:r w:rsidRPr="0012293B">
        <w:rPr>
          <w:rFonts w:ascii="Imperial BT" w:hAnsi="Imperial BT"/>
          <w:bCs/>
          <w:sz w:val="20"/>
          <w:szCs w:val="20"/>
        </w:rPr>
        <w:t>Kararda yer almayan hususlar</w:t>
      </w:r>
    </w:p>
    <w:p w14:paraId="5570FDD4" w14:textId="77777777" w:rsidR="0012293B" w:rsidRPr="0012293B" w:rsidRDefault="0012293B" w:rsidP="0012293B">
      <w:pPr>
        <w:widowControl w:val="0"/>
        <w:spacing w:before="60" w:after="60" w:line="228" w:lineRule="auto"/>
        <w:ind w:left="0" w:firstLine="284"/>
        <w:jc w:val="both"/>
        <w:rPr>
          <w:rFonts w:ascii="Imperial BT" w:hAnsi="Imperial BT"/>
          <w:sz w:val="20"/>
          <w:szCs w:val="20"/>
        </w:rPr>
      </w:pPr>
      <w:r w:rsidRPr="0012293B">
        <w:rPr>
          <w:rFonts w:ascii="Imperial BT" w:hAnsi="Imperial BT"/>
          <w:b/>
          <w:bCs/>
          <w:sz w:val="20"/>
          <w:szCs w:val="20"/>
        </w:rPr>
        <w:t xml:space="preserve">MADDE </w:t>
      </w:r>
      <w:r w:rsidRPr="0012293B">
        <w:rPr>
          <w:rFonts w:ascii="Imperial BT" w:hAnsi="Imperial BT"/>
          <w:sz w:val="20"/>
          <w:szCs w:val="20"/>
        </w:rPr>
        <w:t xml:space="preserve">2- (1) Bu Karar ile düzenlenmeyen hususlarda, mülga 12/5/1988 tarihli ve 88/12944 sayılı Kararnamenin, Kaynak Kullanımım Destekleme Fonuna kesinti yapılmasına ilişkin hükümleri, 20/6/2001 tarihli ve 4684 sayılı Kanunun geçici </w:t>
      </w:r>
      <w:proofErr w:type="gramStart"/>
      <w:r w:rsidRPr="0012293B">
        <w:rPr>
          <w:rFonts w:ascii="Imperial BT" w:hAnsi="Imperial BT"/>
          <w:sz w:val="20"/>
          <w:szCs w:val="20"/>
        </w:rPr>
        <w:t>3 üncü</w:t>
      </w:r>
      <w:proofErr w:type="gramEnd"/>
      <w:r w:rsidRPr="0012293B">
        <w:rPr>
          <w:rFonts w:ascii="Imperial BT" w:hAnsi="Imperial BT"/>
          <w:sz w:val="20"/>
          <w:szCs w:val="20"/>
        </w:rPr>
        <w:t xml:space="preserve"> maddesi uyarınca uygulanmaya devam edilir.</w:t>
      </w:r>
    </w:p>
    <w:p w14:paraId="6AC68142" w14:textId="77777777" w:rsidR="0012293B" w:rsidRPr="0012293B" w:rsidRDefault="0012293B" w:rsidP="0012293B">
      <w:pPr>
        <w:widowControl w:val="0"/>
        <w:spacing w:before="60" w:after="60" w:line="228" w:lineRule="auto"/>
        <w:ind w:left="0" w:firstLine="284"/>
        <w:jc w:val="both"/>
        <w:rPr>
          <w:rFonts w:ascii="Imperial BT" w:hAnsi="Imperial BT"/>
          <w:b/>
          <w:bCs/>
          <w:sz w:val="20"/>
          <w:szCs w:val="20"/>
        </w:rPr>
      </w:pPr>
      <w:r w:rsidRPr="0012293B">
        <w:rPr>
          <w:rFonts w:ascii="Imperial BT" w:hAnsi="Imperial BT"/>
          <w:bCs/>
          <w:sz w:val="20"/>
          <w:szCs w:val="20"/>
        </w:rPr>
        <w:t>Yürürlük</w:t>
      </w:r>
    </w:p>
    <w:p w14:paraId="5C59B99C" w14:textId="77777777" w:rsidR="0012293B" w:rsidRPr="0012293B" w:rsidRDefault="0012293B" w:rsidP="0012293B">
      <w:pPr>
        <w:widowControl w:val="0"/>
        <w:spacing w:before="60" w:after="60" w:line="228" w:lineRule="auto"/>
        <w:ind w:left="0" w:firstLine="284"/>
        <w:jc w:val="both"/>
        <w:rPr>
          <w:rFonts w:ascii="Imperial BT" w:hAnsi="Imperial BT"/>
          <w:sz w:val="20"/>
          <w:szCs w:val="20"/>
        </w:rPr>
      </w:pPr>
      <w:r w:rsidRPr="0012293B">
        <w:rPr>
          <w:rFonts w:ascii="Imperial BT" w:hAnsi="Imperial BT"/>
          <w:b/>
          <w:bCs/>
          <w:sz w:val="20"/>
          <w:szCs w:val="20"/>
        </w:rPr>
        <w:t xml:space="preserve">MADDE 3- (1) Bu </w:t>
      </w:r>
      <w:r w:rsidRPr="0012293B">
        <w:rPr>
          <w:rFonts w:ascii="Imperial BT" w:hAnsi="Imperial BT"/>
          <w:sz w:val="20"/>
          <w:szCs w:val="20"/>
        </w:rPr>
        <w:t>Karar yayımı tarihinde yürürlüğe girer.</w:t>
      </w:r>
    </w:p>
    <w:p w14:paraId="79328097" w14:textId="77777777" w:rsidR="0012293B" w:rsidRPr="0012293B" w:rsidRDefault="0012293B" w:rsidP="0012293B">
      <w:pPr>
        <w:widowControl w:val="0"/>
        <w:spacing w:before="60" w:after="60" w:line="228" w:lineRule="auto"/>
        <w:ind w:left="0" w:firstLine="284"/>
        <w:jc w:val="both"/>
        <w:rPr>
          <w:rFonts w:ascii="Imperial BT" w:hAnsi="Imperial BT"/>
          <w:b/>
          <w:bCs/>
          <w:sz w:val="20"/>
          <w:szCs w:val="20"/>
        </w:rPr>
      </w:pPr>
      <w:r w:rsidRPr="0012293B">
        <w:rPr>
          <w:rFonts w:ascii="Imperial BT" w:hAnsi="Imperial BT"/>
          <w:b/>
          <w:bCs/>
          <w:sz w:val="20"/>
          <w:szCs w:val="20"/>
        </w:rPr>
        <w:t>Yürütme</w:t>
      </w:r>
    </w:p>
    <w:p w14:paraId="217C28C7" w14:textId="77777777" w:rsidR="0012293B" w:rsidRPr="0012293B" w:rsidRDefault="0012293B" w:rsidP="0012293B">
      <w:pPr>
        <w:widowControl w:val="0"/>
        <w:spacing w:before="60" w:after="60" w:line="228" w:lineRule="auto"/>
        <w:ind w:left="0" w:firstLine="284"/>
        <w:jc w:val="both"/>
        <w:rPr>
          <w:rFonts w:ascii="Imperial BT" w:hAnsi="Imperial BT"/>
          <w:sz w:val="20"/>
          <w:szCs w:val="20"/>
        </w:rPr>
      </w:pPr>
      <w:r w:rsidRPr="0012293B">
        <w:rPr>
          <w:rFonts w:ascii="Imperial BT" w:hAnsi="Imperial BT"/>
          <w:b/>
          <w:bCs/>
          <w:sz w:val="20"/>
          <w:szCs w:val="20"/>
        </w:rPr>
        <w:t xml:space="preserve">MADDE 4- (1) </w:t>
      </w:r>
      <w:r w:rsidRPr="0012293B">
        <w:rPr>
          <w:rFonts w:ascii="Imperial BT" w:hAnsi="Imperial BT"/>
          <w:sz w:val="20"/>
          <w:szCs w:val="20"/>
        </w:rPr>
        <w:t>Bu Karar hükümlerini Maliye Bakam yürütür.</w:t>
      </w:r>
    </w:p>
    <w:p w14:paraId="55453DE7"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230AA6E4" w14:textId="77777777" w:rsidR="007D7C5A" w:rsidRDefault="007D7C5A" w:rsidP="009C2F87">
      <w:pPr>
        <w:widowControl w:val="0"/>
        <w:spacing w:before="60" w:after="60" w:line="228" w:lineRule="auto"/>
        <w:ind w:left="0" w:firstLine="284"/>
        <w:jc w:val="both"/>
        <w:rPr>
          <w:rFonts w:ascii="Imperial BT" w:hAnsi="Imperial BT"/>
          <w:sz w:val="20"/>
          <w:szCs w:val="20"/>
        </w:rPr>
      </w:pPr>
    </w:p>
    <w:p w14:paraId="64ACA5D2"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2C4B686D"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53C57FD5"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7961305C"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4BD91C6B"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7CBC269A"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00B4A299"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07486C27" w14:textId="77777777" w:rsidR="0012293B" w:rsidRPr="00D82C2A" w:rsidRDefault="0012293B" w:rsidP="009C2F87">
      <w:pPr>
        <w:widowControl w:val="0"/>
        <w:spacing w:before="60" w:after="60" w:line="228" w:lineRule="auto"/>
        <w:ind w:left="0" w:firstLine="284"/>
        <w:jc w:val="both"/>
        <w:rPr>
          <w:rFonts w:ascii="Imperial BT" w:hAnsi="Imperial BT"/>
          <w:sz w:val="20"/>
          <w:szCs w:val="20"/>
        </w:rPr>
      </w:pPr>
    </w:p>
    <w:p w14:paraId="5B30BD24" w14:textId="77777777" w:rsidR="0012293B" w:rsidRPr="00D82C2A" w:rsidRDefault="0012293B" w:rsidP="009C2F87">
      <w:pPr>
        <w:widowControl w:val="0"/>
        <w:spacing w:before="60" w:after="60" w:line="228" w:lineRule="auto"/>
        <w:ind w:left="0" w:firstLine="284"/>
        <w:jc w:val="both"/>
        <w:rPr>
          <w:rFonts w:ascii="Imperial BT" w:hAnsi="Imperial BT"/>
          <w:sz w:val="20"/>
          <w:szCs w:val="20"/>
        </w:rPr>
      </w:pPr>
    </w:p>
    <w:p w14:paraId="2A62197C" w14:textId="77777777" w:rsidR="007D7C5A" w:rsidRPr="00D82C2A" w:rsidRDefault="007D7C5A" w:rsidP="009C2F87">
      <w:pPr>
        <w:pStyle w:val="Balk1"/>
        <w:widowControl w:val="0"/>
      </w:pPr>
      <w:bookmarkStart w:id="15" w:name="_Hlk204083231"/>
      <w:bookmarkStart w:id="16" w:name="_Toc204085673"/>
      <w:r w:rsidRPr="00D82C2A">
        <w:t>Kaynak Kullanımını Destekleme Fonu Kesintileri Hakkında Karar</w:t>
      </w:r>
      <w:bookmarkEnd w:id="16"/>
    </w:p>
    <w:p w14:paraId="5FB4A629" w14:textId="351E5851" w:rsidR="00413170" w:rsidRPr="00D82C2A" w:rsidRDefault="00413170" w:rsidP="009C2F87">
      <w:pPr>
        <w:widowControl w:val="0"/>
        <w:spacing w:before="60" w:after="60" w:line="228" w:lineRule="auto"/>
        <w:ind w:left="0" w:firstLine="284"/>
        <w:jc w:val="center"/>
        <w:rPr>
          <w:rStyle w:val="HTMLDaktilo"/>
          <w:rFonts w:ascii="Imperial BT" w:hAnsi="Imperial BT"/>
          <w:bCs/>
          <w:color w:val="3B5896"/>
        </w:rPr>
      </w:pPr>
    </w:p>
    <w:p w14:paraId="682EF676" w14:textId="77777777" w:rsidR="007873AF" w:rsidRPr="00D82C2A" w:rsidRDefault="007873AF" w:rsidP="009C2F87">
      <w:pPr>
        <w:widowControl w:val="0"/>
        <w:spacing w:before="60" w:after="60" w:line="228" w:lineRule="auto"/>
        <w:ind w:left="0" w:firstLine="284"/>
        <w:jc w:val="center"/>
        <w:rPr>
          <w:rStyle w:val="HTMLDaktilo"/>
          <w:rFonts w:ascii="Imperial BT" w:hAnsi="Imperial BT"/>
          <w:bCs/>
          <w:color w:val="3B5896"/>
        </w:rPr>
      </w:pPr>
    </w:p>
    <w:p w14:paraId="1078664B" w14:textId="50301579"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Style w:val="normal1"/>
          <w:rFonts w:ascii="Imperial BT" w:hAnsi="Imperial BT"/>
          <w:bCs/>
          <w:color w:val="3B5896"/>
          <w:sz w:val="24"/>
          <w:szCs w:val="24"/>
        </w:rPr>
        <w:t>2011/2519</w:t>
      </w:r>
    </w:p>
    <w:p w14:paraId="75F90038"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Style w:val="Normal10"/>
          <w:rFonts w:ascii="Imperial BT" w:eastAsia="Calibri" w:hAnsi="Imperial BT"/>
          <w:bCs/>
          <w:color w:val="3B5896"/>
          <w:szCs w:val="24"/>
        </w:rPr>
        <w:t>10/10/2011</w:t>
      </w:r>
    </w:p>
    <w:p w14:paraId="6C8A4E4A"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Style w:val="normal1"/>
          <w:rFonts w:ascii="Imperial BT" w:hAnsi="Imperial BT"/>
          <w:bCs/>
          <w:color w:val="3B5896"/>
          <w:sz w:val="24"/>
          <w:szCs w:val="24"/>
        </w:rPr>
        <w:t>11.01.2012</w:t>
      </w:r>
    </w:p>
    <w:p w14:paraId="10EA6718"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Style w:val="normal1"/>
          <w:rFonts w:ascii="Imperial BT" w:hAnsi="Imperial BT"/>
          <w:bCs/>
          <w:color w:val="3B5896"/>
          <w:sz w:val="24"/>
          <w:szCs w:val="24"/>
        </w:rPr>
        <w:t>28170</w:t>
      </w:r>
    </w:p>
    <w:p w14:paraId="0B81C117" w14:textId="77777777" w:rsidR="007D7C5A" w:rsidRPr="00D82C2A" w:rsidRDefault="007D7C5A" w:rsidP="009C2F87">
      <w:pPr>
        <w:widowControl w:val="0"/>
        <w:spacing w:before="60" w:after="60" w:line="228" w:lineRule="auto"/>
        <w:ind w:left="0" w:firstLine="284"/>
        <w:jc w:val="both"/>
        <w:rPr>
          <w:rStyle w:val="normal1"/>
          <w:rFonts w:ascii="Imperial BT" w:hAnsi="Imperial BT"/>
          <w:b/>
          <w:sz w:val="20"/>
          <w:szCs w:val="20"/>
        </w:rPr>
      </w:pPr>
    </w:p>
    <w:p w14:paraId="0BD939C5"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2789E6B3" w14:textId="77777777" w:rsidR="007D7C5A" w:rsidRDefault="007D7C5A" w:rsidP="0012293B">
      <w:pPr>
        <w:widowControl w:val="0"/>
        <w:spacing w:before="80" w:after="80" w:line="228" w:lineRule="auto"/>
        <w:ind w:left="0" w:firstLine="284"/>
        <w:jc w:val="both"/>
        <w:rPr>
          <w:rFonts w:ascii="Imperial BT" w:hAnsi="Imperial BT"/>
          <w:sz w:val="20"/>
          <w:szCs w:val="20"/>
        </w:rPr>
      </w:pPr>
      <w:r w:rsidRPr="00D82C2A">
        <w:rPr>
          <w:rFonts w:ascii="Imperial BT" w:hAnsi="Imperial BT"/>
          <w:sz w:val="20"/>
          <w:szCs w:val="20"/>
        </w:rPr>
        <w:t xml:space="preserve">Ekli “Kaynak Kullanımını Destekleme Fonu Kesintileri Hakkında </w:t>
      </w:r>
      <w:proofErr w:type="spellStart"/>
      <w:r w:rsidRPr="00D82C2A">
        <w:rPr>
          <w:rFonts w:ascii="Imperial BT" w:hAnsi="Imperial BT"/>
          <w:sz w:val="20"/>
          <w:szCs w:val="20"/>
        </w:rPr>
        <w:t>Karar”ın</w:t>
      </w:r>
      <w:proofErr w:type="spellEnd"/>
      <w:r w:rsidRPr="00D82C2A">
        <w:rPr>
          <w:rFonts w:ascii="Imperial BT" w:hAnsi="Imperial BT"/>
          <w:sz w:val="20"/>
          <w:szCs w:val="20"/>
        </w:rPr>
        <w:t xml:space="preserve"> yürürlüğe konulması; Maliye Bakanlığının 26/9/2011 tarihli ve 89331 sayılı yazısı üzerine, 20/6/2001 tarihli ve 4684 sayılı Kanunun geçici </w:t>
      </w:r>
      <w:proofErr w:type="gramStart"/>
      <w:r w:rsidRPr="00D82C2A">
        <w:rPr>
          <w:rFonts w:ascii="Imperial BT" w:hAnsi="Imperial BT"/>
          <w:sz w:val="20"/>
          <w:szCs w:val="20"/>
        </w:rPr>
        <w:t>3 üncü</w:t>
      </w:r>
      <w:proofErr w:type="gramEnd"/>
      <w:r w:rsidRPr="00D82C2A">
        <w:rPr>
          <w:rFonts w:ascii="Imperial BT" w:hAnsi="Imperial BT"/>
          <w:sz w:val="20"/>
          <w:szCs w:val="20"/>
        </w:rPr>
        <w:t xml:space="preserve"> maddesine göre, Bakanlar Kurulu’nca 10/10/2011 tarihinde kararlaştırılmıştır.</w:t>
      </w:r>
    </w:p>
    <w:p w14:paraId="2A085E95" w14:textId="77777777" w:rsidR="0012293B" w:rsidRPr="00D82C2A" w:rsidRDefault="0012293B" w:rsidP="0012293B">
      <w:pPr>
        <w:widowControl w:val="0"/>
        <w:spacing w:before="80" w:after="80" w:line="228" w:lineRule="auto"/>
        <w:ind w:left="0" w:firstLine="284"/>
        <w:jc w:val="both"/>
        <w:rPr>
          <w:rFonts w:ascii="Imperial BT" w:hAnsi="Imperial BT"/>
          <w:sz w:val="20"/>
          <w:szCs w:val="20"/>
        </w:rPr>
      </w:pPr>
    </w:p>
    <w:p w14:paraId="289C989A" w14:textId="77777777" w:rsidR="0012293B" w:rsidRPr="0012293B" w:rsidRDefault="0012293B" w:rsidP="0012293B">
      <w:pPr>
        <w:widowControl w:val="0"/>
        <w:spacing w:before="80" w:after="80" w:line="228" w:lineRule="auto"/>
        <w:ind w:left="0" w:firstLine="284"/>
        <w:jc w:val="both"/>
        <w:rPr>
          <w:rFonts w:ascii="Imperial BT" w:hAnsi="Imperial BT"/>
          <w:b/>
          <w:bCs/>
          <w:sz w:val="20"/>
          <w:szCs w:val="20"/>
        </w:rPr>
      </w:pPr>
      <w:r w:rsidRPr="0012293B">
        <w:rPr>
          <w:rFonts w:ascii="Imperial BT" w:hAnsi="Imperial BT"/>
          <w:b/>
          <w:bCs/>
          <w:sz w:val="20"/>
          <w:szCs w:val="20"/>
        </w:rPr>
        <w:t>KKDF kesintisi yapılmayacak işlemler</w:t>
      </w:r>
    </w:p>
    <w:p w14:paraId="1A9703D8" w14:textId="77777777" w:rsidR="0012293B" w:rsidRPr="0012293B" w:rsidRDefault="0012293B" w:rsidP="0012293B">
      <w:pPr>
        <w:widowControl w:val="0"/>
        <w:spacing w:before="80" w:after="80" w:line="228" w:lineRule="auto"/>
        <w:ind w:left="0" w:firstLine="284"/>
        <w:jc w:val="both"/>
        <w:rPr>
          <w:rFonts w:ascii="Imperial BT" w:hAnsi="Imperial BT"/>
          <w:sz w:val="20"/>
          <w:szCs w:val="20"/>
        </w:rPr>
      </w:pPr>
      <w:r w:rsidRPr="0012293B">
        <w:rPr>
          <w:rFonts w:ascii="Imperial BT" w:hAnsi="Imperial BT"/>
          <w:b/>
          <w:bCs/>
          <w:sz w:val="20"/>
          <w:szCs w:val="20"/>
        </w:rPr>
        <w:t>MADDE 1-</w:t>
      </w:r>
      <w:r w:rsidRPr="0012293B">
        <w:rPr>
          <w:rFonts w:ascii="Imperial BT" w:hAnsi="Imperial BT"/>
          <w:sz w:val="20"/>
          <w:szCs w:val="20"/>
        </w:rPr>
        <w:t xml:space="preserve"> (1) Elektrik enerjisi ithalatının finansmanı amacıyla kullandırılacak krediler ve elektrik enerjisi ithalatından Kaynak Kullanımım Destekleme Fonu kesintisi yapılmaz.</w:t>
      </w:r>
    </w:p>
    <w:p w14:paraId="2E7B3C47" w14:textId="77777777" w:rsidR="0012293B" w:rsidRPr="0012293B" w:rsidRDefault="0012293B" w:rsidP="0012293B">
      <w:pPr>
        <w:widowControl w:val="0"/>
        <w:spacing w:before="80" w:after="80" w:line="228" w:lineRule="auto"/>
        <w:ind w:left="0" w:firstLine="284"/>
        <w:jc w:val="both"/>
        <w:rPr>
          <w:rFonts w:ascii="Imperial BT" w:hAnsi="Imperial BT"/>
          <w:b/>
          <w:bCs/>
          <w:sz w:val="20"/>
          <w:szCs w:val="20"/>
        </w:rPr>
      </w:pPr>
      <w:r w:rsidRPr="0012293B">
        <w:rPr>
          <w:rFonts w:ascii="Imperial BT" w:hAnsi="Imperial BT"/>
          <w:b/>
          <w:bCs/>
          <w:sz w:val="20"/>
          <w:szCs w:val="20"/>
        </w:rPr>
        <w:t>Kararda yer almayan hususlar</w:t>
      </w:r>
    </w:p>
    <w:p w14:paraId="48C43C38" w14:textId="77777777" w:rsidR="0012293B" w:rsidRPr="0012293B" w:rsidRDefault="0012293B" w:rsidP="0012293B">
      <w:pPr>
        <w:widowControl w:val="0"/>
        <w:spacing w:before="80" w:after="80" w:line="228" w:lineRule="auto"/>
        <w:ind w:left="0" w:firstLine="284"/>
        <w:jc w:val="both"/>
        <w:rPr>
          <w:rFonts w:ascii="Imperial BT" w:hAnsi="Imperial BT"/>
          <w:sz w:val="20"/>
          <w:szCs w:val="20"/>
        </w:rPr>
      </w:pPr>
      <w:r w:rsidRPr="0012293B">
        <w:rPr>
          <w:rFonts w:ascii="Imperial BT" w:hAnsi="Imperial BT"/>
          <w:b/>
          <w:bCs/>
          <w:sz w:val="20"/>
          <w:szCs w:val="20"/>
        </w:rPr>
        <w:t>MADDE 2-</w:t>
      </w:r>
      <w:r w:rsidRPr="0012293B">
        <w:rPr>
          <w:rFonts w:ascii="Imperial BT" w:hAnsi="Imperial BT"/>
          <w:sz w:val="20"/>
          <w:szCs w:val="20"/>
        </w:rPr>
        <w:t xml:space="preserve"> (1) Bu Karar ile düzenlenmeyen hususlarda, mülga 12/5/1988 tarihli ve 88/12944 sayılı Kararnamenin, Kaynak Kullanımım Destekleme Fonuna kesinti yapılmasına ilişkin hükümleri, 20/6/2001 tarihli ve 4684 sayılı Kanunun geçici </w:t>
      </w:r>
      <w:proofErr w:type="gramStart"/>
      <w:r w:rsidRPr="0012293B">
        <w:rPr>
          <w:rFonts w:ascii="Imperial BT" w:hAnsi="Imperial BT"/>
          <w:sz w:val="20"/>
          <w:szCs w:val="20"/>
        </w:rPr>
        <w:t>3 üncü</w:t>
      </w:r>
      <w:proofErr w:type="gramEnd"/>
      <w:r w:rsidRPr="0012293B">
        <w:rPr>
          <w:rFonts w:ascii="Imperial BT" w:hAnsi="Imperial BT"/>
          <w:sz w:val="20"/>
          <w:szCs w:val="20"/>
        </w:rPr>
        <w:t xml:space="preserve"> maddesi uyarınca uygulanmaya devam edilir.</w:t>
      </w:r>
    </w:p>
    <w:p w14:paraId="2B4714AD" w14:textId="77777777" w:rsidR="0012293B" w:rsidRPr="0012293B" w:rsidRDefault="0012293B" w:rsidP="0012293B">
      <w:pPr>
        <w:widowControl w:val="0"/>
        <w:spacing w:before="80" w:after="80" w:line="228" w:lineRule="auto"/>
        <w:ind w:left="0" w:firstLine="284"/>
        <w:jc w:val="both"/>
        <w:rPr>
          <w:rFonts w:ascii="Imperial BT" w:hAnsi="Imperial BT"/>
          <w:b/>
          <w:bCs/>
          <w:sz w:val="20"/>
          <w:szCs w:val="20"/>
        </w:rPr>
      </w:pPr>
      <w:r w:rsidRPr="0012293B">
        <w:rPr>
          <w:rFonts w:ascii="Imperial BT" w:hAnsi="Imperial BT"/>
          <w:b/>
          <w:bCs/>
          <w:sz w:val="20"/>
          <w:szCs w:val="20"/>
        </w:rPr>
        <w:t>Yürürlük</w:t>
      </w:r>
    </w:p>
    <w:p w14:paraId="60F0ECA4" w14:textId="77777777" w:rsidR="0012293B" w:rsidRPr="0012293B" w:rsidRDefault="0012293B" w:rsidP="0012293B">
      <w:pPr>
        <w:widowControl w:val="0"/>
        <w:spacing w:before="80" w:after="80" w:line="228" w:lineRule="auto"/>
        <w:ind w:left="0" w:firstLine="284"/>
        <w:jc w:val="both"/>
        <w:rPr>
          <w:rFonts w:ascii="Imperial BT" w:hAnsi="Imperial BT"/>
          <w:sz w:val="20"/>
          <w:szCs w:val="20"/>
        </w:rPr>
      </w:pPr>
      <w:r w:rsidRPr="0012293B">
        <w:rPr>
          <w:rFonts w:ascii="Imperial BT" w:hAnsi="Imperial BT"/>
          <w:b/>
          <w:bCs/>
          <w:sz w:val="20"/>
          <w:szCs w:val="20"/>
        </w:rPr>
        <w:t>MADDE 3-</w:t>
      </w:r>
      <w:r w:rsidRPr="0012293B">
        <w:rPr>
          <w:rFonts w:ascii="Imperial BT" w:hAnsi="Imperial BT"/>
          <w:sz w:val="20"/>
          <w:szCs w:val="20"/>
        </w:rPr>
        <w:t xml:space="preserve"> (1) Bu Karar yayımı tarihinde yürürlüğe girer.</w:t>
      </w:r>
    </w:p>
    <w:p w14:paraId="15B32779" w14:textId="77777777" w:rsidR="0012293B" w:rsidRPr="0012293B" w:rsidRDefault="0012293B" w:rsidP="0012293B">
      <w:pPr>
        <w:widowControl w:val="0"/>
        <w:spacing w:before="80" w:after="80" w:line="228" w:lineRule="auto"/>
        <w:ind w:left="0" w:firstLine="284"/>
        <w:jc w:val="both"/>
        <w:rPr>
          <w:rFonts w:ascii="Imperial BT" w:hAnsi="Imperial BT"/>
          <w:b/>
          <w:bCs/>
          <w:sz w:val="20"/>
          <w:szCs w:val="20"/>
        </w:rPr>
      </w:pPr>
      <w:r w:rsidRPr="0012293B">
        <w:rPr>
          <w:rFonts w:ascii="Imperial BT" w:hAnsi="Imperial BT"/>
          <w:b/>
          <w:bCs/>
          <w:sz w:val="20"/>
          <w:szCs w:val="20"/>
        </w:rPr>
        <w:t>Yürütme</w:t>
      </w:r>
    </w:p>
    <w:p w14:paraId="70643A57" w14:textId="14FE02E9" w:rsidR="007D7C5A" w:rsidRDefault="0012293B" w:rsidP="0012293B">
      <w:pPr>
        <w:widowControl w:val="0"/>
        <w:spacing w:before="80" w:after="80" w:line="228" w:lineRule="auto"/>
        <w:ind w:left="0" w:firstLine="284"/>
        <w:jc w:val="both"/>
        <w:rPr>
          <w:rFonts w:ascii="Imperial BT" w:hAnsi="Imperial BT"/>
          <w:sz w:val="20"/>
          <w:szCs w:val="20"/>
        </w:rPr>
      </w:pPr>
      <w:r w:rsidRPr="0012293B">
        <w:rPr>
          <w:rFonts w:ascii="Imperial BT" w:hAnsi="Imperial BT"/>
          <w:b/>
          <w:bCs/>
          <w:sz w:val="20"/>
          <w:szCs w:val="20"/>
        </w:rPr>
        <w:t>MADDE 4-</w:t>
      </w:r>
      <w:r w:rsidRPr="0012293B">
        <w:rPr>
          <w:rFonts w:ascii="Imperial BT" w:hAnsi="Imperial BT"/>
          <w:sz w:val="20"/>
          <w:szCs w:val="20"/>
        </w:rPr>
        <w:t xml:space="preserve"> (1) Bu Karar hükümlerini Maliye Bakam yürütür.</w:t>
      </w:r>
    </w:p>
    <w:bookmarkEnd w:id="15"/>
    <w:p w14:paraId="27E93CFD" w14:textId="39D58D5A"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509C8E8F" w14:textId="2115EE20"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615D03DC" w14:textId="4869FEA4"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255AACC0" w14:textId="22A20D0E"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3DDB9A9E" w14:textId="2CC772A5"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7A85F636" w14:textId="00436065"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33D5B006" w14:textId="27CEABE7"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3EA576FD" w14:textId="6CD298FB"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6643C38D" w14:textId="50B1E77E" w:rsidR="007873AF" w:rsidRPr="00D82C2A" w:rsidRDefault="007873AF" w:rsidP="009C2F87">
      <w:pPr>
        <w:pStyle w:val="Gvdemetni4"/>
        <w:shd w:val="clear" w:color="auto" w:fill="auto"/>
        <w:spacing w:before="60" w:after="60" w:line="228" w:lineRule="auto"/>
        <w:ind w:firstLine="284"/>
        <w:rPr>
          <w:rStyle w:val="Gvdemetni0"/>
          <w:rFonts w:ascii="Imperial BT" w:hAnsi="Imperial BT"/>
          <w:color w:val="000000"/>
          <w:sz w:val="20"/>
          <w:szCs w:val="20"/>
        </w:rPr>
      </w:pPr>
    </w:p>
    <w:p w14:paraId="540A9C7F" w14:textId="77777777" w:rsidR="007873AF" w:rsidRPr="00D82C2A" w:rsidRDefault="007873AF" w:rsidP="009C2F87">
      <w:pPr>
        <w:pStyle w:val="Gvdemetni4"/>
        <w:shd w:val="clear" w:color="auto" w:fill="auto"/>
        <w:spacing w:before="60" w:after="60" w:line="228" w:lineRule="auto"/>
        <w:ind w:firstLine="284"/>
        <w:rPr>
          <w:rFonts w:ascii="Imperial BT" w:hAnsi="Imperial BT"/>
          <w:sz w:val="20"/>
          <w:szCs w:val="20"/>
        </w:rPr>
      </w:pPr>
    </w:p>
    <w:p w14:paraId="6C60628F"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48B1F0D9" w14:textId="77777777" w:rsidR="007D7C5A" w:rsidRPr="00D82C2A" w:rsidRDefault="007D7C5A" w:rsidP="009C2F87">
      <w:pPr>
        <w:pStyle w:val="Balk1"/>
        <w:widowControl w:val="0"/>
      </w:pPr>
      <w:bookmarkStart w:id="17" w:name="_Toc204085674"/>
      <w:r w:rsidRPr="00D82C2A">
        <w:t>VADELİ İTHALATTA KAYNAK KULLANIMINI DESTEKLEME FONU KESİNTİLERİNİN TAKİP VE TAHSİLİ HAKKINDA KARAR</w:t>
      </w:r>
      <w:bookmarkEnd w:id="17"/>
    </w:p>
    <w:p w14:paraId="22FBF961" w14:textId="3622982B" w:rsidR="00413170" w:rsidRPr="00D82C2A" w:rsidRDefault="00413170" w:rsidP="009C2F87">
      <w:pPr>
        <w:widowControl w:val="0"/>
        <w:spacing w:before="60" w:after="60" w:line="228" w:lineRule="auto"/>
        <w:ind w:left="0" w:firstLine="284"/>
        <w:jc w:val="both"/>
        <w:rPr>
          <w:rStyle w:val="HTMLDaktilo"/>
          <w:rFonts w:ascii="Imperial BT" w:hAnsi="Imperial BT"/>
          <w:b/>
        </w:rPr>
      </w:pPr>
    </w:p>
    <w:p w14:paraId="68346FE7" w14:textId="77777777" w:rsidR="007873AF" w:rsidRPr="00D82C2A" w:rsidRDefault="007873AF" w:rsidP="009C2F87">
      <w:pPr>
        <w:widowControl w:val="0"/>
        <w:spacing w:before="60" w:after="60" w:line="228" w:lineRule="auto"/>
        <w:ind w:left="0" w:firstLine="284"/>
        <w:jc w:val="both"/>
        <w:rPr>
          <w:rStyle w:val="HTMLDaktilo"/>
          <w:rFonts w:ascii="Imperial BT" w:hAnsi="Imperial BT"/>
          <w:b/>
        </w:rPr>
      </w:pPr>
    </w:p>
    <w:p w14:paraId="6D719A0F" w14:textId="30575F9E"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Style w:val="Normal10"/>
          <w:rFonts w:ascii="Imperial BT" w:eastAsia="Calibri" w:hAnsi="Imperial BT"/>
          <w:bCs/>
          <w:color w:val="3B5896"/>
          <w:szCs w:val="24"/>
        </w:rPr>
        <w:t>2014/6852</w:t>
      </w:r>
    </w:p>
    <w:p w14:paraId="3A301A80"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Style w:val="Normal10"/>
          <w:rFonts w:ascii="Imperial BT" w:eastAsia="Calibri" w:hAnsi="Imperial BT"/>
          <w:bCs/>
          <w:color w:val="3B5896"/>
          <w:szCs w:val="24"/>
        </w:rPr>
        <w:t>30/9/2014</w:t>
      </w:r>
    </w:p>
    <w:p w14:paraId="62756D73" w14:textId="379AD4EE"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Style w:val="Normal10"/>
          <w:rFonts w:ascii="Imperial BT" w:eastAsia="Calibri" w:hAnsi="Imperial BT"/>
          <w:bCs/>
          <w:color w:val="3B5896"/>
          <w:szCs w:val="24"/>
        </w:rPr>
        <w:t>16.10.2014</w:t>
      </w:r>
    </w:p>
    <w:p w14:paraId="4DF4C385" w14:textId="49E78E5E"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Style w:val="Normal10"/>
          <w:rFonts w:ascii="Imperial BT" w:eastAsia="Calibri" w:hAnsi="Imperial BT"/>
          <w:bCs/>
          <w:color w:val="3B5896"/>
          <w:szCs w:val="24"/>
        </w:rPr>
        <w:t>29147</w:t>
      </w:r>
    </w:p>
    <w:p w14:paraId="41FDB0FD" w14:textId="3EB5D94B" w:rsidR="007D7C5A" w:rsidRPr="00D82C2A" w:rsidRDefault="007D7C5A" w:rsidP="009C2F87">
      <w:pPr>
        <w:pStyle w:val="2-OrtaBaslk0"/>
        <w:widowControl w:val="0"/>
        <w:spacing w:before="60" w:after="60" w:line="228" w:lineRule="auto"/>
        <w:ind w:firstLine="284"/>
        <w:jc w:val="both"/>
        <w:rPr>
          <w:rFonts w:ascii="Imperial BT" w:hAnsi="Imperial BT"/>
          <w:color w:val="800000"/>
          <w:sz w:val="20"/>
        </w:rPr>
      </w:pPr>
    </w:p>
    <w:p w14:paraId="615DED0F" w14:textId="77777777" w:rsidR="007873AF" w:rsidRPr="00D82C2A" w:rsidRDefault="007873AF" w:rsidP="009C2F87">
      <w:pPr>
        <w:pStyle w:val="2-OrtaBaslk0"/>
        <w:widowControl w:val="0"/>
        <w:spacing w:before="60" w:after="60" w:line="228" w:lineRule="auto"/>
        <w:ind w:firstLine="284"/>
        <w:jc w:val="both"/>
        <w:rPr>
          <w:rFonts w:ascii="Imperial BT" w:hAnsi="Imperial BT"/>
          <w:color w:val="800000"/>
          <w:sz w:val="20"/>
        </w:rPr>
      </w:pPr>
    </w:p>
    <w:p w14:paraId="3C7BB46D"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lang w:val="tr-TR"/>
        </w:rPr>
      </w:pPr>
      <w:r w:rsidRPr="00D82C2A">
        <w:rPr>
          <w:rStyle w:val="Normal10"/>
          <w:rFonts w:ascii="Imperial BT" w:eastAsia="Calibri" w:hAnsi="Imperial BT"/>
          <w:sz w:val="20"/>
          <w:szCs w:val="20"/>
          <w:lang w:val="tr-TR"/>
        </w:rPr>
        <w:t xml:space="preserve">Ekli “Vadeli İthalatta Kaynak Kullanımını Destekleme Fonu </w:t>
      </w:r>
      <w:r w:rsidRPr="00D82C2A">
        <w:rPr>
          <w:rFonts w:ascii="Imperial BT" w:hAnsi="Imperial BT"/>
          <w:sz w:val="20"/>
          <w:szCs w:val="20"/>
        </w:rPr>
        <w:t>Kesintilerinin</w:t>
      </w:r>
      <w:r w:rsidRPr="00D82C2A">
        <w:rPr>
          <w:rStyle w:val="Normal10"/>
          <w:rFonts w:ascii="Imperial BT" w:eastAsia="Calibri" w:hAnsi="Imperial BT"/>
          <w:sz w:val="20"/>
          <w:szCs w:val="20"/>
          <w:lang w:val="tr-TR"/>
        </w:rPr>
        <w:t xml:space="preserve"> Takip ve Tahsili Hakkında </w:t>
      </w:r>
      <w:proofErr w:type="spellStart"/>
      <w:r w:rsidRPr="00D82C2A">
        <w:rPr>
          <w:rStyle w:val="Normal10"/>
          <w:rFonts w:ascii="Imperial BT" w:eastAsia="Calibri" w:hAnsi="Imperial BT"/>
          <w:sz w:val="20"/>
          <w:szCs w:val="20"/>
          <w:lang w:val="tr-TR"/>
        </w:rPr>
        <w:t>Karar”ın</w:t>
      </w:r>
      <w:proofErr w:type="spellEnd"/>
      <w:r w:rsidRPr="00D82C2A">
        <w:rPr>
          <w:rStyle w:val="Normal10"/>
          <w:rFonts w:ascii="Imperial BT" w:eastAsia="Calibri" w:hAnsi="Imperial BT"/>
          <w:sz w:val="20"/>
          <w:szCs w:val="20"/>
          <w:lang w:val="tr-TR"/>
        </w:rPr>
        <w:t xml:space="preserve"> yürürlüğe konulması; Gümrük ve Ticaret Bakanlığının 24/9/2014 tarihli ve 2957965 sayılı yazısı üzerine, Bakanlar Kurulu’nca 30/9/2014 tarihinde kararlaştırılmıştır.</w:t>
      </w:r>
    </w:p>
    <w:p w14:paraId="70C57D41"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b/>
          <w:sz w:val="20"/>
          <w:szCs w:val="20"/>
          <w:lang w:val="tr-TR"/>
        </w:rPr>
      </w:pPr>
      <w:r w:rsidRPr="00D82C2A">
        <w:rPr>
          <w:rStyle w:val="Normal10"/>
          <w:rFonts w:ascii="Imperial BT" w:eastAsia="Calibri" w:hAnsi="Imperial BT"/>
          <w:b/>
          <w:sz w:val="20"/>
          <w:szCs w:val="20"/>
          <w:lang w:val="tr-TR"/>
        </w:rPr>
        <w:t>Vadeli ithalatta fon kesintilerinin takip ve tahsili</w:t>
      </w:r>
    </w:p>
    <w:p w14:paraId="636327A3"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lang w:val="tr-TR"/>
        </w:rPr>
      </w:pPr>
      <w:r w:rsidRPr="00D82C2A">
        <w:rPr>
          <w:rStyle w:val="Normal10"/>
          <w:rFonts w:ascii="Imperial BT" w:eastAsia="Calibri" w:hAnsi="Imperial BT"/>
          <w:b/>
          <w:sz w:val="20"/>
          <w:szCs w:val="20"/>
          <w:lang w:val="tr-TR"/>
        </w:rPr>
        <w:t xml:space="preserve">MADDE 1 – </w:t>
      </w:r>
      <w:r w:rsidRPr="00D82C2A">
        <w:rPr>
          <w:rStyle w:val="Normal10"/>
          <w:rFonts w:ascii="Imperial BT" w:eastAsia="Calibri" w:hAnsi="Imperial BT"/>
          <w:sz w:val="20"/>
          <w:szCs w:val="20"/>
          <w:lang w:val="tr-TR"/>
        </w:rPr>
        <w:t>(1) Vadeli ithalatta fon kesintilerinin takip ve tahsili münhasıran gümrük idarelerince yapılır. Fon kesintisi, gümrük beyannamesinin tescil edildiği tarihteki gösterge niteliğindeki Türkiye Cumhuriyet Merkez Bankası döviz alış kuru esas alınarak hesaplanır.</w:t>
      </w:r>
    </w:p>
    <w:p w14:paraId="6DF49053"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lang w:val="tr-TR"/>
        </w:rPr>
      </w:pPr>
      <w:r w:rsidRPr="00D82C2A">
        <w:rPr>
          <w:rStyle w:val="Normal10"/>
          <w:rFonts w:ascii="Imperial BT" w:eastAsia="Calibri" w:hAnsi="Imperial BT"/>
          <w:sz w:val="20"/>
          <w:szCs w:val="20"/>
          <w:lang w:val="tr-TR"/>
        </w:rPr>
        <w:t xml:space="preserve">(2) İthal edilen eşya ile ilgili olarak hiç ödenmeyen veya eksik ödenen fon kesintileri ile ithal eşyasından yanlışlıkla veya fazla alındığı anlaşılan fon kesintileri hakkında 27/10/1999 tarihli ve 4458 sayılı Gümrük Kanunundaki esaslara göre işlem yapılır. Fon kesintilerine tabi ithal eşyasının yapılan muayene ve denetleme veya tesliminden sonra kontrolü sonucunda, tespit edilen fon kesintisi farklılıklarına ilişkin </w:t>
      </w:r>
      <w:r w:rsidRPr="00D82C2A">
        <w:rPr>
          <w:rFonts w:ascii="Imperial BT" w:hAnsi="Imperial BT"/>
          <w:sz w:val="20"/>
          <w:szCs w:val="20"/>
        </w:rPr>
        <w:t>4458</w:t>
      </w:r>
      <w:r w:rsidRPr="00D82C2A">
        <w:rPr>
          <w:rStyle w:val="Normal10"/>
          <w:rFonts w:ascii="Imperial BT" w:eastAsia="Calibri" w:hAnsi="Imperial BT"/>
          <w:sz w:val="20"/>
          <w:szCs w:val="20"/>
          <w:lang w:val="tr-TR"/>
        </w:rPr>
        <w:t xml:space="preserve"> sayılı Gümrük Kanunundaki esaslara göre para cezası uygulanır.</w:t>
      </w:r>
    </w:p>
    <w:p w14:paraId="5A51A082"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b/>
          <w:sz w:val="20"/>
          <w:szCs w:val="20"/>
          <w:lang w:val="tr-TR"/>
        </w:rPr>
      </w:pPr>
      <w:r w:rsidRPr="00D82C2A">
        <w:rPr>
          <w:rStyle w:val="Normal10"/>
          <w:rFonts w:ascii="Imperial BT" w:eastAsia="Calibri" w:hAnsi="Imperial BT"/>
          <w:b/>
          <w:sz w:val="20"/>
          <w:szCs w:val="20"/>
          <w:lang w:val="tr-TR"/>
        </w:rPr>
        <w:t>Yürürlük</w:t>
      </w:r>
    </w:p>
    <w:p w14:paraId="08878BD9"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lang w:val="tr-TR"/>
        </w:rPr>
      </w:pPr>
      <w:r w:rsidRPr="00D82C2A">
        <w:rPr>
          <w:rStyle w:val="Normal10"/>
          <w:rFonts w:ascii="Imperial BT" w:eastAsia="Calibri" w:hAnsi="Imperial BT"/>
          <w:b/>
          <w:sz w:val="20"/>
          <w:szCs w:val="20"/>
          <w:lang w:val="tr-TR"/>
        </w:rPr>
        <w:t xml:space="preserve">MADDE 2 – </w:t>
      </w:r>
      <w:r w:rsidRPr="00D82C2A">
        <w:rPr>
          <w:rStyle w:val="Normal10"/>
          <w:rFonts w:ascii="Imperial BT" w:eastAsia="Calibri" w:hAnsi="Imperial BT"/>
          <w:sz w:val="20"/>
          <w:szCs w:val="20"/>
          <w:lang w:val="tr-TR"/>
        </w:rPr>
        <w:t>(1) Bu Karar, yayımı tarihini takip eden yedinci gün yürürlüğe girer.</w:t>
      </w:r>
    </w:p>
    <w:p w14:paraId="530CB788"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b/>
          <w:sz w:val="20"/>
          <w:szCs w:val="20"/>
          <w:lang w:val="tr-TR"/>
        </w:rPr>
      </w:pPr>
      <w:r w:rsidRPr="00D82C2A">
        <w:rPr>
          <w:rStyle w:val="Normal10"/>
          <w:rFonts w:ascii="Imperial BT" w:eastAsia="Calibri" w:hAnsi="Imperial BT"/>
          <w:b/>
          <w:sz w:val="20"/>
          <w:szCs w:val="20"/>
          <w:lang w:val="tr-TR"/>
        </w:rPr>
        <w:t>Yürütme</w:t>
      </w:r>
    </w:p>
    <w:p w14:paraId="29E9C2FC"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lang w:val="tr-TR"/>
        </w:rPr>
      </w:pPr>
      <w:r w:rsidRPr="00D82C2A">
        <w:rPr>
          <w:rStyle w:val="Normal10"/>
          <w:rFonts w:ascii="Imperial BT" w:eastAsia="Calibri" w:hAnsi="Imperial BT"/>
          <w:b/>
          <w:sz w:val="20"/>
          <w:szCs w:val="20"/>
          <w:lang w:val="tr-TR"/>
        </w:rPr>
        <w:t xml:space="preserve">MADDE 3 – </w:t>
      </w:r>
      <w:r w:rsidRPr="00D82C2A">
        <w:rPr>
          <w:rStyle w:val="Normal10"/>
          <w:rFonts w:ascii="Imperial BT" w:eastAsia="Calibri" w:hAnsi="Imperial BT"/>
          <w:sz w:val="20"/>
          <w:szCs w:val="20"/>
          <w:lang w:val="tr-TR"/>
        </w:rPr>
        <w:t>(1) Bu Karar hükümlerini Gümrük ve Ticaret Bakanı ile Maliye Bakanı müştereken yürütür.</w:t>
      </w:r>
    </w:p>
    <w:p w14:paraId="07EA0A94" w14:textId="6B5C37FB" w:rsidR="007D7C5A" w:rsidRPr="00D82C2A" w:rsidRDefault="007D7C5A" w:rsidP="009C2F87">
      <w:pPr>
        <w:widowControl w:val="0"/>
        <w:spacing w:before="60" w:after="60" w:line="228" w:lineRule="auto"/>
        <w:ind w:left="0" w:firstLine="284"/>
        <w:jc w:val="both"/>
        <w:rPr>
          <w:rStyle w:val="HTMLDaktilo"/>
          <w:rFonts w:ascii="Imperial BT" w:hAnsi="Imperial BT"/>
        </w:rPr>
      </w:pPr>
    </w:p>
    <w:p w14:paraId="4BDC88BA" w14:textId="66761AD0"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5BEF9632" w14:textId="1161E6F1"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3E558CE" w14:textId="408CCBF3"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7478FF84" w14:textId="60EF6DC7"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5C534AD3" w14:textId="026A7133"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48855E42" w14:textId="77777777" w:rsidR="007873AF" w:rsidRPr="00D82C2A" w:rsidRDefault="007873AF" w:rsidP="009C2F87">
      <w:pPr>
        <w:widowControl w:val="0"/>
        <w:spacing w:before="60" w:after="60" w:line="228" w:lineRule="auto"/>
        <w:ind w:left="0" w:firstLine="284"/>
        <w:jc w:val="both"/>
        <w:rPr>
          <w:rStyle w:val="HTMLDaktilo"/>
          <w:rFonts w:ascii="Imperial BT" w:hAnsi="Imperial BT"/>
        </w:rPr>
      </w:pPr>
    </w:p>
    <w:p w14:paraId="38A478C1" w14:textId="3F7DF4AD"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5E207480" w14:textId="1E2242AC"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236470BE" w14:textId="77777777" w:rsidR="007873AF" w:rsidRPr="00D82C2A" w:rsidRDefault="007873AF" w:rsidP="009C2F87">
      <w:pPr>
        <w:widowControl w:val="0"/>
        <w:spacing w:before="60" w:after="60" w:line="228" w:lineRule="auto"/>
        <w:ind w:left="0" w:firstLine="284"/>
        <w:jc w:val="both"/>
        <w:rPr>
          <w:rFonts w:ascii="Imperial BT" w:hAnsi="Imperial BT"/>
          <w:sz w:val="20"/>
          <w:szCs w:val="20"/>
        </w:rPr>
      </w:pPr>
    </w:p>
    <w:p w14:paraId="16A475DD" w14:textId="711CAA2D" w:rsidR="007D7C5A" w:rsidRPr="00D82C2A" w:rsidRDefault="007D7C5A" w:rsidP="009C2F87">
      <w:pPr>
        <w:pStyle w:val="Balk1"/>
        <w:widowControl w:val="0"/>
      </w:pPr>
      <w:bookmarkStart w:id="18" w:name="_Toc204085675"/>
      <w:r w:rsidRPr="00D82C2A">
        <w:t>8/4/2015 TARİHLİ VE 2015/7511 SAYILI KARARNANENİN EKİ</w:t>
      </w:r>
      <w:r w:rsidR="006A0E15" w:rsidRPr="00D82C2A">
        <w:t xml:space="preserve"> </w:t>
      </w:r>
      <w:r w:rsidRPr="00D82C2A">
        <w:rPr>
          <w:rStyle w:val="normal1"/>
        </w:rPr>
        <w:t xml:space="preserve">KAYNAK KULLANIMINI DESTEKLEME FONU KESİNTİLERİ HAKKINDA </w:t>
      </w:r>
      <w:r w:rsidR="006A0E15" w:rsidRPr="00D82C2A">
        <w:rPr>
          <w:rStyle w:val="normal1"/>
        </w:rPr>
        <w:t>K</w:t>
      </w:r>
      <w:r w:rsidRPr="00D82C2A">
        <w:rPr>
          <w:rStyle w:val="normal1"/>
        </w:rPr>
        <w:t>ARAR</w:t>
      </w:r>
      <w:bookmarkEnd w:id="18"/>
    </w:p>
    <w:p w14:paraId="2A1EA5AB" w14:textId="0FAC36B0" w:rsidR="006A0E15" w:rsidRPr="00D82C2A" w:rsidRDefault="006A0E15" w:rsidP="009C2F87">
      <w:pPr>
        <w:widowControl w:val="0"/>
        <w:spacing w:before="60" w:after="60" w:line="228" w:lineRule="auto"/>
        <w:ind w:left="0" w:firstLine="284"/>
        <w:jc w:val="center"/>
        <w:rPr>
          <w:rStyle w:val="HTMLDaktilo"/>
          <w:rFonts w:ascii="Imperial BT" w:hAnsi="Imperial BT"/>
          <w:b/>
        </w:rPr>
      </w:pPr>
    </w:p>
    <w:p w14:paraId="5CBAC7AA" w14:textId="77777777" w:rsidR="007873AF" w:rsidRPr="00D82C2A" w:rsidRDefault="007873AF" w:rsidP="009C2F87">
      <w:pPr>
        <w:widowControl w:val="0"/>
        <w:spacing w:before="60" w:after="60" w:line="228" w:lineRule="auto"/>
        <w:ind w:left="0" w:firstLine="284"/>
        <w:jc w:val="center"/>
        <w:rPr>
          <w:rStyle w:val="HTMLDaktilo"/>
          <w:rFonts w:ascii="Imperial BT" w:hAnsi="Imperial BT"/>
          <w:b/>
        </w:rPr>
      </w:pPr>
    </w:p>
    <w:p w14:paraId="3E4A5F6D" w14:textId="73B9632D"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Style w:val="Normal10"/>
          <w:rFonts w:ascii="Imperial BT" w:eastAsia="Calibri" w:hAnsi="Imperial BT"/>
          <w:bCs/>
          <w:color w:val="3B5896"/>
          <w:szCs w:val="24"/>
          <w:lang w:val="tr-TR"/>
        </w:rPr>
        <w:t>2015/7511</w:t>
      </w:r>
    </w:p>
    <w:p w14:paraId="463B9EA8"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Style w:val="Normal10"/>
          <w:rFonts w:ascii="Imperial BT" w:eastAsia="Calibri" w:hAnsi="Imperial BT"/>
          <w:bCs/>
          <w:color w:val="3B5896"/>
          <w:szCs w:val="24"/>
          <w:lang w:val="tr-TR"/>
        </w:rPr>
        <w:t>8/4/2015</w:t>
      </w:r>
    </w:p>
    <w:p w14:paraId="78426680" w14:textId="74C64F62"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Style w:val="Normal10"/>
          <w:rFonts w:ascii="Imperial BT" w:eastAsia="Calibri" w:hAnsi="Imperial BT"/>
          <w:bCs/>
          <w:color w:val="3B5896"/>
          <w:szCs w:val="24"/>
          <w:lang w:val="tr-TR"/>
        </w:rPr>
        <w:t>10.04.2015</w:t>
      </w:r>
    </w:p>
    <w:p w14:paraId="266323AE" w14:textId="77777777" w:rsidR="007D7C5A" w:rsidRPr="00D82C2A" w:rsidRDefault="007D7C5A"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Style w:val="Normal10"/>
          <w:rFonts w:ascii="Imperial BT" w:eastAsia="Calibri" w:hAnsi="Imperial BT"/>
          <w:bCs/>
          <w:color w:val="3B5896"/>
          <w:szCs w:val="24"/>
          <w:lang w:val="tr-TR"/>
        </w:rPr>
        <w:t>29322</w:t>
      </w:r>
    </w:p>
    <w:p w14:paraId="445C8255"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b/>
          <w:i/>
          <w:sz w:val="20"/>
          <w:szCs w:val="20"/>
          <w:lang w:val="tr-TR"/>
        </w:rPr>
      </w:pPr>
    </w:p>
    <w:p w14:paraId="2C00D298"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b/>
          <w:i/>
          <w:sz w:val="20"/>
          <w:szCs w:val="20"/>
          <w:lang w:val="tr-TR"/>
        </w:rPr>
      </w:pPr>
    </w:p>
    <w:p w14:paraId="369BD149" w14:textId="77777777" w:rsidR="007D7C5A" w:rsidRPr="00D82C2A" w:rsidRDefault="007D7C5A" w:rsidP="009C2F87">
      <w:pPr>
        <w:widowControl w:val="0"/>
        <w:spacing w:before="60" w:after="60" w:line="228" w:lineRule="auto"/>
        <w:ind w:left="0" w:firstLine="284"/>
        <w:jc w:val="both"/>
        <w:rPr>
          <w:rStyle w:val="Normal10"/>
          <w:rFonts w:ascii="Imperial BT" w:eastAsia="Calibri" w:hAnsi="Imperial BT"/>
          <w:sz w:val="20"/>
          <w:szCs w:val="20"/>
          <w:lang w:val="tr-TR"/>
        </w:rPr>
      </w:pPr>
      <w:r w:rsidRPr="00D82C2A">
        <w:rPr>
          <w:rStyle w:val="Normal10"/>
          <w:rFonts w:ascii="Imperial BT" w:eastAsia="Calibri" w:hAnsi="Imperial BT"/>
          <w:sz w:val="20"/>
          <w:szCs w:val="20"/>
          <w:lang w:val="tr-TR"/>
        </w:rPr>
        <w:t xml:space="preserve">Kaynak Kullanımını Destekleme </w:t>
      </w:r>
      <w:r w:rsidRPr="00D82C2A">
        <w:rPr>
          <w:rFonts w:ascii="Imperial BT" w:hAnsi="Imperial BT"/>
          <w:sz w:val="20"/>
          <w:szCs w:val="20"/>
        </w:rPr>
        <w:t>Fonu</w:t>
      </w:r>
      <w:r w:rsidRPr="00D82C2A">
        <w:rPr>
          <w:rStyle w:val="Normal10"/>
          <w:rFonts w:ascii="Imperial BT" w:eastAsia="Calibri" w:hAnsi="Imperial BT"/>
          <w:sz w:val="20"/>
          <w:szCs w:val="20"/>
          <w:lang w:val="tr-TR"/>
        </w:rPr>
        <w:t xml:space="preserve"> kesintileri hakkındaki ekli Kararın yürürlüğe konulması; Maliye Bakanlığının 1/4/2015 tarihli ve 31694 sayılı yazısı üzerine, 20/6/2001 tarihli ve </w:t>
      </w:r>
      <w:r w:rsidRPr="00D82C2A">
        <w:rPr>
          <w:rFonts w:ascii="Imperial BT" w:hAnsi="Imperial BT"/>
          <w:sz w:val="20"/>
          <w:szCs w:val="20"/>
        </w:rPr>
        <w:t>4684</w:t>
      </w:r>
      <w:r w:rsidRPr="00D82C2A">
        <w:rPr>
          <w:rStyle w:val="Normal10"/>
          <w:rFonts w:ascii="Imperial BT" w:eastAsia="Calibri" w:hAnsi="Imperial BT"/>
          <w:sz w:val="20"/>
          <w:szCs w:val="20"/>
          <w:lang w:val="tr-TR"/>
        </w:rPr>
        <w:t xml:space="preserve"> sayılı Kanunun geçici 3 üncü maddesine göre, Bakanlar Kurulu’nca </w:t>
      </w:r>
      <w:bookmarkStart w:id="19" w:name="_Hlk94196705"/>
      <w:r w:rsidRPr="00D82C2A">
        <w:rPr>
          <w:rStyle w:val="Normal10"/>
          <w:rFonts w:ascii="Imperial BT" w:eastAsia="Calibri" w:hAnsi="Imperial BT"/>
          <w:sz w:val="20"/>
          <w:szCs w:val="20"/>
          <w:lang w:val="tr-TR"/>
        </w:rPr>
        <w:t xml:space="preserve">8/4/2015 </w:t>
      </w:r>
      <w:bookmarkEnd w:id="19"/>
      <w:r w:rsidRPr="00D82C2A">
        <w:rPr>
          <w:rStyle w:val="Normal10"/>
          <w:rFonts w:ascii="Imperial BT" w:eastAsia="Calibri" w:hAnsi="Imperial BT"/>
          <w:sz w:val="20"/>
          <w:szCs w:val="20"/>
          <w:lang w:val="tr-TR"/>
        </w:rPr>
        <w:t>tarihinde kararlaştırılmıştır.</w:t>
      </w:r>
    </w:p>
    <w:p w14:paraId="12B89C9D"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 xml:space="preserve">MADDE 1- </w:t>
      </w:r>
      <w:r w:rsidRPr="00D82C2A">
        <w:rPr>
          <w:rFonts w:ascii="Imperial BT" w:hAnsi="Imperial BT"/>
          <w:sz w:val="20"/>
          <w:szCs w:val="20"/>
        </w:rPr>
        <w:t>(1) Ekli listede yer alan malların kabul kredili, vadeli akreditif ve mal mukabili ödeme şekillerine göre ithalatında Kaynak Kullanımını Destekleme Fonu kesintisi oranı %0 (sıfır) olarak tespit edilmiştir.</w:t>
      </w:r>
    </w:p>
    <w:p w14:paraId="4F5CE443"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sz w:val="20"/>
          <w:szCs w:val="20"/>
        </w:rPr>
        <w:t>(2) Bu Kararın yürürlüğe girdiği tarihten önce ilgili mevzuat uyarınca ithalatında Kaynak Kullanımını Destekleme Fonu kesintisi yapılmayacağı belirlenen mallara ilişkin olarak yürürlükteki mevzuat hükümlerine göre uygulamaya devam edilir.</w:t>
      </w:r>
    </w:p>
    <w:p w14:paraId="39ADC524"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2-</w:t>
      </w:r>
      <w:r w:rsidRPr="00D82C2A">
        <w:rPr>
          <w:rFonts w:ascii="Imperial BT" w:hAnsi="Imperial BT"/>
          <w:sz w:val="20"/>
          <w:szCs w:val="20"/>
        </w:rPr>
        <w:t xml:space="preserve"> (1) Bu Karar yayımı tarihinde yürürlüğe girer.</w:t>
      </w:r>
    </w:p>
    <w:p w14:paraId="5A70D802" w14:textId="4EA60BDE"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3-</w:t>
      </w:r>
      <w:r w:rsidRPr="00D82C2A">
        <w:rPr>
          <w:rFonts w:ascii="Imperial BT" w:hAnsi="Imperial BT"/>
          <w:sz w:val="20"/>
          <w:szCs w:val="20"/>
        </w:rPr>
        <w:t xml:space="preserve"> (1) Bu Karar hükümlerini Maliye Bakanı yürütür.</w:t>
      </w:r>
    </w:p>
    <w:p w14:paraId="53221120" w14:textId="77777777" w:rsidR="009C2F87" w:rsidRPr="00D82C2A" w:rsidRDefault="009C2F87" w:rsidP="009C2F87">
      <w:pPr>
        <w:widowControl w:val="0"/>
        <w:spacing w:before="60" w:after="60" w:line="228" w:lineRule="auto"/>
        <w:ind w:left="0" w:firstLine="284"/>
        <w:jc w:val="both"/>
        <w:rPr>
          <w:rFonts w:ascii="Imperial BT" w:hAnsi="Imperial BT"/>
          <w:sz w:val="20"/>
          <w:szCs w:val="20"/>
        </w:rPr>
      </w:pPr>
    </w:p>
    <w:p w14:paraId="361BAE14"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r w:rsidRPr="00D82C2A">
        <w:rPr>
          <w:rFonts w:ascii="Imperial BT" w:hAnsi="Imperial BT"/>
          <w:b/>
          <w:sz w:val="20"/>
          <w:szCs w:val="20"/>
        </w:rPr>
        <w:t>Vadeli İthalatında KKDF Kesintisi Oranı % 0 (Sıfır) Olarak Belirlenen Mallar</w:t>
      </w:r>
    </w:p>
    <w:tbl>
      <w:tblPr>
        <w:tblW w:w="8043" w:type="dxa"/>
        <w:jc w:val="center"/>
        <w:tblBorders>
          <w:top w:val="single" w:sz="4" w:space="0" w:color="3B5896"/>
          <w:left w:val="single" w:sz="4" w:space="0" w:color="3B5896"/>
          <w:bottom w:val="single" w:sz="4" w:space="0" w:color="3B5896"/>
          <w:right w:val="single" w:sz="4" w:space="0" w:color="3B5896"/>
          <w:insideH w:val="single" w:sz="4" w:space="0" w:color="3B5896"/>
          <w:insideV w:val="single" w:sz="4" w:space="0" w:color="3B5896"/>
        </w:tblBorders>
        <w:tblCellMar>
          <w:left w:w="70" w:type="dxa"/>
          <w:right w:w="70" w:type="dxa"/>
        </w:tblCellMar>
        <w:tblLook w:val="0000" w:firstRow="0" w:lastRow="0" w:firstColumn="0" w:lastColumn="0" w:noHBand="0" w:noVBand="0"/>
      </w:tblPr>
      <w:tblGrid>
        <w:gridCol w:w="1273"/>
        <w:gridCol w:w="6770"/>
      </w:tblGrid>
      <w:tr w:rsidR="007D7C5A" w:rsidRPr="00D82C2A" w14:paraId="20D07668" w14:textId="77777777" w:rsidTr="007873AF">
        <w:trPr>
          <w:trHeight w:val="255"/>
          <w:jc w:val="center"/>
        </w:trPr>
        <w:tc>
          <w:tcPr>
            <w:tcW w:w="1273" w:type="dxa"/>
            <w:noWrap/>
            <w:vAlign w:val="center"/>
          </w:tcPr>
          <w:p w14:paraId="5EF1F793" w14:textId="017F5F7F" w:rsidR="007D7C5A" w:rsidRPr="00D82C2A" w:rsidRDefault="007D7C5A" w:rsidP="009C2F87">
            <w:pPr>
              <w:widowControl w:val="0"/>
              <w:spacing w:before="60" w:after="60" w:line="228" w:lineRule="auto"/>
              <w:ind w:left="0" w:firstLine="0"/>
              <w:rPr>
                <w:rFonts w:ascii="Imperial BT" w:hAnsi="Imperial BT"/>
                <w:b/>
                <w:sz w:val="20"/>
                <w:szCs w:val="20"/>
              </w:rPr>
            </w:pPr>
            <w:r w:rsidRPr="00D82C2A">
              <w:rPr>
                <w:rFonts w:ascii="Imperial BT" w:hAnsi="Imperial BT"/>
                <w:b/>
                <w:sz w:val="20"/>
                <w:szCs w:val="20"/>
              </w:rPr>
              <w:t>GT</w:t>
            </w:r>
            <w:r w:rsidR="008E7AE2" w:rsidRPr="00D82C2A">
              <w:rPr>
                <w:rFonts w:ascii="Imperial BT" w:hAnsi="Imperial BT"/>
                <w:b/>
                <w:sz w:val="20"/>
                <w:szCs w:val="20"/>
              </w:rPr>
              <w:t>İ</w:t>
            </w:r>
            <w:r w:rsidRPr="00D82C2A">
              <w:rPr>
                <w:rFonts w:ascii="Imperial BT" w:hAnsi="Imperial BT"/>
                <w:b/>
                <w:sz w:val="20"/>
                <w:szCs w:val="20"/>
              </w:rPr>
              <w:t>P</w:t>
            </w:r>
          </w:p>
        </w:tc>
        <w:tc>
          <w:tcPr>
            <w:tcW w:w="6770" w:type="dxa"/>
            <w:noWrap/>
            <w:vAlign w:val="center"/>
          </w:tcPr>
          <w:p w14:paraId="03B3B918" w14:textId="77777777" w:rsidR="007D7C5A" w:rsidRPr="00D82C2A" w:rsidRDefault="007D7C5A" w:rsidP="009C2F87">
            <w:pPr>
              <w:widowControl w:val="0"/>
              <w:spacing w:before="60" w:after="60" w:line="228" w:lineRule="auto"/>
              <w:ind w:left="0" w:firstLine="0"/>
              <w:jc w:val="both"/>
              <w:rPr>
                <w:rFonts w:ascii="Imperial BT" w:hAnsi="Imperial BT"/>
                <w:b/>
                <w:sz w:val="20"/>
                <w:szCs w:val="20"/>
              </w:rPr>
            </w:pPr>
            <w:r w:rsidRPr="00D82C2A">
              <w:rPr>
                <w:rFonts w:ascii="Imperial BT" w:hAnsi="Imperial BT"/>
                <w:b/>
                <w:sz w:val="20"/>
                <w:szCs w:val="20"/>
              </w:rPr>
              <w:t>Tanım</w:t>
            </w:r>
          </w:p>
        </w:tc>
      </w:tr>
      <w:tr w:rsidR="007D7C5A" w:rsidRPr="00D82C2A" w14:paraId="5877B474" w14:textId="77777777" w:rsidTr="007873AF">
        <w:trPr>
          <w:trHeight w:val="675"/>
          <w:jc w:val="center"/>
        </w:trPr>
        <w:tc>
          <w:tcPr>
            <w:tcW w:w="1273" w:type="dxa"/>
            <w:noWrap/>
            <w:vAlign w:val="center"/>
          </w:tcPr>
          <w:p w14:paraId="785B3F7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12</w:t>
            </w:r>
          </w:p>
        </w:tc>
        <w:tc>
          <w:tcPr>
            <w:tcW w:w="6770" w:type="dxa"/>
            <w:vAlign w:val="center"/>
          </w:tcPr>
          <w:p w14:paraId="5F9E56E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Yağlı tohum ve meyveler; muhtelif tane, tohum ve meyveler; sanayide veya tıpta kullanılan </w:t>
            </w:r>
            <w:proofErr w:type="gramStart"/>
            <w:r w:rsidRPr="00D82C2A">
              <w:rPr>
                <w:rFonts w:ascii="Imperial BT" w:hAnsi="Imperial BT"/>
                <w:sz w:val="20"/>
                <w:szCs w:val="20"/>
              </w:rPr>
              <w:t>bitkiler;</w:t>
            </w:r>
            <w:proofErr w:type="gramEnd"/>
            <w:r w:rsidRPr="00D82C2A">
              <w:rPr>
                <w:rFonts w:ascii="Imperial BT" w:hAnsi="Imperial BT"/>
                <w:sz w:val="20"/>
                <w:szCs w:val="20"/>
              </w:rPr>
              <w:t xml:space="preserve"> saman ve kaba yem (1202.41.00.00.00, 1202.42.00.00.00, 1206.00.91.00.11, 1206.00.99.00.11, 1213.00.00.00, 12.14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07C28018" w14:textId="77777777" w:rsidTr="007873AF">
        <w:trPr>
          <w:trHeight w:val="255"/>
          <w:jc w:val="center"/>
        </w:trPr>
        <w:tc>
          <w:tcPr>
            <w:tcW w:w="1273" w:type="dxa"/>
            <w:noWrap/>
            <w:vAlign w:val="center"/>
          </w:tcPr>
          <w:p w14:paraId="0352A14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13</w:t>
            </w:r>
          </w:p>
        </w:tc>
        <w:tc>
          <w:tcPr>
            <w:tcW w:w="6770" w:type="dxa"/>
            <w:noWrap/>
            <w:vAlign w:val="center"/>
          </w:tcPr>
          <w:p w14:paraId="14010FA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Lak; sakız, reçine ve diğer bitkisel özsu ve hülasalar</w:t>
            </w:r>
          </w:p>
        </w:tc>
      </w:tr>
      <w:tr w:rsidR="007D7C5A" w:rsidRPr="00D82C2A" w14:paraId="232BD239" w14:textId="77777777" w:rsidTr="007873AF">
        <w:trPr>
          <w:trHeight w:val="1350"/>
          <w:jc w:val="center"/>
        </w:trPr>
        <w:tc>
          <w:tcPr>
            <w:tcW w:w="1273" w:type="dxa"/>
            <w:noWrap/>
            <w:vAlign w:val="center"/>
          </w:tcPr>
          <w:p w14:paraId="4BB8DDF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lastRenderedPageBreak/>
              <w:t>15</w:t>
            </w:r>
          </w:p>
        </w:tc>
        <w:tc>
          <w:tcPr>
            <w:tcW w:w="6770" w:type="dxa"/>
            <w:vAlign w:val="center"/>
          </w:tcPr>
          <w:p w14:paraId="0E27AD3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Hayvansal veya bitkisel katı ve sıvı yağlar ve bunların parçalanma ürünleri; hazır yemeklik katı </w:t>
            </w:r>
            <w:proofErr w:type="gramStart"/>
            <w:r w:rsidRPr="00D82C2A">
              <w:rPr>
                <w:rFonts w:ascii="Imperial BT" w:hAnsi="Imperial BT"/>
                <w:sz w:val="20"/>
                <w:szCs w:val="20"/>
              </w:rPr>
              <w:t>yağlar;</w:t>
            </w:r>
            <w:proofErr w:type="gramEnd"/>
            <w:r w:rsidRPr="00D82C2A">
              <w:rPr>
                <w:rFonts w:ascii="Imperial BT" w:hAnsi="Imperial BT"/>
                <w:sz w:val="20"/>
                <w:szCs w:val="20"/>
              </w:rPr>
              <w:t xml:space="preserve"> hayvansal veya bitkisel mumlar (1507.90, 1508.90, 15.09, 15.10, 1511.90, 1512.19, 1512.29, 1513.19, 1513.29, 1514.19, 1514.99, 1515.19, 1515.29, 1515.50.91.00.00, 1515.50.99.00.00, 1515.90.31.00.00, 1515.90.39.00.00, 1515.90.60.00.00, 1515.90.91.00.00, 1515.90.99.00.00, 15.17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300DA81F" w14:textId="77777777" w:rsidTr="007873AF">
        <w:trPr>
          <w:trHeight w:val="255"/>
          <w:jc w:val="center"/>
        </w:trPr>
        <w:tc>
          <w:tcPr>
            <w:tcW w:w="1273" w:type="dxa"/>
            <w:noWrap/>
            <w:vAlign w:val="center"/>
          </w:tcPr>
          <w:p w14:paraId="632C88A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18</w:t>
            </w:r>
          </w:p>
        </w:tc>
        <w:tc>
          <w:tcPr>
            <w:tcW w:w="6770" w:type="dxa"/>
            <w:noWrap/>
            <w:vAlign w:val="center"/>
          </w:tcPr>
          <w:p w14:paraId="3E8283F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Kakao ve kakao müstahzarları (18.06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12F01DF5" w14:textId="77777777" w:rsidTr="007873AF">
        <w:trPr>
          <w:trHeight w:val="255"/>
          <w:jc w:val="center"/>
        </w:trPr>
        <w:tc>
          <w:tcPr>
            <w:tcW w:w="1273" w:type="dxa"/>
            <w:noWrap/>
            <w:vAlign w:val="center"/>
          </w:tcPr>
          <w:p w14:paraId="16F77DB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1901.90</w:t>
            </w:r>
          </w:p>
        </w:tc>
        <w:tc>
          <w:tcPr>
            <w:tcW w:w="6770" w:type="dxa"/>
            <w:noWrap/>
            <w:vAlign w:val="center"/>
          </w:tcPr>
          <w:p w14:paraId="2F9F724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Diğerleri (1901.90.91.00.00, 1901.90.99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7B7874C4" w14:textId="77777777" w:rsidTr="007873AF">
        <w:trPr>
          <w:trHeight w:val="450"/>
          <w:jc w:val="center"/>
        </w:trPr>
        <w:tc>
          <w:tcPr>
            <w:tcW w:w="1273" w:type="dxa"/>
            <w:noWrap/>
            <w:vAlign w:val="center"/>
          </w:tcPr>
          <w:p w14:paraId="20BA05C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21.02</w:t>
            </w:r>
          </w:p>
        </w:tc>
        <w:tc>
          <w:tcPr>
            <w:tcW w:w="6770" w:type="dxa"/>
            <w:vAlign w:val="center"/>
          </w:tcPr>
          <w:p w14:paraId="1B7BE7C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Mayalar (canlı veya cansız); cansız diğer tek hücreli mikroorganizmalar (30.02 pozisyonunda yer alan aşılar hariç); hazırlanmış kabartma tozları</w:t>
            </w:r>
          </w:p>
        </w:tc>
      </w:tr>
      <w:tr w:rsidR="007D7C5A" w:rsidRPr="00D82C2A" w14:paraId="7262770B" w14:textId="77777777" w:rsidTr="007873AF">
        <w:trPr>
          <w:trHeight w:val="450"/>
          <w:jc w:val="center"/>
        </w:trPr>
        <w:tc>
          <w:tcPr>
            <w:tcW w:w="1273" w:type="dxa"/>
            <w:noWrap/>
            <w:vAlign w:val="center"/>
          </w:tcPr>
          <w:p w14:paraId="5724867A"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23</w:t>
            </w:r>
          </w:p>
        </w:tc>
        <w:tc>
          <w:tcPr>
            <w:tcW w:w="6770" w:type="dxa"/>
            <w:vAlign w:val="center"/>
          </w:tcPr>
          <w:p w14:paraId="2F47D92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Gıda sanayiinin kalıntı ve döküntüleri; hayvanlar için hazırlanmış kaba yemler (23.09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2BBD9352" w14:textId="77777777" w:rsidTr="007873AF">
        <w:trPr>
          <w:trHeight w:val="255"/>
          <w:jc w:val="center"/>
        </w:trPr>
        <w:tc>
          <w:tcPr>
            <w:tcW w:w="1273" w:type="dxa"/>
            <w:noWrap/>
            <w:vAlign w:val="center"/>
          </w:tcPr>
          <w:p w14:paraId="467DE4F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24.01</w:t>
            </w:r>
          </w:p>
        </w:tc>
        <w:tc>
          <w:tcPr>
            <w:tcW w:w="6770" w:type="dxa"/>
            <w:noWrap/>
            <w:vAlign w:val="center"/>
          </w:tcPr>
          <w:p w14:paraId="66C4ECC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Yaprak tütün ve tütün döküntüleri</w:t>
            </w:r>
          </w:p>
        </w:tc>
      </w:tr>
      <w:tr w:rsidR="007D7C5A" w:rsidRPr="00D82C2A" w14:paraId="3F8ACDE9" w14:textId="77777777" w:rsidTr="007873AF">
        <w:trPr>
          <w:trHeight w:val="255"/>
          <w:jc w:val="center"/>
        </w:trPr>
        <w:tc>
          <w:tcPr>
            <w:tcW w:w="1273" w:type="dxa"/>
            <w:noWrap/>
            <w:vAlign w:val="center"/>
          </w:tcPr>
          <w:p w14:paraId="22C98DA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26</w:t>
            </w:r>
          </w:p>
        </w:tc>
        <w:tc>
          <w:tcPr>
            <w:tcW w:w="6770" w:type="dxa"/>
            <w:noWrap/>
            <w:vAlign w:val="center"/>
          </w:tcPr>
          <w:p w14:paraId="294B0EF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Metal cevherleri, cüruf ve kül</w:t>
            </w:r>
          </w:p>
        </w:tc>
      </w:tr>
      <w:tr w:rsidR="007D7C5A" w:rsidRPr="00D82C2A" w14:paraId="7E27FC4F" w14:textId="77777777" w:rsidTr="007873AF">
        <w:trPr>
          <w:trHeight w:val="450"/>
          <w:jc w:val="center"/>
        </w:trPr>
        <w:tc>
          <w:tcPr>
            <w:tcW w:w="1273" w:type="dxa"/>
            <w:noWrap/>
            <w:vAlign w:val="center"/>
          </w:tcPr>
          <w:p w14:paraId="4B0A40D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27</w:t>
            </w:r>
          </w:p>
        </w:tc>
        <w:tc>
          <w:tcPr>
            <w:tcW w:w="6770" w:type="dxa"/>
            <w:vAlign w:val="center"/>
          </w:tcPr>
          <w:p w14:paraId="6366E9E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Mineral yakıtlar, mineral yağlar ve bunların damıtılmasından elde edilen ürünler; </w:t>
            </w:r>
            <w:proofErr w:type="spellStart"/>
            <w:r w:rsidRPr="00D82C2A">
              <w:rPr>
                <w:rFonts w:ascii="Imperial BT" w:hAnsi="Imperial BT"/>
                <w:sz w:val="20"/>
                <w:szCs w:val="20"/>
              </w:rPr>
              <w:t>bitümenli</w:t>
            </w:r>
            <w:proofErr w:type="spellEnd"/>
            <w:r w:rsidRPr="00D82C2A">
              <w:rPr>
                <w:rFonts w:ascii="Imperial BT" w:hAnsi="Imperial BT"/>
                <w:sz w:val="20"/>
                <w:szCs w:val="20"/>
              </w:rPr>
              <w:t xml:space="preserve"> </w:t>
            </w:r>
            <w:proofErr w:type="gramStart"/>
            <w:r w:rsidRPr="00D82C2A">
              <w:rPr>
                <w:rFonts w:ascii="Imperial BT" w:hAnsi="Imperial BT"/>
                <w:sz w:val="20"/>
                <w:szCs w:val="20"/>
              </w:rPr>
              <w:t>maddeler;</w:t>
            </w:r>
            <w:proofErr w:type="gramEnd"/>
            <w:r w:rsidRPr="00D82C2A">
              <w:rPr>
                <w:rFonts w:ascii="Imperial BT" w:hAnsi="Imperial BT"/>
                <w:sz w:val="20"/>
                <w:szCs w:val="20"/>
              </w:rPr>
              <w:t xml:space="preserve"> mineral mumlar</w:t>
            </w:r>
          </w:p>
        </w:tc>
      </w:tr>
      <w:tr w:rsidR="007D7C5A" w:rsidRPr="00D82C2A" w14:paraId="5B429376" w14:textId="77777777" w:rsidTr="007873AF">
        <w:trPr>
          <w:trHeight w:val="450"/>
          <w:jc w:val="center"/>
        </w:trPr>
        <w:tc>
          <w:tcPr>
            <w:tcW w:w="1273" w:type="dxa"/>
            <w:noWrap/>
            <w:vAlign w:val="center"/>
          </w:tcPr>
          <w:p w14:paraId="5F07682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28</w:t>
            </w:r>
          </w:p>
        </w:tc>
        <w:tc>
          <w:tcPr>
            <w:tcW w:w="6770" w:type="dxa"/>
            <w:vAlign w:val="center"/>
          </w:tcPr>
          <w:p w14:paraId="3A33409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İnorganik kimyasallar; kıymetli metallerin, radyoaktif elementlerin, nadir toprak metallerinin ve izotoplarının organik veya inorganik bileşikleri</w:t>
            </w:r>
          </w:p>
        </w:tc>
      </w:tr>
      <w:tr w:rsidR="007D7C5A" w:rsidRPr="00D82C2A" w14:paraId="766D4BAD" w14:textId="77777777" w:rsidTr="007873AF">
        <w:trPr>
          <w:trHeight w:val="255"/>
          <w:jc w:val="center"/>
        </w:trPr>
        <w:tc>
          <w:tcPr>
            <w:tcW w:w="1273" w:type="dxa"/>
            <w:noWrap/>
            <w:vAlign w:val="center"/>
          </w:tcPr>
          <w:p w14:paraId="241FFA3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29</w:t>
            </w:r>
          </w:p>
        </w:tc>
        <w:tc>
          <w:tcPr>
            <w:tcW w:w="6770" w:type="dxa"/>
            <w:noWrap/>
            <w:vAlign w:val="center"/>
          </w:tcPr>
          <w:p w14:paraId="79CE325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Organik kimyasallar</w:t>
            </w:r>
          </w:p>
        </w:tc>
      </w:tr>
      <w:tr w:rsidR="007D7C5A" w:rsidRPr="00D82C2A" w14:paraId="2B31AC3C" w14:textId="77777777" w:rsidTr="007873AF">
        <w:trPr>
          <w:trHeight w:val="1125"/>
          <w:jc w:val="center"/>
        </w:trPr>
        <w:tc>
          <w:tcPr>
            <w:tcW w:w="1273" w:type="dxa"/>
            <w:noWrap/>
            <w:vAlign w:val="center"/>
          </w:tcPr>
          <w:p w14:paraId="59FD2E9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30.01</w:t>
            </w:r>
          </w:p>
        </w:tc>
        <w:tc>
          <w:tcPr>
            <w:tcW w:w="6770" w:type="dxa"/>
            <w:vAlign w:val="center"/>
          </w:tcPr>
          <w:p w14:paraId="60F17C1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Tedavide kullanılan kurutulmuş guddeler ve diğer organlar (toz haline getirilmiş olsun olmasın): guddelerin veya diğer organların veya bunların salgılarının tedavide kullanılan hülasaları; </w:t>
            </w:r>
            <w:proofErr w:type="spellStart"/>
            <w:r w:rsidRPr="00D82C2A">
              <w:rPr>
                <w:rFonts w:ascii="Imperial BT" w:hAnsi="Imperial BT"/>
                <w:sz w:val="20"/>
                <w:szCs w:val="20"/>
              </w:rPr>
              <w:t>heparin</w:t>
            </w:r>
            <w:proofErr w:type="spellEnd"/>
            <w:r w:rsidRPr="00D82C2A">
              <w:rPr>
                <w:rFonts w:ascii="Imperial BT" w:hAnsi="Imperial BT"/>
                <w:sz w:val="20"/>
                <w:szCs w:val="20"/>
              </w:rPr>
              <w:t xml:space="preserve"> ve </w:t>
            </w:r>
            <w:proofErr w:type="gramStart"/>
            <w:r w:rsidRPr="00D82C2A">
              <w:rPr>
                <w:rFonts w:ascii="Imperial BT" w:hAnsi="Imperial BT"/>
                <w:sz w:val="20"/>
                <w:szCs w:val="20"/>
              </w:rPr>
              <w:t>tuzları;</w:t>
            </w:r>
            <w:proofErr w:type="gramEnd"/>
            <w:r w:rsidRPr="00D82C2A">
              <w:rPr>
                <w:rFonts w:ascii="Imperial BT" w:hAnsi="Imperial BT"/>
                <w:sz w:val="20"/>
                <w:szCs w:val="20"/>
              </w:rPr>
              <w:t xml:space="preserve"> tedavide veya korunmada kullanılmak üzere hazırlanmış tarifenin başka yerinde yer almayan veya belirtilmeyen insan veya hayvan menşeli diğer maddeler</w:t>
            </w:r>
          </w:p>
        </w:tc>
      </w:tr>
      <w:tr w:rsidR="007D7C5A" w:rsidRPr="00D82C2A" w14:paraId="7B230339" w14:textId="77777777" w:rsidTr="007873AF">
        <w:trPr>
          <w:trHeight w:val="900"/>
          <w:jc w:val="center"/>
        </w:trPr>
        <w:tc>
          <w:tcPr>
            <w:tcW w:w="1273" w:type="dxa"/>
            <w:noWrap/>
            <w:vAlign w:val="center"/>
          </w:tcPr>
          <w:p w14:paraId="2BA950A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30.02</w:t>
            </w:r>
          </w:p>
        </w:tc>
        <w:tc>
          <w:tcPr>
            <w:tcW w:w="6770" w:type="dxa"/>
            <w:vAlign w:val="center"/>
          </w:tcPr>
          <w:p w14:paraId="19876B1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İnsan kanı; tedavide, korunmada veya teşhiste kullanılmak üzere hazırlanmış hayvan kanı; antiserum ve diğer kan fraksiyonları ve bağışıklık sağlayan ürünler (biyoteknolojik işlemle modifiye veya elde edilmiş olsun olmasın); aşılar, toksinler, mikroorganizma kültürleri (mayalar hariç) ve benzeri ürünler</w:t>
            </w:r>
          </w:p>
        </w:tc>
      </w:tr>
      <w:tr w:rsidR="007D7C5A" w:rsidRPr="00D82C2A" w14:paraId="0E59A2A7" w14:textId="77777777" w:rsidTr="007873AF">
        <w:trPr>
          <w:trHeight w:val="255"/>
          <w:jc w:val="center"/>
        </w:trPr>
        <w:tc>
          <w:tcPr>
            <w:tcW w:w="1273" w:type="dxa"/>
            <w:noWrap/>
            <w:vAlign w:val="center"/>
          </w:tcPr>
          <w:p w14:paraId="093FADA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31</w:t>
            </w:r>
          </w:p>
        </w:tc>
        <w:tc>
          <w:tcPr>
            <w:tcW w:w="6770" w:type="dxa"/>
            <w:noWrap/>
            <w:vAlign w:val="center"/>
          </w:tcPr>
          <w:p w14:paraId="6AF6850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Gübreler</w:t>
            </w:r>
          </w:p>
        </w:tc>
      </w:tr>
      <w:tr w:rsidR="007D7C5A" w:rsidRPr="00D82C2A" w14:paraId="20CDD1CE" w14:textId="77777777" w:rsidTr="007873AF">
        <w:trPr>
          <w:trHeight w:val="900"/>
          <w:jc w:val="center"/>
        </w:trPr>
        <w:tc>
          <w:tcPr>
            <w:tcW w:w="1273" w:type="dxa"/>
            <w:noWrap/>
            <w:vAlign w:val="center"/>
          </w:tcPr>
          <w:p w14:paraId="1FC19D2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32</w:t>
            </w:r>
          </w:p>
        </w:tc>
        <w:tc>
          <w:tcPr>
            <w:tcW w:w="6770" w:type="dxa"/>
            <w:vAlign w:val="center"/>
          </w:tcPr>
          <w:p w14:paraId="61B6119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Debagatte veya boyacılıkta kullanılan hülasalar; tanenler ve </w:t>
            </w:r>
            <w:proofErr w:type="gramStart"/>
            <w:r w:rsidRPr="00D82C2A">
              <w:rPr>
                <w:rFonts w:ascii="Imperial BT" w:hAnsi="Imperial BT"/>
                <w:sz w:val="20"/>
                <w:szCs w:val="20"/>
              </w:rPr>
              <w:t>türevleri;</w:t>
            </w:r>
            <w:proofErr w:type="gramEnd"/>
            <w:r w:rsidRPr="00D82C2A">
              <w:rPr>
                <w:rFonts w:ascii="Imperial BT" w:hAnsi="Imperial BT"/>
                <w:sz w:val="20"/>
                <w:szCs w:val="20"/>
              </w:rPr>
              <w:t xml:space="preserve"> boyalar, pigmentler ve diğer boyayıcı maddeler; müstahzar boyalar ve </w:t>
            </w:r>
            <w:proofErr w:type="gramStart"/>
            <w:r w:rsidRPr="00D82C2A">
              <w:rPr>
                <w:rFonts w:ascii="Imperial BT" w:hAnsi="Imperial BT"/>
                <w:sz w:val="20"/>
                <w:szCs w:val="20"/>
              </w:rPr>
              <w:t>vernikler;</w:t>
            </w:r>
            <w:proofErr w:type="gramEnd"/>
            <w:r w:rsidRPr="00D82C2A">
              <w:rPr>
                <w:rFonts w:ascii="Imperial BT" w:hAnsi="Imperial BT"/>
                <w:sz w:val="20"/>
                <w:szCs w:val="20"/>
              </w:rPr>
              <w:t xml:space="preserve"> cam macunu ve diğer macunlar: mürekkepler (3210.00.10, 3212.90.00, 3213.10.00 ve 3213.90.00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7272A407" w14:textId="77777777" w:rsidTr="007873AF">
        <w:trPr>
          <w:trHeight w:val="1125"/>
          <w:jc w:val="center"/>
        </w:trPr>
        <w:tc>
          <w:tcPr>
            <w:tcW w:w="1273" w:type="dxa"/>
            <w:noWrap/>
            <w:vAlign w:val="center"/>
          </w:tcPr>
          <w:p w14:paraId="12F6A0A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lastRenderedPageBreak/>
              <w:t>33.01</w:t>
            </w:r>
          </w:p>
        </w:tc>
        <w:tc>
          <w:tcPr>
            <w:tcW w:w="6770" w:type="dxa"/>
            <w:vAlign w:val="center"/>
          </w:tcPr>
          <w:p w14:paraId="1A7E183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Uçucu yağlar (</w:t>
            </w:r>
            <w:proofErr w:type="spellStart"/>
            <w:r w:rsidRPr="00D82C2A">
              <w:rPr>
                <w:rFonts w:ascii="Imperial BT" w:hAnsi="Imperial BT"/>
                <w:sz w:val="20"/>
                <w:szCs w:val="20"/>
              </w:rPr>
              <w:t>terpeni</w:t>
            </w:r>
            <w:proofErr w:type="spellEnd"/>
            <w:r w:rsidRPr="00D82C2A">
              <w:rPr>
                <w:rFonts w:ascii="Imperial BT" w:hAnsi="Imperial BT"/>
                <w:sz w:val="20"/>
                <w:szCs w:val="20"/>
              </w:rPr>
              <w:t xml:space="preserve"> alınmış olsun olmasın) (</w:t>
            </w:r>
            <w:proofErr w:type="spellStart"/>
            <w:r w:rsidRPr="00D82C2A">
              <w:rPr>
                <w:rFonts w:ascii="Imperial BT" w:hAnsi="Imperial BT"/>
                <w:sz w:val="20"/>
                <w:szCs w:val="20"/>
              </w:rPr>
              <w:t>konkret</w:t>
            </w:r>
            <w:proofErr w:type="spellEnd"/>
            <w:r w:rsidRPr="00D82C2A">
              <w:rPr>
                <w:rFonts w:ascii="Imperial BT" w:hAnsi="Imperial BT"/>
                <w:sz w:val="20"/>
                <w:szCs w:val="20"/>
              </w:rPr>
              <w:t xml:space="preserve"> veya sıvı halde olanlar dahil); </w:t>
            </w:r>
            <w:proofErr w:type="spellStart"/>
            <w:proofErr w:type="gramStart"/>
            <w:r w:rsidRPr="00D82C2A">
              <w:rPr>
                <w:rFonts w:ascii="Imperial BT" w:hAnsi="Imperial BT"/>
                <w:sz w:val="20"/>
                <w:szCs w:val="20"/>
              </w:rPr>
              <w:t>rezinoitler</w:t>
            </w:r>
            <w:proofErr w:type="spellEnd"/>
            <w:r w:rsidRPr="00D82C2A">
              <w:rPr>
                <w:rFonts w:ascii="Imperial BT" w:hAnsi="Imperial BT"/>
                <w:sz w:val="20"/>
                <w:szCs w:val="20"/>
              </w:rPr>
              <w:t>;</w:t>
            </w:r>
            <w:proofErr w:type="gramEnd"/>
            <w:r w:rsidRPr="00D82C2A">
              <w:rPr>
                <w:rFonts w:ascii="Imperial BT" w:hAnsi="Imperial BT"/>
                <w:sz w:val="20"/>
                <w:szCs w:val="20"/>
              </w:rPr>
              <w:t xml:space="preserve"> ekstraksiyonla elde edilen yağ </w:t>
            </w:r>
            <w:proofErr w:type="gramStart"/>
            <w:r w:rsidRPr="00D82C2A">
              <w:rPr>
                <w:rFonts w:ascii="Imperial BT" w:hAnsi="Imperial BT"/>
                <w:sz w:val="20"/>
                <w:szCs w:val="20"/>
              </w:rPr>
              <w:t>reçineleri;</w:t>
            </w:r>
            <w:proofErr w:type="gramEnd"/>
            <w:r w:rsidRPr="00D82C2A">
              <w:rPr>
                <w:rFonts w:ascii="Imperial BT" w:hAnsi="Imperial BT"/>
                <w:sz w:val="20"/>
                <w:szCs w:val="20"/>
              </w:rPr>
              <w:t xml:space="preserve"> uçucu yağların, katı yağlarda, sabit yağlarda, mumlarda veya benzerlerinde "</w:t>
            </w:r>
            <w:proofErr w:type="spellStart"/>
            <w:r w:rsidRPr="00D82C2A">
              <w:rPr>
                <w:rFonts w:ascii="Imperial BT" w:hAnsi="Imperial BT"/>
                <w:sz w:val="20"/>
                <w:szCs w:val="20"/>
              </w:rPr>
              <w:t>enfleurage</w:t>
            </w:r>
            <w:proofErr w:type="spellEnd"/>
            <w:r w:rsidRPr="00D82C2A">
              <w:rPr>
                <w:rFonts w:ascii="Imperial BT" w:hAnsi="Imperial BT"/>
                <w:sz w:val="20"/>
                <w:szCs w:val="20"/>
              </w:rPr>
              <w:t>" veya "</w:t>
            </w:r>
            <w:proofErr w:type="spellStart"/>
            <w:r w:rsidRPr="00D82C2A">
              <w:rPr>
                <w:rFonts w:ascii="Imperial BT" w:hAnsi="Imperial BT"/>
                <w:sz w:val="20"/>
                <w:szCs w:val="20"/>
              </w:rPr>
              <w:t>maceration</w:t>
            </w:r>
            <w:proofErr w:type="spellEnd"/>
            <w:r w:rsidRPr="00D82C2A">
              <w:rPr>
                <w:rFonts w:ascii="Imperial BT" w:hAnsi="Imperial BT"/>
                <w:sz w:val="20"/>
                <w:szCs w:val="20"/>
              </w:rPr>
              <w:t xml:space="preserve">" suretiyle elde edilen konsantreleri; uçucu yağların </w:t>
            </w:r>
            <w:proofErr w:type="spellStart"/>
            <w:r w:rsidRPr="00D82C2A">
              <w:rPr>
                <w:rFonts w:ascii="Imperial BT" w:hAnsi="Imperial BT"/>
                <w:sz w:val="20"/>
                <w:szCs w:val="20"/>
              </w:rPr>
              <w:t>terpeninin</w:t>
            </w:r>
            <w:proofErr w:type="spellEnd"/>
            <w:r w:rsidRPr="00D82C2A">
              <w:rPr>
                <w:rFonts w:ascii="Imperial BT" w:hAnsi="Imperial BT"/>
                <w:sz w:val="20"/>
                <w:szCs w:val="20"/>
              </w:rPr>
              <w:t xml:space="preserve"> alınmasından arta kalan </w:t>
            </w:r>
            <w:proofErr w:type="spellStart"/>
            <w:r w:rsidRPr="00D82C2A">
              <w:rPr>
                <w:rFonts w:ascii="Imperial BT" w:hAnsi="Imperial BT"/>
                <w:sz w:val="20"/>
                <w:szCs w:val="20"/>
              </w:rPr>
              <w:t>terpenli</w:t>
            </w:r>
            <w:proofErr w:type="spellEnd"/>
            <w:r w:rsidRPr="00D82C2A">
              <w:rPr>
                <w:rFonts w:ascii="Imperial BT" w:hAnsi="Imperial BT"/>
                <w:sz w:val="20"/>
                <w:szCs w:val="20"/>
              </w:rPr>
              <w:t xml:space="preserve"> yan ürünler; uçucu yağların damıtılmış aromatik suları ve sulu çözeltileri</w:t>
            </w:r>
          </w:p>
        </w:tc>
      </w:tr>
      <w:tr w:rsidR="007D7C5A" w:rsidRPr="00D82C2A" w14:paraId="2333BF4E" w14:textId="77777777" w:rsidTr="007873AF">
        <w:trPr>
          <w:trHeight w:val="675"/>
          <w:jc w:val="center"/>
        </w:trPr>
        <w:tc>
          <w:tcPr>
            <w:tcW w:w="1273" w:type="dxa"/>
            <w:noWrap/>
            <w:vAlign w:val="center"/>
          </w:tcPr>
          <w:p w14:paraId="330BA26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33.02</w:t>
            </w:r>
          </w:p>
        </w:tc>
        <w:tc>
          <w:tcPr>
            <w:tcW w:w="6770" w:type="dxa"/>
            <w:vAlign w:val="center"/>
          </w:tcPr>
          <w:p w14:paraId="6061CE4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Sanayide hammadde olarak kullanılan koku veren maddelerin karışımları ve esası bu maddelerin bir veya daha fazlası olan karışımlar (alkollü çözeltiler dahil); içeceklerin imalinde kullanılan türden esası koku verici maddeler olan diğer müstahzarlar</w:t>
            </w:r>
          </w:p>
        </w:tc>
      </w:tr>
      <w:tr w:rsidR="007D7C5A" w:rsidRPr="00D82C2A" w14:paraId="2968A124" w14:textId="77777777" w:rsidTr="007873AF">
        <w:trPr>
          <w:trHeight w:val="1575"/>
          <w:jc w:val="center"/>
        </w:trPr>
        <w:tc>
          <w:tcPr>
            <w:tcW w:w="1273" w:type="dxa"/>
            <w:noWrap/>
            <w:vAlign w:val="center"/>
          </w:tcPr>
          <w:p w14:paraId="133EE5AF"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34.03</w:t>
            </w:r>
          </w:p>
        </w:tc>
        <w:tc>
          <w:tcPr>
            <w:tcW w:w="6770" w:type="dxa"/>
            <w:vAlign w:val="center"/>
          </w:tcPr>
          <w:p w14:paraId="6EFE35F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Yağlama müstahzarları (kesici aletleri yağlamaya mahsus, esası yağ olan yağlama müstahzarları, cıvata veya somun gevşetme </w:t>
            </w:r>
            <w:proofErr w:type="spellStart"/>
            <w:r w:rsidRPr="00D82C2A">
              <w:rPr>
                <w:rFonts w:ascii="Imperial BT" w:hAnsi="Imperial BT"/>
                <w:sz w:val="20"/>
                <w:szCs w:val="20"/>
              </w:rPr>
              <w:t>müstaharları</w:t>
            </w:r>
            <w:proofErr w:type="spellEnd"/>
            <w:r w:rsidRPr="00D82C2A">
              <w:rPr>
                <w:rFonts w:ascii="Imperial BT" w:hAnsi="Imperial BT"/>
                <w:sz w:val="20"/>
                <w:szCs w:val="20"/>
              </w:rPr>
              <w:t xml:space="preserve">, pas veya korozyonu önleyici müstahzarlar ve döküm kalıplarını ayırmaya mahsus yağlama müstahzarları dahil) ve dokumaya elverişli maddelerin, deri ve köselenin, post ve kürklerin veya diğer maddelerin katı ve sıvı yağlarla yağlanmasına mahsus müstahzarlar (esas madde olarak içinde ağırlık itibariyle %70 veya daha fazla petrol yağı veya </w:t>
            </w:r>
            <w:proofErr w:type="spellStart"/>
            <w:r w:rsidRPr="00D82C2A">
              <w:rPr>
                <w:rFonts w:ascii="Imperial BT" w:hAnsi="Imperial BT"/>
                <w:sz w:val="20"/>
                <w:szCs w:val="20"/>
              </w:rPr>
              <w:t>bitümenli</w:t>
            </w:r>
            <w:proofErr w:type="spellEnd"/>
            <w:r w:rsidRPr="00D82C2A">
              <w:rPr>
                <w:rFonts w:ascii="Imperial BT" w:hAnsi="Imperial BT"/>
                <w:sz w:val="20"/>
                <w:szCs w:val="20"/>
              </w:rPr>
              <w:t xml:space="preserve"> minerallerden elde edilen yağ içeren müstahzarlar hariç)</w:t>
            </w:r>
          </w:p>
        </w:tc>
      </w:tr>
      <w:tr w:rsidR="007D7C5A" w:rsidRPr="00D82C2A" w14:paraId="2CB4DAEA" w14:textId="77777777" w:rsidTr="007873AF">
        <w:trPr>
          <w:trHeight w:val="450"/>
          <w:jc w:val="center"/>
        </w:trPr>
        <w:tc>
          <w:tcPr>
            <w:tcW w:w="1273" w:type="dxa"/>
            <w:noWrap/>
            <w:vAlign w:val="center"/>
          </w:tcPr>
          <w:p w14:paraId="2DFAB14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35</w:t>
            </w:r>
          </w:p>
        </w:tc>
        <w:tc>
          <w:tcPr>
            <w:tcW w:w="6770" w:type="dxa"/>
            <w:vAlign w:val="center"/>
          </w:tcPr>
          <w:p w14:paraId="056FCA69" w14:textId="77777777" w:rsidR="007D7C5A" w:rsidRPr="00D82C2A" w:rsidRDefault="007D7C5A" w:rsidP="009C2F87">
            <w:pPr>
              <w:widowControl w:val="0"/>
              <w:spacing w:before="60" w:after="60" w:line="228" w:lineRule="auto"/>
              <w:ind w:left="0" w:firstLine="0"/>
              <w:rPr>
                <w:rFonts w:ascii="Imperial BT" w:hAnsi="Imperial BT"/>
                <w:sz w:val="20"/>
                <w:szCs w:val="20"/>
              </w:rPr>
            </w:pPr>
            <w:proofErr w:type="spellStart"/>
            <w:r w:rsidRPr="00D82C2A">
              <w:rPr>
                <w:rFonts w:ascii="Imperial BT" w:hAnsi="Imperial BT"/>
                <w:sz w:val="20"/>
                <w:szCs w:val="20"/>
              </w:rPr>
              <w:t>Albüminoid</w:t>
            </w:r>
            <w:proofErr w:type="spellEnd"/>
            <w:r w:rsidRPr="00D82C2A">
              <w:rPr>
                <w:rFonts w:ascii="Imperial BT" w:hAnsi="Imperial BT"/>
                <w:sz w:val="20"/>
                <w:szCs w:val="20"/>
              </w:rPr>
              <w:t xml:space="preserve"> maddeler; değişikliğe uğramış nişasta esaslı </w:t>
            </w:r>
            <w:proofErr w:type="gramStart"/>
            <w:r w:rsidRPr="00D82C2A">
              <w:rPr>
                <w:rFonts w:ascii="Imperial BT" w:hAnsi="Imperial BT"/>
                <w:sz w:val="20"/>
                <w:szCs w:val="20"/>
              </w:rPr>
              <w:t>ürünler;</w:t>
            </w:r>
            <w:proofErr w:type="gramEnd"/>
            <w:r w:rsidRPr="00D82C2A">
              <w:rPr>
                <w:rFonts w:ascii="Imperial BT" w:hAnsi="Imperial BT"/>
                <w:sz w:val="20"/>
                <w:szCs w:val="20"/>
              </w:rPr>
              <w:t xml:space="preserve"> </w:t>
            </w:r>
            <w:proofErr w:type="gramStart"/>
            <w:r w:rsidRPr="00D82C2A">
              <w:rPr>
                <w:rFonts w:ascii="Imperial BT" w:hAnsi="Imperial BT"/>
                <w:sz w:val="20"/>
                <w:szCs w:val="20"/>
              </w:rPr>
              <w:t>tutkallar;</w:t>
            </w:r>
            <w:proofErr w:type="gramEnd"/>
            <w:r w:rsidRPr="00D82C2A">
              <w:rPr>
                <w:rFonts w:ascii="Imperial BT" w:hAnsi="Imperial BT"/>
                <w:sz w:val="20"/>
                <w:szCs w:val="20"/>
              </w:rPr>
              <w:t xml:space="preserve"> enzimler (3506.10.00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4C7D64D9" w14:textId="77777777" w:rsidTr="007873AF">
        <w:trPr>
          <w:trHeight w:val="255"/>
          <w:jc w:val="center"/>
        </w:trPr>
        <w:tc>
          <w:tcPr>
            <w:tcW w:w="1273" w:type="dxa"/>
            <w:noWrap/>
            <w:vAlign w:val="center"/>
          </w:tcPr>
          <w:p w14:paraId="313F026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3701.10.00</w:t>
            </w:r>
          </w:p>
        </w:tc>
        <w:tc>
          <w:tcPr>
            <w:tcW w:w="6770" w:type="dxa"/>
            <w:noWrap/>
            <w:vAlign w:val="center"/>
          </w:tcPr>
          <w:p w14:paraId="594BD02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X ışınları için filmler</w:t>
            </w:r>
          </w:p>
        </w:tc>
      </w:tr>
      <w:tr w:rsidR="007D7C5A" w:rsidRPr="00D82C2A" w14:paraId="2D74C3EE" w14:textId="77777777" w:rsidTr="007873AF">
        <w:trPr>
          <w:trHeight w:val="255"/>
          <w:jc w:val="center"/>
        </w:trPr>
        <w:tc>
          <w:tcPr>
            <w:tcW w:w="1273" w:type="dxa"/>
            <w:noWrap/>
            <w:vAlign w:val="center"/>
          </w:tcPr>
          <w:p w14:paraId="0192BC4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3702.10.00</w:t>
            </w:r>
          </w:p>
        </w:tc>
        <w:tc>
          <w:tcPr>
            <w:tcW w:w="6770" w:type="dxa"/>
            <w:noWrap/>
            <w:vAlign w:val="center"/>
          </w:tcPr>
          <w:p w14:paraId="754D319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X ışınları için filmler (rulo halinde; boş)</w:t>
            </w:r>
          </w:p>
        </w:tc>
      </w:tr>
      <w:tr w:rsidR="007D7C5A" w:rsidRPr="00D82C2A" w14:paraId="220D3F78" w14:textId="77777777" w:rsidTr="007873AF">
        <w:trPr>
          <w:trHeight w:val="255"/>
          <w:jc w:val="center"/>
        </w:trPr>
        <w:tc>
          <w:tcPr>
            <w:tcW w:w="1273" w:type="dxa"/>
            <w:noWrap/>
            <w:vAlign w:val="center"/>
          </w:tcPr>
          <w:p w14:paraId="738D3E8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3707.90.90</w:t>
            </w:r>
          </w:p>
        </w:tc>
        <w:tc>
          <w:tcPr>
            <w:tcW w:w="6770" w:type="dxa"/>
            <w:noWrap/>
            <w:vAlign w:val="center"/>
          </w:tcPr>
          <w:p w14:paraId="0CA49C4F"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Diğerleri</w:t>
            </w:r>
          </w:p>
        </w:tc>
      </w:tr>
      <w:tr w:rsidR="007D7C5A" w:rsidRPr="00D82C2A" w14:paraId="2ED04BB3" w14:textId="77777777" w:rsidTr="007873AF">
        <w:trPr>
          <w:trHeight w:val="255"/>
          <w:jc w:val="center"/>
        </w:trPr>
        <w:tc>
          <w:tcPr>
            <w:tcW w:w="1273" w:type="dxa"/>
            <w:noWrap/>
            <w:vAlign w:val="center"/>
          </w:tcPr>
          <w:p w14:paraId="71489DF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38</w:t>
            </w:r>
          </w:p>
        </w:tc>
        <w:tc>
          <w:tcPr>
            <w:tcW w:w="6770" w:type="dxa"/>
            <w:noWrap/>
            <w:vAlign w:val="center"/>
          </w:tcPr>
          <w:p w14:paraId="09E199A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Muhtelif kimyasal ürünler (38.08, 38.20 ve 3824.90.58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5DDC45FE" w14:textId="77777777" w:rsidTr="007873AF">
        <w:trPr>
          <w:trHeight w:val="675"/>
          <w:jc w:val="center"/>
        </w:trPr>
        <w:tc>
          <w:tcPr>
            <w:tcW w:w="1273" w:type="dxa"/>
            <w:noWrap/>
            <w:vAlign w:val="center"/>
          </w:tcPr>
          <w:p w14:paraId="07F4D61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39</w:t>
            </w:r>
          </w:p>
        </w:tc>
        <w:tc>
          <w:tcPr>
            <w:tcW w:w="6770" w:type="dxa"/>
            <w:vAlign w:val="center"/>
          </w:tcPr>
          <w:p w14:paraId="56C4FAF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Plastikler ve mamulleri (39.18, 39.22, 3923.10, 3923.21, 3923.29, 3923.30, 3923.50, 3923.90, 39.24, 3925.30.00, 3926.10.00, 3926.20.00, 3926.40.00, 3926.90.50, 3926.90.92 ve 3926.90.97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7AF74BC0" w14:textId="77777777" w:rsidTr="007873AF">
        <w:trPr>
          <w:trHeight w:val="450"/>
          <w:jc w:val="center"/>
        </w:trPr>
        <w:tc>
          <w:tcPr>
            <w:tcW w:w="1273" w:type="dxa"/>
            <w:noWrap/>
            <w:vAlign w:val="center"/>
          </w:tcPr>
          <w:p w14:paraId="66761BE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40</w:t>
            </w:r>
          </w:p>
        </w:tc>
        <w:tc>
          <w:tcPr>
            <w:tcW w:w="6770" w:type="dxa"/>
            <w:vAlign w:val="center"/>
          </w:tcPr>
          <w:p w14:paraId="5C1A609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Kauçuk ve kauçuktan eşya (4011.10, 4011.40, 4011.50, 4012.11, 4012.20, 4012.90, 4013, 4014, 4015, 4016.10, 4016.91, 4016.92 ve 4016.95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46B0F3B1" w14:textId="77777777" w:rsidTr="007873AF">
        <w:trPr>
          <w:trHeight w:val="255"/>
          <w:jc w:val="center"/>
        </w:trPr>
        <w:tc>
          <w:tcPr>
            <w:tcW w:w="1273" w:type="dxa"/>
            <w:noWrap/>
            <w:vAlign w:val="center"/>
          </w:tcPr>
          <w:p w14:paraId="7C2203FA"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41</w:t>
            </w:r>
          </w:p>
        </w:tc>
        <w:tc>
          <w:tcPr>
            <w:tcW w:w="6770" w:type="dxa"/>
            <w:noWrap/>
            <w:vAlign w:val="center"/>
          </w:tcPr>
          <w:p w14:paraId="3FFF782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Ham postlar, deriler (kürkler hariç) ve köseleler</w:t>
            </w:r>
          </w:p>
        </w:tc>
      </w:tr>
      <w:tr w:rsidR="007D7C5A" w:rsidRPr="00D82C2A" w14:paraId="79B2540D" w14:textId="77777777" w:rsidTr="007873AF">
        <w:trPr>
          <w:trHeight w:val="255"/>
          <w:jc w:val="center"/>
        </w:trPr>
        <w:tc>
          <w:tcPr>
            <w:tcW w:w="1273" w:type="dxa"/>
            <w:noWrap/>
            <w:vAlign w:val="center"/>
          </w:tcPr>
          <w:p w14:paraId="0D81956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43</w:t>
            </w:r>
          </w:p>
        </w:tc>
        <w:tc>
          <w:tcPr>
            <w:tcW w:w="6770" w:type="dxa"/>
            <w:noWrap/>
            <w:vAlign w:val="center"/>
          </w:tcPr>
          <w:p w14:paraId="3F4CA06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Kürkler ve taklit kürkler; bunların mamulleri (43.03, 43.04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4CF11060" w14:textId="77777777" w:rsidTr="007873AF">
        <w:trPr>
          <w:trHeight w:val="450"/>
          <w:jc w:val="center"/>
        </w:trPr>
        <w:tc>
          <w:tcPr>
            <w:tcW w:w="1273" w:type="dxa"/>
            <w:noWrap/>
            <w:vAlign w:val="center"/>
          </w:tcPr>
          <w:p w14:paraId="494F5F3F"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44</w:t>
            </w:r>
          </w:p>
        </w:tc>
        <w:tc>
          <w:tcPr>
            <w:tcW w:w="6770" w:type="dxa"/>
            <w:vAlign w:val="center"/>
          </w:tcPr>
          <w:p w14:paraId="0505DCB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Ağaç ve ahşap eşya; odun kömürü (44.02, 4414.00, 44.15, 4417.00.00.00.00, 4418.90.80.90.11, 4418.90.80.90.12, 4419.00, 44.20, 44.21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41BF5B59" w14:textId="77777777" w:rsidTr="007873AF">
        <w:trPr>
          <w:trHeight w:val="450"/>
          <w:jc w:val="center"/>
        </w:trPr>
        <w:tc>
          <w:tcPr>
            <w:tcW w:w="1273" w:type="dxa"/>
            <w:noWrap/>
            <w:vAlign w:val="center"/>
          </w:tcPr>
          <w:p w14:paraId="570E200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47</w:t>
            </w:r>
          </w:p>
        </w:tc>
        <w:tc>
          <w:tcPr>
            <w:tcW w:w="6770" w:type="dxa"/>
            <w:vAlign w:val="center"/>
          </w:tcPr>
          <w:p w14:paraId="53F038C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Odun veya diğer selülozik maddelerin hamurları; geri kazanılmış kağıt veya karton döküntü, kırpıntı ve hurdalar</w:t>
            </w:r>
          </w:p>
        </w:tc>
      </w:tr>
      <w:tr w:rsidR="007D7C5A" w:rsidRPr="00D82C2A" w14:paraId="59258C48" w14:textId="77777777" w:rsidTr="007873AF">
        <w:trPr>
          <w:trHeight w:val="900"/>
          <w:jc w:val="center"/>
        </w:trPr>
        <w:tc>
          <w:tcPr>
            <w:tcW w:w="1273" w:type="dxa"/>
            <w:noWrap/>
            <w:vAlign w:val="center"/>
          </w:tcPr>
          <w:p w14:paraId="6520477C"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lastRenderedPageBreak/>
              <w:t>48</w:t>
            </w:r>
          </w:p>
        </w:tc>
        <w:tc>
          <w:tcPr>
            <w:tcW w:w="6770" w:type="dxa"/>
            <w:vAlign w:val="center"/>
          </w:tcPr>
          <w:p w14:paraId="22635E4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Kağıt ve karton; kağıt hamurundan, kağıttan veya kartondan eşya (4814, 4817, 4818.10, 4818.20, 4818.30, 4818.50, 4818.90.90</w:t>
            </w:r>
            <w:proofErr w:type="gramStart"/>
            <w:r w:rsidRPr="00D82C2A">
              <w:rPr>
                <w:rFonts w:ascii="Imperial BT" w:hAnsi="Imperial BT"/>
                <w:sz w:val="20"/>
                <w:szCs w:val="20"/>
              </w:rPr>
              <w:t>,  4819.30</w:t>
            </w:r>
            <w:proofErr w:type="gramEnd"/>
            <w:r w:rsidRPr="00D82C2A">
              <w:rPr>
                <w:rFonts w:ascii="Imperial BT" w:hAnsi="Imperial BT"/>
                <w:sz w:val="20"/>
                <w:szCs w:val="20"/>
              </w:rPr>
              <w:t xml:space="preserve">, 4819.40, 4819.50, 4819.60, 4820, 4821,4823.61, 4823.69, 4823.70.90 ve 4823.90.85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2AD9C35B" w14:textId="77777777" w:rsidTr="007873AF">
        <w:trPr>
          <w:trHeight w:val="255"/>
          <w:jc w:val="center"/>
        </w:trPr>
        <w:tc>
          <w:tcPr>
            <w:tcW w:w="1273" w:type="dxa"/>
            <w:noWrap/>
            <w:vAlign w:val="center"/>
          </w:tcPr>
          <w:p w14:paraId="10839DF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49</w:t>
            </w:r>
          </w:p>
        </w:tc>
        <w:tc>
          <w:tcPr>
            <w:tcW w:w="6770" w:type="dxa"/>
            <w:noWrap/>
            <w:vAlign w:val="center"/>
          </w:tcPr>
          <w:p w14:paraId="244FF79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Basılı kitap, gazete, resim </w:t>
            </w:r>
            <w:proofErr w:type="spellStart"/>
            <w:r w:rsidRPr="00D82C2A">
              <w:rPr>
                <w:rFonts w:ascii="Imperial BT" w:hAnsi="Imperial BT"/>
                <w:sz w:val="20"/>
                <w:szCs w:val="20"/>
              </w:rPr>
              <w:t>vb</w:t>
            </w:r>
            <w:proofErr w:type="spellEnd"/>
            <w:r w:rsidRPr="00D82C2A">
              <w:rPr>
                <w:rFonts w:ascii="Imperial BT" w:hAnsi="Imperial BT"/>
                <w:sz w:val="20"/>
                <w:szCs w:val="20"/>
              </w:rPr>
              <w:t xml:space="preserve"> baskı sanayi mamulü, el yazmaları</w:t>
            </w:r>
          </w:p>
        </w:tc>
      </w:tr>
      <w:tr w:rsidR="007D7C5A" w:rsidRPr="00D82C2A" w14:paraId="173342BC" w14:textId="77777777" w:rsidTr="007873AF">
        <w:trPr>
          <w:trHeight w:val="255"/>
          <w:jc w:val="center"/>
        </w:trPr>
        <w:tc>
          <w:tcPr>
            <w:tcW w:w="1273" w:type="dxa"/>
            <w:noWrap/>
            <w:vAlign w:val="center"/>
          </w:tcPr>
          <w:p w14:paraId="7F2844AF"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50</w:t>
            </w:r>
          </w:p>
        </w:tc>
        <w:tc>
          <w:tcPr>
            <w:tcW w:w="6770" w:type="dxa"/>
            <w:noWrap/>
            <w:vAlign w:val="center"/>
          </w:tcPr>
          <w:p w14:paraId="46DFEA7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İpek</w:t>
            </w:r>
          </w:p>
        </w:tc>
      </w:tr>
      <w:tr w:rsidR="007D7C5A" w:rsidRPr="00D82C2A" w14:paraId="39D7CB21" w14:textId="77777777" w:rsidTr="007873AF">
        <w:trPr>
          <w:trHeight w:val="450"/>
          <w:jc w:val="center"/>
        </w:trPr>
        <w:tc>
          <w:tcPr>
            <w:tcW w:w="1273" w:type="dxa"/>
            <w:noWrap/>
            <w:vAlign w:val="center"/>
          </w:tcPr>
          <w:p w14:paraId="2493D5C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51</w:t>
            </w:r>
          </w:p>
        </w:tc>
        <w:tc>
          <w:tcPr>
            <w:tcW w:w="6770" w:type="dxa"/>
            <w:vAlign w:val="center"/>
          </w:tcPr>
          <w:p w14:paraId="567DF97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Yapağı ve yün, ince veya kaba hayvan kılı; at kılından iplik ve dokunmuş mensucat (51.09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1B921F45" w14:textId="77777777" w:rsidTr="007873AF">
        <w:trPr>
          <w:trHeight w:val="255"/>
          <w:jc w:val="center"/>
        </w:trPr>
        <w:tc>
          <w:tcPr>
            <w:tcW w:w="1273" w:type="dxa"/>
            <w:noWrap/>
            <w:vAlign w:val="center"/>
          </w:tcPr>
          <w:p w14:paraId="269891B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52</w:t>
            </w:r>
          </w:p>
        </w:tc>
        <w:tc>
          <w:tcPr>
            <w:tcW w:w="6770" w:type="dxa"/>
            <w:noWrap/>
            <w:vAlign w:val="center"/>
          </w:tcPr>
          <w:p w14:paraId="461B2CCA"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Pamuk (5204.20.00, 52.07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536036A9" w14:textId="77777777" w:rsidTr="007873AF">
        <w:trPr>
          <w:trHeight w:val="450"/>
          <w:jc w:val="center"/>
        </w:trPr>
        <w:tc>
          <w:tcPr>
            <w:tcW w:w="1273" w:type="dxa"/>
            <w:noWrap/>
            <w:vAlign w:val="center"/>
          </w:tcPr>
          <w:p w14:paraId="4FC6646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53</w:t>
            </w:r>
          </w:p>
        </w:tc>
        <w:tc>
          <w:tcPr>
            <w:tcW w:w="6770" w:type="dxa"/>
            <w:vAlign w:val="center"/>
          </w:tcPr>
          <w:p w14:paraId="090657BA"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Dokumaya elverişli diğer bitkisel lifler; kağıt ipliği ve kağıt ipliğinden dokunmuş mensucat</w:t>
            </w:r>
          </w:p>
        </w:tc>
      </w:tr>
      <w:tr w:rsidR="007D7C5A" w:rsidRPr="00D82C2A" w14:paraId="1A338928" w14:textId="77777777" w:rsidTr="007873AF">
        <w:trPr>
          <w:trHeight w:val="450"/>
          <w:jc w:val="center"/>
        </w:trPr>
        <w:tc>
          <w:tcPr>
            <w:tcW w:w="1273" w:type="dxa"/>
            <w:noWrap/>
            <w:vAlign w:val="center"/>
          </w:tcPr>
          <w:p w14:paraId="2D1DE52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54</w:t>
            </w:r>
          </w:p>
        </w:tc>
        <w:tc>
          <w:tcPr>
            <w:tcW w:w="6770" w:type="dxa"/>
            <w:vAlign w:val="center"/>
          </w:tcPr>
          <w:p w14:paraId="6EED21B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Sentetik ve suni filamentler, şeritler ve benzeri sentetik ve suni dokumaya elverişli maddeler (54.06 hariç)</w:t>
            </w:r>
          </w:p>
        </w:tc>
      </w:tr>
      <w:tr w:rsidR="007D7C5A" w:rsidRPr="00D82C2A" w14:paraId="2A760313" w14:textId="77777777" w:rsidTr="007873AF">
        <w:trPr>
          <w:trHeight w:val="255"/>
          <w:jc w:val="center"/>
        </w:trPr>
        <w:tc>
          <w:tcPr>
            <w:tcW w:w="1273" w:type="dxa"/>
            <w:noWrap/>
            <w:vAlign w:val="center"/>
          </w:tcPr>
          <w:p w14:paraId="46217A0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55</w:t>
            </w:r>
          </w:p>
        </w:tc>
        <w:tc>
          <w:tcPr>
            <w:tcW w:w="6770" w:type="dxa"/>
            <w:noWrap/>
            <w:vAlign w:val="center"/>
          </w:tcPr>
          <w:p w14:paraId="0D52543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Sentetik ve suni devamsız lifler (55.11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13130E1E" w14:textId="77777777" w:rsidTr="007873AF">
        <w:trPr>
          <w:trHeight w:val="450"/>
          <w:jc w:val="center"/>
        </w:trPr>
        <w:tc>
          <w:tcPr>
            <w:tcW w:w="1273" w:type="dxa"/>
            <w:noWrap/>
            <w:vAlign w:val="center"/>
          </w:tcPr>
          <w:p w14:paraId="0C60A6C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56</w:t>
            </w:r>
          </w:p>
        </w:tc>
        <w:tc>
          <w:tcPr>
            <w:tcW w:w="6770" w:type="dxa"/>
            <w:vAlign w:val="center"/>
          </w:tcPr>
          <w:p w14:paraId="72E9EC1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Vatka, keçe ve dokunmamış mensucat; özel </w:t>
            </w:r>
            <w:proofErr w:type="gramStart"/>
            <w:r w:rsidRPr="00D82C2A">
              <w:rPr>
                <w:rFonts w:ascii="Imperial BT" w:hAnsi="Imperial BT"/>
                <w:sz w:val="20"/>
                <w:szCs w:val="20"/>
              </w:rPr>
              <w:t>iplikler;</w:t>
            </w:r>
            <w:proofErr w:type="gramEnd"/>
            <w:r w:rsidRPr="00D82C2A">
              <w:rPr>
                <w:rFonts w:ascii="Imperial BT" w:hAnsi="Imperial BT"/>
                <w:sz w:val="20"/>
                <w:szCs w:val="20"/>
              </w:rPr>
              <w:t xml:space="preserve"> sicim, kordon, ip, halat ve bunlardan mamul eşya</w:t>
            </w:r>
          </w:p>
        </w:tc>
      </w:tr>
      <w:tr w:rsidR="007D7C5A" w:rsidRPr="00D82C2A" w14:paraId="0E430861" w14:textId="77777777" w:rsidTr="007873AF">
        <w:trPr>
          <w:trHeight w:val="450"/>
          <w:jc w:val="center"/>
        </w:trPr>
        <w:tc>
          <w:tcPr>
            <w:tcW w:w="1273" w:type="dxa"/>
            <w:noWrap/>
            <w:vAlign w:val="center"/>
          </w:tcPr>
          <w:p w14:paraId="5D114DC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58</w:t>
            </w:r>
          </w:p>
        </w:tc>
        <w:tc>
          <w:tcPr>
            <w:tcW w:w="6770" w:type="dxa"/>
            <w:vAlign w:val="center"/>
          </w:tcPr>
          <w:p w14:paraId="7BE1533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Özel dokunmuş mensucat; </w:t>
            </w:r>
            <w:proofErr w:type="spellStart"/>
            <w:r w:rsidRPr="00D82C2A">
              <w:rPr>
                <w:rFonts w:ascii="Imperial BT" w:hAnsi="Imperial BT"/>
                <w:sz w:val="20"/>
                <w:szCs w:val="20"/>
              </w:rPr>
              <w:t>tufte</w:t>
            </w:r>
            <w:proofErr w:type="spellEnd"/>
            <w:r w:rsidRPr="00D82C2A">
              <w:rPr>
                <w:rFonts w:ascii="Imperial BT" w:hAnsi="Imperial BT"/>
                <w:sz w:val="20"/>
                <w:szCs w:val="20"/>
              </w:rPr>
              <w:t xml:space="preserve"> edilmiş dokumaya elverişli </w:t>
            </w:r>
            <w:proofErr w:type="gramStart"/>
            <w:r w:rsidRPr="00D82C2A">
              <w:rPr>
                <w:rFonts w:ascii="Imperial BT" w:hAnsi="Imperial BT"/>
                <w:sz w:val="20"/>
                <w:szCs w:val="20"/>
              </w:rPr>
              <w:t>mensucat;</w:t>
            </w:r>
            <w:proofErr w:type="gramEnd"/>
            <w:r w:rsidRPr="00D82C2A">
              <w:rPr>
                <w:rFonts w:ascii="Imperial BT" w:hAnsi="Imperial BT"/>
                <w:sz w:val="20"/>
                <w:szCs w:val="20"/>
              </w:rPr>
              <w:t xml:space="preserve"> dantela, duvar halıları; </w:t>
            </w:r>
            <w:proofErr w:type="spellStart"/>
            <w:r w:rsidRPr="00D82C2A">
              <w:rPr>
                <w:rFonts w:ascii="Imperial BT" w:hAnsi="Imperial BT"/>
                <w:sz w:val="20"/>
                <w:szCs w:val="20"/>
              </w:rPr>
              <w:t>şeritçi</w:t>
            </w:r>
            <w:proofErr w:type="spellEnd"/>
            <w:r w:rsidRPr="00D82C2A">
              <w:rPr>
                <w:rFonts w:ascii="Imperial BT" w:hAnsi="Imperial BT"/>
                <w:sz w:val="20"/>
                <w:szCs w:val="20"/>
              </w:rPr>
              <w:t xml:space="preserve"> ve </w:t>
            </w:r>
            <w:proofErr w:type="spellStart"/>
            <w:r w:rsidRPr="00D82C2A">
              <w:rPr>
                <w:rFonts w:ascii="Imperial BT" w:hAnsi="Imperial BT"/>
                <w:sz w:val="20"/>
                <w:szCs w:val="20"/>
              </w:rPr>
              <w:t>kaytancı</w:t>
            </w:r>
            <w:proofErr w:type="spellEnd"/>
            <w:r w:rsidRPr="00D82C2A">
              <w:rPr>
                <w:rFonts w:ascii="Imperial BT" w:hAnsi="Imperial BT"/>
                <w:sz w:val="20"/>
                <w:szCs w:val="20"/>
              </w:rPr>
              <w:t xml:space="preserve"> </w:t>
            </w:r>
            <w:proofErr w:type="gramStart"/>
            <w:r w:rsidRPr="00D82C2A">
              <w:rPr>
                <w:rFonts w:ascii="Imperial BT" w:hAnsi="Imperial BT"/>
                <w:sz w:val="20"/>
                <w:szCs w:val="20"/>
              </w:rPr>
              <w:t>eşyası;</w:t>
            </w:r>
            <w:proofErr w:type="gramEnd"/>
            <w:r w:rsidRPr="00D82C2A">
              <w:rPr>
                <w:rFonts w:ascii="Imperial BT" w:hAnsi="Imperial BT"/>
                <w:sz w:val="20"/>
                <w:szCs w:val="20"/>
              </w:rPr>
              <w:t xml:space="preserve"> işlemeler (58.05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13CBB109" w14:textId="77777777" w:rsidTr="007873AF">
        <w:trPr>
          <w:trHeight w:val="450"/>
          <w:jc w:val="center"/>
        </w:trPr>
        <w:tc>
          <w:tcPr>
            <w:tcW w:w="1273" w:type="dxa"/>
            <w:noWrap/>
            <w:vAlign w:val="center"/>
          </w:tcPr>
          <w:p w14:paraId="3CA5342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59</w:t>
            </w:r>
          </w:p>
        </w:tc>
        <w:tc>
          <w:tcPr>
            <w:tcW w:w="6770" w:type="dxa"/>
            <w:vAlign w:val="center"/>
          </w:tcPr>
          <w:p w14:paraId="28CE778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Emdirilmiş, sıvanmış, kaplanmış veya lamine edilmiş dokumaya elverişli maddelerden mensucat; dokumaya elverişli maddelerden teknik eşya (59.04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76E12D25" w14:textId="77777777" w:rsidTr="007873AF">
        <w:trPr>
          <w:trHeight w:val="255"/>
          <w:jc w:val="center"/>
        </w:trPr>
        <w:tc>
          <w:tcPr>
            <w:tcW w:w="1273" w:type="dxa"/>
            <w:noWrap/>
            <w:vAlign w:val="center"/>
          </w:tcPr>
          <w:p w14:paraId="085374F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60</w:t>
            </w:r>
          </w:p>
        </w:tc>
        <w:tc>
          <w:tcPr>
            <w:tcW w:w="6770" w:type="dxa"/>
            <w:noWrap/>
            <w:vAlign w:val="center"/>
          </w:tcPr>
          <w:p w14:paraId="04BA371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Örme eşya</w:t>
            </w:r>
          </w:p>
        </w:tc>
      </w:tr>
      <w:tr w:rsidR="007D7C5A" w:rsidRPr="00D82C2A" w14:paraId="70440DBC" w14:textId="77777777" w:rsidTr="007873AF">
        <w:trPr>
          <w:trHeight w:val="675"/>
          <w:jc w:val="center"/>
        </w:trPr>
        <w:tc>
          <w:tcPr>
            <w:tcW w:w="1273" w:type="dxa"/>
            <w:noWrap/>
            <w:vAlign w:val="center"/>
          </w:tcPr>
          <w:p w14:paraId="378DEDF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64.06</w:t>
            </w:r>
          </w:p>
        </w:tc>
        <w:tc>
          <w:tcPr>
            <w:tcW w:w="6770" w:type="dxa"/>
            <w:vAlign w:val="center"/>
          </w:tcPr>
          <w:p w14:paraId="5AEDCFA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Ayakkabı aksamı (dış tabanlar dışındaki tabanlara tutturulmuş veya tutturulmamış ayakkabı yüzleri dahil); çıkarılabilir iç tabanlar, topuk rampası ve benzeri eşya; getrler ve tozluklar, dizlikler ve benzeri </w:t>
            </w:r>
            <w:proofErr w:type="gramStart"/>
            <w:r w:rsidRPr="00D82C2A">
              <w:rPr>
                <w:rFonts w:ascii="Imperial BT" w:hAnsi="Imperial BT"/>
                <w:sz w:val="20"/>
                <w:szCs w:val="20"/>
              </w:rPr>
              <w:t>eşya;</w:t>
            </w:r>
            <w:proofErr w:type="gramEnd"/>
            <w:r w:rsidRPr="00D82C2A">
              <w:rPr>
                <w:rFonts w:ascii="Imperial BT" w:hAnsi="Imperial BT"/>
                <w:sz w:val="20"/>
                <w:szCs w:val="20"/>
              </w:rPr>
              <w:t xml:space="preserve"> ve bunların aksamı (6406.90.50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64F3ED78" w14:textId="77777777" w:rsidTr="007873AF">
        <w:trPr>
          <w:trHeight w:val="364"/>
          <w:jc w:val="center"/>
        </w:trPr>
        <w:tc>
          <w:tcPr>
            <w:tcW w:w="1273" w:type="dxa"/>
            <w:noWrap/>
            <w:vAlign w:val="center"/>
          </w:tcPr>
          <w:p w14:paraId="7DCFDDDA"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68.13</w:t>
            </w:r>
          </w:p>
        </w:tc>
        <w:tc>
          <w:tcPr>
            <w:tcW w:w="6770" w:type="dxa"/>
            <w:vAlign w:val="center"/>
          </w:tcPr>
          <w:p w14:paraId="2A7EFE7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Esası amyant (asbest), mineral maddeler veya selüloz olan, frenlerde ve sürtünmeyi temin edici her türlü cihazda kullanılmak üzere monte edilmiş maddeler ve bunların garnitürleri (levhalar, rulolar, </w:t>
            </w:r>
            <w:proofErr w:type="spellStart"/>
            <w:r w:rsidRPr="00D82C2A">
              <w:rPr>
                <w:rFonts w:ascii="Imperial BT" w:hAnsi="Imperial BT"/>
                <w:sz w:val="20"/>
                <w:szCs w:val="20"/>
              </w:rPr>
              <w:t>şeeritler</w:t>
            </w:r>
            <w:proofErr w:type="spellEnd"/>
            <w:r w:rsidRPr="00D82C2A">
              <w:rPr>
                <w:rFonts w:ascii="Imperial BT" w:hAnsi="Imperial BT"/>
                <w:sz w:val="20"/>
                <w:szCs w:val="20"/>
              </w:rPr>
              <w:t>, segmanlar, diskler, rondelalar, balatalar gibi) (dokumaya elverişli maddeler veya diğer maddelerle birlikte olsun olmasın)</w:t>
            </w:r>
          </w:p>
        </w:tc>
      </w:tr>
      <w:tr w:rsidR="007D7C5A" w:rsidRPr="00D82C2A" w14:paraId="318BEBB2" w14:textId="77777777" w:rsidTr="007873AF">
        <w:trPr>
          <w:trHeight w:val="675"/>
          <w:jc w:val="center"/>
        </w:trPr>
        <w:tc>
          <w:tcPr>
            <w:tcW w:w="1273" w:type="dxa"/>
            <w:noWrap/>
            <w:vAlign w:val="center"/>
          </w:tcPr>
          <w:p w14:paraId="7CEA0C2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69.02</w:t>
            </w:r>
          </w:p>
        </w:tc>
        <w:tc>
          <w:tcPr>
            <w:tcW w:w="6770" w:type="dxa"/>
            <w:vAlign w:val="center"/>
          </w:tcPr>
          <w:p w14:paraId="39E216A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Ateşe dayanıklı tuğlalar, döşeme tuğlaları, karolar ve inşaatta kullanılan ateşe dayanıklı benzeri </w:t>
            </w:r>
            <w:proofErr w:type="spellStart"/>
            <w:r w:rsidRPr="00D82C2A">
              <w:rPr>
                <w:rFonts w:ascii="Imperial BT" w:hAnsi="Imperial BT"/>
                <w:sz w:val="20"/>
                <w:szCs w:val="20"/>
              </w:rPr>
              <w:t>seramiik</w:t>
            </w:r>
            <w:proofErr w:type="spellEnd"/>
            <w:r w:rsidRPr="00D82C2A">
              <w:rPr>
                <w:rFonts w:ascii="Imperial BT" w:hAnsi="Imperial BT"/>
                <w:sz w:val="20"/>
                <w:szCs w:val="20"/>
              </w:rPr>
              <w:t xml:space="preserve"> eşya (silisli fosil unlarından veya benzeri silisli topraklardan olanlar hariç)</w:t>
            </w:r>
          </w:p>
        </w:tc>
      </w:tr>
      <w:tr w:rsidR="007D7C5A" w:rsidRPr="00D82C2A" w14:paraId="555B47D3" w14:textId="77777777" w:rsidTr="007873AF">
        <w:trPr>
          <w:trHeight w:val="255"/>
          <w:jc w:val="center"/>
        </w:trPr>
        <w:tc>
          <w:tcPr>
            <w:tcW w:w="1273" w:type="dxa"/>
            <w:noWrap/>
            <w:vAlign w:val="center"/>
          </w:tcPr>
          <w:p w14:paraId="5FDDDC2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70</w:t>
            </w:r>
          </w:p>
        </w:tc>
        <w:tc>
          <w:tcPr>
            <w:tcW w:w="6770" w:type="dxa"/>
            <w:noWrap/>
            <w:vAlign w:val="center"/>
          </w:tcPr>
          <w:p w14:paraId="5D5307B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Cam ve cam eşya (70.13, 70.16 ve 70.18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77137E1F" w14:textId="77777777" w:rsidTr="007873AF">
        <w:trPr>
          <w:trHeight w:val="255"/>
          <w:jc w:val="center"/>
        </w:trPr>
        <w:tc>
          <w:tcPr>
            <w:tcW w:w="1273" w:type="dxa"/>
            <w:noWrap/>
            <w:vAlign w:val="center"/>
          </w:tcPr>
          <w:p w14:paraId="29DF55C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72</w:t>
            </w:r>
          </w:p>
        </w:tc>
        <w:tc>
          <w:tcPr>
            <w:tcW w:w="6770" w:type="dxa"/>
            <w:noWrap/>
            <w:vAlign w:val="center"/>
          </w:tcPr>
          <w:p w14:paraId="77EA6AE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Demir ve çelik</w:t>
            </w:r>
          </w:p>
        </w:tc>
      </w:tr>
      <w:tr w:rsidR="007D7C5A" w:rsidRPr="00D82C2A" w14:paraId="64030796" w14:textId="77777777" w:rsidTr="007873AF">
        <w:trPr>
          <w:trHeight w:val="255"/>
          <w:jc w:val="center"/>
        </w:trPr>
        <w:tc>
          <w:tcPr>
            <w:tcW w:w="1273" w:type="dxa"/>
            <w:noWrap/>
            <w:vAlign w:val="center"/>
          </w:tcPr>
          <w:p w14:paraId="41DA6E9C"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73</w:t>
            </w:r>
          </w:p>
        </w:tc>
        <w:tc>
          <w:tcPr>
            <w:tcW w:w="6770" w:type="dxa"/>
            <w:noWrap/>
            <w:vAlign w:val="center"/>
          </w:tcPr>
          <w:p w14:paraId="73D2408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Demir veya çelikten eşya (73.15, 73.19, 73.21, 73.23, 73.24 ve 73.26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64C6A79C" w14:textId="77777777" w:rsidTr="007873AF">
        <w:trPr>
          <w:trHeight w:val="255"/>
          <w:jc w:val="center"/>
        </w:trPr>
        <w:tc>
          <w:tcPr>
            <w:tcW w:w="1273" w:type="dxa"/>
            <w:noWrap/>
            <w:vAlign w:val="center"/>
          </w:tcPr>
          <w:p w14:paraId="6346DF54"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lastRenderedPageBreak/>
              <w:t>74</w:t>
            </w:r>
          </w:p>
        </w:tc>
        <w:tc>
          <w:tcPr>
            <w:tcW w:w="6770" w:type="dxa"/>
            <w:noWrap/>
            <w:vAlign w:val="center"/>
          </w:tcPr>
          <w:p w14:paraId="30F2918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Bakır ve bakırdan eşya (74.18 ve 74.19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32C122B2" w14:textId="77777777" w:rsidTr="007873AF">
        <w:trPr>
          <w:trHeight w:val="255"/>
          <w:jc w:val="center"/>
        </w:trPr>
        <w:tc>
          <w:tcPr>
            <w:tcW w:w="1273" w:type="dxa"/>
            <w:noWrap/>
            <w:vAlign w:val="center"/>
          </w:tcPr>
          <w:p w14:paraId="3419004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75</w:t>
            </w:r>
          </w:p>
        </w:tc>
        <w:tc>
          <w:tcPr>
            <w:tcW w:w="6770" w:type="dxa"/>
            <w:noWrap/>
            <w:vAlign w:val="center"/>
          </w:tcPr>
          <w:p w14:paraId="3E2BD618"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Nikel ve nikelden eşya</w:t>
            </w:r>
          </w:p>
        </w:tc>
      </w:tr>
      <w:tr w:rsidR="007D7C5A" w:rsidRPr="00D82C2A" w14:paraId="1999F0E2" w14:textId="77777777" w:rsidTr="007873AF">
        <w:trPr>
          <w:trHeight w:val="255"/>
          <w:jc w:val="center"/>
        </w:trPr>
        <w:tc>
          <w:tcPr>
            <w:tcW w:w="1273" w:type="dxa"/>
            <w:noWrap/>
            <w:vAlign w:val="center"/>
          </w:tcPr>
          <w:p w14:paraId="365CE78C"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76</w:t>
            </w:r>
          </w:p>
        </w:tc>
        <w:tc>
          <w:tcPr>
            <w:tcW w:w="6770" w:type="dxa"/>
            <w:noWrap/>
            <w:vAlign w:val="center"/>
          </w:tcPr>
          <w:p w14:paraId="252BBA6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Alüminyum ve alüminyumdan eşya (76.15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547119A3" w14:textId="77777777" w:rsidTr="007873AF">
        <w:trPr>
          <w:trHeight w:val="255"/>
          <w:jc w:val="center"/>
        </w:trPr>
        <w:tc>
          <w:tcPr>
            <w:tcW w:w="1273" w:type="dxa"/>
            <w:noWrap/>
            <w:vAlign w:val="center"/>
          </w:tcPr>
          <w:p w14:paraId="41BAD92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78</w:t>
            </w:r>
          </w:p>
        </w:tc>
        <w:tc>
          <w:tcPr>
            <w:tcW w:w="6770" w:type="dxa"/>
            <w:noWrap/>
            <w:vAlign w:val="center"/>
          </w:tcPr>
          <w:p w14:paraId="382A93B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Kurşun ve kurşundan eşya</w:t>
            </w:r>
          </w:p>
        </w:tc>
      </w:tr>
      <w:tr w:rsidR="007D7C5A" w:rsidRPr="00D82C2A" w14:paraId="19D62E8D" w14:textId="77777777" w:rsidTr="007873AF">
        <w:trPr>
          <w:trHeight w:val="255"/>
          <w:jc w:val="center"/>
        </w:trPr>
        <w:tc>
          <w:tcPr>
            <w:tcW w:w="1273" w:type="dxa"/>
            <w:noWrap/>
            <w:vAlign w:val="center"/>
          </w:tcPr>
          <w:p w14:paraId="11F1535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79</w:t>
            </w:r>
          </w:p>
        </w:tc>
        <w:tc>
          <w:tcPr>
            <w:tcW w:w="6770" w:type="dxa"/>
            <w:noWrap/>
            <w:vAlign w:val="center"/>
          </w:tcPr>
          <w:p w14:paraId="7217E5C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Çinko ve çinkodan eşya</w:t>
            </w:r>
          </w:p>
        </w:tc>
      </w:tr>
      <w:tr w:rsidR="007D7C5A" w:rsidRPr="00D82C2A" w14:paraId="78DC8EB5" w14:textId="77777777" w:rsidTr="007873AF">
        <w:trPr>
          <w:trHeight w:val="255"/>
          <w:jc w:val="center"/>
        </w:trPr>
        <w:tc>
          <w:tcPr>
            <w:tcW w:w="1273" w:type="dxa"/>
            <w:noWrap/>
            <w:vAlign w:val="center"/>
          </w:tcPr>
          <w:p w14:paraId="48C4A06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80</w:t>
            </w:r>
          </w:p>
        </w:tc>
        <w:tc>
          <w:tcPr>
            <w:tcW w:w="6770" w:type="dxa"/>
            <w:noWrap/>
            <w:vAlign w:val="center"/>
          </w:tcPr>
          <w:p w14:paraId="3A4B613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Kalay ve kalaydan eşya</w:t>
            </w:r>
          </w:p>
        </w:tc>
      </w:tr>
      <w:tr w:rsidR="007D7C5A" w:rsidRPr="00D82C2A" w14:paraId="4DB35B54" w14:textId="77777777" w:rsidTr="007873AF">
        <w:trPr>
          <w:trHeight w:val="255"/>
          <w:jc w:val="center"/>
        </w:trPr>
        <w:tc>
          <w:tcPr>
            <w:tcW w:w="1273" w:type="dxa"/>
            <w:noWrap/>
            <w:vAlign w:val="center"/>
          </w:tcPr>
          <w:p w14:paraId="405BA3E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81</w:t>
            </w:r>
          </w:p>
        </w:tc>
        <w:tc>
          <w:tcPr>
            <w:tcW w:w="6770" w:type="dxa"/>
            <w:noWrap/>
            <w:vAlign w:val="center"/>
          </w:tcPr>
          <w:p w14:paraId="16AB88FF"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Diğer adi metaller; </w:t>
            </w:r>
            <w:proofErr w:type="spellStart"/>
            <w:proofErr w:type="gramStart"/>
            <w:r w:rsidRPr="00D82C2A">
              <w:rPr>
                <w:rFonts w:ascii="Imperial BT" w:hAnsi="Imperial BT"/>
                <w:sz w:val="20"/>
                <w:szCs w:val="20"/>
              </w:rPr>
              <w:t>sermetler</w:t>
            </w:r>
            <w:proofErr w:type="spellEnd"/>
            <w:r w:rsidRPr="00D82C2A">
              <w:rPr>
                <w:rFonts w:ascii="Imperial BT" w:hAnsi="Imperial BT"/>
                <w:sz w:val="20"/>
                <w:szCs w:val="20"/>
              </w:rPr>
              <w:t>;</w:t>
            </w:r>
            <w:proofErr w:type="gramEnd"/>
            <w:r w:rsidRPr="00D82C2A">
              <w:rPr>
                <w:rFonts w:ascii="Imperial BT" w:hAnsi="Imperial BT"/>
                <w:sz w:val="20"/>
                <w:szCs w:val="20"/>
              </w:rPr>
              <w:t xml:space="preserve"> bunlardan eşya</w:t>
            </w:r>
          </w:p>
        </w:tc>
      </w:tr>
      <w:tr w:rsidR="007D7C5A" w:rsidRPr="00D82C2A" w14:paraId="1266071C" w14:textId="77777777" w:rsidTr="007873AF">
        <w:trPr>
          <w:trHeight w:val="1125"/>
          <w:jc w:val="center"/>
        </w:trPr>
        <w:tc>
          <w:tcPr>
            <w:tcW w:w="1273" w:type="dxa"/>
            <w:noWrap/>
            <w:vAlign w:val="center"/>
          </w:tcPr>
          <w:p w14:paraId="74C3844C"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84</w:t>
            </w:r>
          </w:p>
        </w:tc>
        <w:tc>
          <w:tcPr>
            <w:tcW w:w="6770" w:type="dxa"/>
            <w:vAlign w:val="center"/>
          </w:tcPr>
          <w:p w14:paraId="0BB74F33"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Nükleer reaktörler; kazanlar, makinalar, mekanik cihazlar ve aletler; bunların aksam ve parçaları (84.15, 8418.10, 8418.21, 8418.29, 8418.30, 8418.40, 8418.50, 8418.91, 8418.99, 8419.11, 8419.19, 8421.11, 8421.12, 8422.11, 8423.10, 8433.11, 8433.19, 8450.11, 8450.12, 8450.19, 8450.20, 8451.21, 8452.10, 84.70, 84.71, 84.72, 84.73, 84.76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5D16F026" w14:textId="77777777" w:rsidTr="007873AF">
        <w:trPr>
          <w:trHeight w:val="2475"/>
          <w:jc w:val="center"/>
        </w:trPr>
        <w:tc>
          <w:tcPr>
            <w:tcW w:w="1273" w:type="dxa"/>
            <w:noWrap/>
            <w:vAlign w:val="center"/>
          </w:tcPr>
          <w:p w14:paraId="6F2B7DC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85</w:t>
            </w:r>
          </w:p>
        </w:tc>
        <w:tc>
          <w:tcPr>
            <w:tcW w:w="6770" w:type="dxa"/>
            <w:vAlign w:val="center"/>
          </w:tcPr>
          <w:p w14:paraId="72846B5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Elektrikli makine ve cihazlar ve bunların aksam ve parçaları; ses kaydetmeye ve kaydedilen sesi tekrar vermeye mahsus cihazlar; televizyon görüntü ve seslerinin kaydedilmesine ve kaydedilen görüntü ve sesin tekrar </w:t>
            </w:r>
            <w:proofErr w:type="spellStart"/>
            <w:r w:rsidRPr="00D82C2A">
              <w:rPr>
                <w:rFonts w:ascii="Imperial BT" w:hAnsi="Imperial BT"/>
                <w:sz w:val="20"/>
                <w:szCs w:val="20"/>
              </w:rPr>
              <w:t>verilemesine</w:t>
            </w:r>
            <w:proofErr w:type="spellEnd"/>
            <w:r w:rsidRPr="00D82C2A">
              <w:rPr>
                <w:rFonts w:ascii="Imperial BT" w:hAnsi="Imperial BT"/>
                <w:sz w:val="20"/>
                <w:szCs w:val="20"/>
              </w:rPr>
              <w:t xml:space="preserve"> mahsus cihazlar ve bunların aksam, parça ve aksesuarı (85.04, 8506.10, 8506.30, 8506.40, 8506.50, 8506.60, 8506.80, 8507.10, 8507.20, 8508.11, 8508.19, 8508.60, 8509.40, 8509.80, 8510.10, 8510.20, 8510.30, 8513.10, 8515.31, 8515.39, 8516.10, 8516.21, 8516.29, 8516.31, 8516.32, 8516.33, 8516.40, 8516.50, 8516.60, 8516.71, 8516.72, 8516.79, 8516.80, 85.17, 85.18,  85.19, 85.21, 85.22, 85.23, 85.27, 85.28, 85.31, 8539.10, 8539.21, 8539.22, 8539.29, 8539.31, 8539.32, 8539.39, 8539.41, 8539.49, 8543.10, 8543.20, 8543.30, 8543.70, 85.44, 85.46, 85.47, 85.48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559B9D67" w14:textId="77777777" w:rsidTr="007873AF">
        <w:trPr>
          <w:trHeight w:val="675"/>
          <w:jc w:val="center"/>
        </w:trPr>
        <w:tc>
          <w:tcPr>
            <w:tcW w:w="1273" w:type="dxa"/>
            <w:noWrap/>
            <w:vAlign w:val="center"/>
          </w:tcPr>
          <w:p w14:paraId="5407D24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86</w:t>
            </w:r>
          </w:p>
        </w:tc>
        <w:tc>
          <w:tcPr>
            <w:tcW w:w="6770" w:type="dxa"/>
            <w:vAlign w:val="center"/>
          </w:tcPr>
          <w:p w14:paraId="4B1A938E"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Demiryolu ve benzeri hatlara ait taşıtlar ve malzemeler ve bunların aksam ve parçaları; her türlü mekanik (elektro mekanik olanlar dahil) trafik sinyalizasyon cihazları (86.09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2E1AC681" w14:textId="77777777" w:rsidTr="007873AF">
        <w:trPr>
          <w:trHeight w:val="255"/>
          <w:jc w:val="center"/>
        </w:trPr>
        <w:tc>
          <w:tcPr>
            <w:tcW w:w="1273" w:type="dxa"/>
            <w:noWrap/>
            <w:vAlign w:val="center"/>
          </w:tcPr>
          <w:p w14:paraId="4DF26B0F"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8704.10</w:t>
            </w:r>
          </w:p>
        </w:tc>
        <w:tc>
          <w:tcPr>
            <w:tcW w:w="6770" w:type="dxa"/>
            <w:noWrap/>
            <w:vAlign w:val="center"/>
          </w:tcPr>
          <w:p w14:paraId="6801F4D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Karayolu şebekesi dışında kullanılmak üzere yapılmış damperler</w:t>
            </w:r>
          </w:p>
        </w:tc>
      </w:tr>
      <w:tr w:rsidR="007D7C5A" w:rsidRPr="00D82C2A" w14:paraId="422F1623" w14:textId="77777777" w:rsidTr="007873AF">
        <w:trPr>
          <w:trHeight w:val="900"/>
          <w:jc w:val="center"/>
        </w:trPr>
        <w:tc>
          <w:tcPr>
            <w:tcW w:w="1273" w:type="dxa"/>
            <w:noWrap/>
            <w:vAlign w:val="center"/>
          </w:tcPr>
          <w:p w14:paraId="543E1A01"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87.05</w:t>
            </w:r>
          </w:p>
        </w:tc>
        <w:tc>
          <w:tcPr>
            <w:tcW w:w="6770" w:type="dxa"/>
            <w:vAlign w:val="center"/>
          </w:tcPr>
          <w:p w14:paraId="6D787BB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Özel amaçlı motorlu taşıtlar (insan veya eşya taşımak üzere özel olarak yapılmış olanlar hariç) (örneğin; kurtarıcılar, vinçli taşıtlar, itfaiye taşıtları, beton karıştırıcı ile mücehhez taşıtlar, yol süpürmeye mahsus arabalar, püskürtme yapan arabalar, seyyar atölyeler, seyyar radyoloji üniteleri) (8705.40 ve 8705.90.30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6E2DB8E7" w14:textId="77777777" w:rsidTr="007873AF">
        <w:trPr>
          <w:trHeight w:val="255"/>
          <w:jc w:val="center"/>
        </w:trPr>
        <w:tc>
          <w:tcPr>
            <w:tcW w:w="1273" w:type="dxa"/>
            <w:noWrap/>
            <w:vAlign w:val="center"/>
          </w:tcPr>
          <w:p w14:paraId="237123E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87.06</w:t>
            </w:r>
          </w:p>
        </w:tc>
        <w:tc>
          <w:tcPr>
            <w:tcW w:w="6770" w:type="dxa"/>
            <w:noWrap/>
            <w:vAlign w:val="center"/>
          </w:tcPr>
          <w:p w14:paraId="467AC03D"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87.01 ila 87.05 Pozisyonlarında yer alan motorlu taşıtlar için motorla donatılmış şasiler</w:t>
            </w:r>
          </w:p>
        </w:tc>
      </w:tr>
      <w:tr w:rsidR="007D7C5A" w:rsidRPr="00D82C2A" w14:paraId="734263A0" w14:textId="77777777" w:rsidTr="007873AF">
        <w:trPr>
          <w:trHeight w:val="675"/>
          <w:jc w:val="center"/>
        </w:trPr>
        <w:tc>
          <w:tcPr>
            <w:tcW w:w="1273" w:type="dxa"/>
            <w:noWrap/>
            <w:vAlign w:val="center"/>
          </w:tcPr>
          <w:p w14:paraId="6B1B607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87.08</w:t>
            </w:r>
          </w:p>
        </w:tc>
        <w:tc>
          <w:tcPr>
            <w:tcW w:w="6770" w:type="dxa"/>
            <w:vAlign w:val="center"/>
          </w:tcPr>
          <w:p w14:paraId="14509A7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87.01 ila 87.05 Pozisyonlarında yer alan motorlu taşıtların aksam, parça ve aksesuarı (8708.30, 8708.70, 8708.80, 8708.91, 8708.92, 8708.93 ve 8708.99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2DBB4A6D" w14:textId="77777777" w:rsidTr="007873AF">
        <w:trPr>
          <w:trHeight w:val="900"/>
          <w:jc w:val="center"/>
        </w:trPr>
        <w:tc>
          <w:tcPr>
            <w:tcW w:w="1273" w:type="dxa"/>
            <w:noWrap/>
            <w:vAlign w:val="center"/>
          </w:tcPr>
          <w:p w14:paraId="54F4EB4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lastRenderedPageBreak/>
              <w:t>87.09</w:t>
            </w:r>
          </w:p>
        </w:tc>
        <w:tc>
          <w:tcPr>
            <w:tcW w:w="6770" w:type="dxa"/>
            <w:vAlign w:val="center"/>
          </w:tcPr>
          <w:p w14:paraId="52F21FD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Fabrika, antrepo, liman veya hava limanlarında kısa mesafelerde eşya taşımaya mahsus, kaldırma tertibatı ile donatılmamış kendinden hareketli yük arabaları; demiryolu istasyon platformlarında kullanılan türde </w:t>
            </w:r>
            <w:proofErr w:type="gramStart"/>
            <w:r w:rsidRPr="00D82C2A">
              <w:rPr>
                <w:rFonts w:ascii="Imperial BT" w:hAnsi="Imperial BT"/>
                <w:sz w:val="20"/>
                <w:szCs w:val="20"/>
              </w:rPr>
              <w:t>çekiciler;</w:t>
            </w:r>
            <w:proofErr w:type="gramEnd"/>
            <w:r w:rsidRPr="00D82C2A">
              <w:rPr>
                <w:rFonts w:ascii="Imperial BT" w:hAnsi="Imperial BT"/>
                <w:sz w:val="20"/>
                <w:szCs w:val="20"/>
              </w:rPr>
              <w:t xml:space="preserve"> bu taşıtların aksam ve parçaları</w:t>
            </w:r>
          </w:p>
        </w:tc>
      </w:tr>
      <w:tr w:rsidR="007D7C5A" w:rsidRPr="00D82C2A" w14:paraId="65579316" w14:textId="77777777" w:rsidTr="007873AF">
        <w:trPr>
          <w:trHeight w:val="255"/>
          <w:jc w:val="center"/>
        </w:trPr>
        <w:tc>
          <w:tcPr>
            <w:tcW w:w="1273" w:type="dxa"/>
            <w:noWrap/>
            <w:vAlign w:val="center"/>
          </w:tcPr>
          <w:p w14:paraId="0523059A"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87.14</w:t>
            </w:r>
          </w:p>
        </w:tc>
        <w:tc>
          <w:tcPr>
            <w:tcW w:w="6770" w:type="dxa"/>
            <w:noWrap/>
            <w:vAlign w:val="center"/>
          </w:tcPr>
          <w:p w14:paraId="2B9A9BCB"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87.11 ila 87.13 Pozisyonlarındaki taşıtların aksam, parça ve aksesuarı</w:t>
            </w:r>
          </w:p>
        </w:tc>
      </w:tr>
      <w:tr w:rsidR="007D7C5A" w:rsidRPr="00D82C2A" w14:paraId="7AA40E8C" w14:textId="77777777" w:rsidTr="007873AF">
        <w:trPr>
          <w:trHeight w:val="255"/>
          <w:jc w:val="center"/>
        </w:trPr>
        <w:tc>
          <w:tcPr>
            <w:tcW w:w="1273" w:type="dxa"/>
            <w:noWrap/>
            <w:vAlign w:val="center"/>
          </w:tcPr>
          <w:p w14:paraId="6BB292C0"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88</w:t>
            </w:r>
          </w:p>
        </w:tc>
        <w:tc>
          <w:tcPr>
            <w:tcW w:w="6770" w:type="dxa"/>
            <w:noWrap/>
            <w:vAlign w:val="center"/>
          </w:tcPr>
          <w:p w14:paraId="3CB4AED6"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Hava taşıtları, uzay taşıtları ve bunların aksam ve parçaları</w:t>
            </w:r>
          </w:p>
        </w:tc>
      </w:tr>
      <w:tr w:rsidR="007D7C5A" w:rsidRPr="00D82C2A" w14:paraId="59B5B802" w14:textId="77777777" w:rsidTr="007873AF">
        <w:trPr>
          <w:trHeight w:val="255"/>
          <w:jc w:val="center"/>
        </w:trPr>
        <w:tc>
          <w:tcPr>
            <w:tcW w:w="1273" w:type="dxa"/>
            <w:noWrap/>
            <w:vAlign w:val="center"/>
          </w:tcPr>
          <w:p w14:paraId="02CF03A7"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89</w:t>
            </w:r>
          </w:p>
        </w:tc>
        <w:tc>
          <w:tcPr>
            <w:tcW w:w="6770" w:type="dxa"/>
            <w:noWrap/>
            <w:vAlign w:val="center"/>
          </w:tcPr>
          <w:p w14:paraId="5ACBDBA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Gemiler ve suda yüzen taşıt ve araçlar (89.03 ve 8907.10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4F66B4FF" w14:textId="77777777" w:rsidTr="007873AF">
        <w:trPr>
          <w:trHeight w:val="900"/>
          <w:jc w:val="center"/>
        </w:trPr>
        <w:tc>
          <w:tcPr>
            <w:tcW w:w="1273" w:type="dxa"/>
            <w:noWrap/>
            <w:vAlign w:val="center"/>
          </w:tcPr>
          <w:p w14:paraId="2B61139F"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90</w:t>
            </w:r>
          </w:p>
        </w:tc>
        <w:tc>
          <w:tcPr>
            <w:tcW w:w="6770" w:type="dxa"/>
            <w:vAlign w:val="center"/>
          </w:tcPr>
          <w:p w14:paraId="463A8E02"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 xml:space="preserve">Optik alet ve cihazlar, fotoğraf, sinema, ölçü, kontrol, ayar alet ve cihazları, tıbbi veya cerrahi alet ve cihazlar; bunların aksam, parça ve aksesuarı (90.01, 90.02, 90.03, 90.04, 90.05, 90.06, 90.07, 90.08, 90.10, 90.13, 90.16, 90.17, 9018.31, 9018.32, 9018.39, 90.19, 90.28 ve 90.29 </w:t>
            </w:r>
            <w:r w:rsidRPr="00D82C2A">
              <w:rPr>
                <w:rFonts w:ascii="Imperial BT" w:hAnsi="Imperial BT"/>
                <w:b/>
                <w:sz w:val="20"/>
                <w:szCs w:val="20"/>
              </w:rPr>
              <w:t>hariç</w:t>
            </w:r>
            <w:r w:rsidRPr="00D82C2A">
              <w:rPr>
                <w:rFonts w:ascii="Imperial BT" w:hAnsi="Imperial BT"/>
                <w:sz w:val="20"/>
                <w:szCs w:val="20"/>
              </w:rPr>
              <w:t>)</w:t>
            </w:r>
          </w:p>
        </w:tc>
      </w:tr>
      <w:tr w:rsidR="007D7C5A" w:rsidRPr="00D82C2A" w14:paraId="10E78DF5" w14:textId="77777777" w:rsidTr="007873AF">
        <w:trPr>
          <w:trHeight w:val="255"/>
          <w:jc w:val="center"/>
        </w:trPr>
        <w:tc>
          <w:tcPr>
            <w:tcW w:w="1273" w:type="dxa"/>
            <w:noWrap/>
            <w:vAlign w:val="center"/>
          </w:tcPr>
          <w:p w14:paraId="323A8569"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93.05</w:t>
            </w:r>
          </w:p>
        </w:tc>
        <w:tc>
          <w:tcPr>
            <w:tcW w:w="6770" w:type="dxa"/>
            <w:noWrap/>
            <w:vAlign w:val="center"/>
          </w:tcPr>
          <w:p w14:paraId="0A1CE0C5" w14:textId="77777777" w:rsidR="007D7C5A" w:rsidRPr="00D82C2A" w:rsidRDefault="007D7C5A" w:rsidP="009C2F87">
            <w:pPr>
              <w:widowControl w:val="0"/>
              <w:spacing w:before="60" w:after="60" w:line="228" w:lineRule="auto"/>
              <w:ind w:left="0" w:firstLine="0"/>
              <w:rPr>
                <w:rFonts w:ascii="Imperial BT" w:hAnsi="Imperial BT"/>
                <w:sz w:val="20"/>
                <w:szCs w:val="20"/>
              </w:rPr>
            </w:pPr>
            <w:r w:rsidRPr="00D82C2A">
              <w:rPr>
                <w:rFonts w:ascii="Imperial BT" w:hAnsi="Imperial BT"/>
                <w:sz w:val="20"/>
                <w:szCs w:val="20"/>
              </w:rPr>
              <w:t>93.01 ila 93.04 Pozisyonlarında yer alan eşyanın aksam, parça ve aksesuarları</w:t>
            </w:r>
          </w:p>
        </w:tc>
      </w:tr>
    </w:tbl>
    <w:p w14:paraId="1E3D9FD0"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5A3672CE" w14:textId="34F86ED6" w:rsidR="007D7C5A" w:rsidRPr="00D82C2A" w:rsidRDefault="007D7C5A" w:rsidP="009C2F87">
      <w:pPr>
        <w:widowControl w:val="0"/>
        <w:spacing w:before="60" w:after="60" w:line="228" w:lineRule="auto"/>
        <w:ind w:left="0" w:firstLine="284"/>
        <w:jc w:val="both"/>
        <w:rPr>
          <w:rFonts w:ascii="Imperial BT" w:hAnsi="Imperial BT"/>
          <w:b/>
          <w:color w:val="800000"/>
          <w:sz w:val="20"/>
          <w:szCs w:val="20"/>
        </w:rPr>
      </w:pPr>
    </w:p>
    <w:p w14:paraId="39C0C782" w14:textId="33B28FCF"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6443B9E9" w14:textId="37D94481"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2525EA0C" w14:textId="3699FCFD"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4C8B41D0" w14:textId="010184A4"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324A2FD1" w14:textId="374F90A5"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026CE3EF" w14:textId="18B2A5EB"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1893E404" w14:textId="1C2B3518"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40A08CD3" w14:textId="6DC878FE"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3ED6ABEC" w14:textId="5E88A933"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3BCFF37A" w14:textId="7E6F7807"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155CA0C7" w14:textId="0CDEE45E"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5DEBB17B" w14:textId="13CB5576"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7A9A4F1A" w14:textId="67255C06"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1F48305E" w14:textId="18632B76"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2F870D2F" w14:textId="017E826F"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6D5E9BB6" w14:textId="09788ECD"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710B10C8" w14:textId="3139257F"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78603E24" w14:textId="7811121C"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41F0C238" w14:textId="3C0E7658"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11DEE749" w14:textId="0128493A"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018DF41D" w14:textId="1D8D7D1C"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580562E1" w14:textId="49080B97"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54B173D9" w14:textId="492D3C43"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676DA83C" w14:textId="0D466715"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60ED5902" w14:textId="167110B4"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0A9A7DB2" w14:textId="77777777" w:rsidR="007873AF" w:rsidRPr="00D82C2A" w:rsidRDefault="007873AF" w:rsidP="009C2F87">
      <w:pPr>
        <w:widowControl w:val="0"/>
        <w:spacing w:before="60" w:after="60" w:line="228" w:lineRule="auto"/>
        <w:ind w:left="0" w:firstLine="284"/>
        <w:jc w:val="both"/>
        <w:rPr>
          <w:rFonts w:ascii="Imperial BT" w:hAnsi="Imperial BT"/>
          <w:b/>
          <w:color w:val="800000"/>
          <w:sz w:val="20"/>
          <w:szCs w:val="20"/>
        </w:rPr>
      </w:pPr>
    </w:p>
    <w:p w14:paraId="75DF2B10" w14:textId="77777777" w:rsidR="007D7C5A" w:rsidRPr="00D82C2A" w:rsidRDefault="007D7C5A" w:rsidP="009C2F87">
      <w:pPr>
        <w:pStyle w:val="Balk1"/>
      </w:pPr>
      <w:bookmarkStart w:id="20" w:name="_Toc204085676"/>
      <w:r w:rsidRPr="00D82C2A">
        <w:t>24/7/2017 TARİHLİ VE 2017/10640 SAYILI KARARNAMENİN EKİ</w:t>
      </w:r>
      <w:bookmarkEnd w:id="20"/>
    </w:p>
    <w:p w14:paraId="1D9D6555" w14:textId="48D9931A" w:rsidR="009C2F87" w:rsidRPr="0012293B" w:rsidRDefault="009C2F87" w:rsidP="009C2F87">
      <w:pPr>
        <w:widowControl w:val="0"/>
        <w:spacing w:before="60" w:after="60" w:line="228" w:lineRule="auto"/>
        <w:ind w:left="0" w:firstLine="284"/>
        <w:jc w:val="both"/>
        <w:rPr>
          <w:rFonts w:ascii="Imperial BT" w:hAnsi="Imperial BT"/>
          <w:b/>
          <w:iCs/>
          <w:sz w:val="20"/>
          <w:szCs w:val="20"/>
        </w:rPr>
      </w:pPr>
    </w:p>
    <w:p w14:paraId="5DED1F51" w14:textId="77777777" w:rsidR="001D505D" w:rsidRPr="0012293B" w:rsidRDefault="001D505D" w:rsidP="009C2F87">
      <w:pPr>
        <w:widowControl w:val="0"/>
        <w:spacing w:before="60" w:after="60" w:line="228" w:lineRule="auto"/>
        <w:ind w:left="0" w:firstLine="284"/>
        <w:jc w:val="both"/>
        <w:rPr>
          <w:rFonts w:ascii="Imperial BT" w:hAnsi="Imperial BT"/>
          <w:bCs/>
          <w:iCs/>
          <w:sz w:val="20"/>
          <w:szCs w:val="20"/>
        </w:rPr>
      </w:pPr>
    </w:p>
    <w:p w14:paraId="4188E7A4" w14:textId="575FD338" w:rsidR="009C2F87" w:rsidRPr="00D82C2A" w:rsidRDefault="009C2F87"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Fonts w:ascii="Imperial BT" w:hAnsi="Imperial BT"/>
          <w:bCs/>
          <w:color w:val="3B5896"/>
          <w:sz w:val="24"/>
          <w:szCs w:val="24"/>
        </w:rPr>
        <w:t>2017/10640</w:t>
      </w:r>
    </w:p>
    <w:p w14:paraId="3C2B51E6" w14:textId="79D94C36" w:rsidR="009C2F87" w:rsidRPr="00D82C2A" w:rsidRDefault="009C2F87"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Karar Tarihi: 24/7/2017</w:t>
      </w:r>
    </w:p>
    <w:p w14:paraId="64F1BDCB" w14:textId="7A449815" w:rsidR="009C2F87" w:rsidRPr="00D82C2A" w:rsidRDefault="009C2F87"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Fonts w:ascii="Imperial BT" w:hAnsi="Imperial BT"/>
          <w:bCs/>
          <w:color w:val="3B5896"/>
          <w:sz w:val="24"/>
          <w:szCs w:val="24"/>
        </w:rPr>
        <w:t>29.07.2017</w:t>
      </w:r>
    </w:p>
    <w:p w14:paraId="290AFB66" w14:textId="15578CD1" w:rsidR="009C2F87" w:rsidRPr="00D82C2A" w:rsidRDefault="009C2F87" w:rsidP="009C2F8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Fonts w:ascii="Imperial BT" w:hAnsi="Imperial BT"/>
          <w:bCs/>
          <w:color w:val="3B5896"/>
          <w:sz w:val="24"/>
          <w:szCs w:val="24"/>
        </w:rPr>
        <w:t>30138</w:t>
      </w:r>
    </w:p>
    <w:p w14:paraId="497E460B" w14:textId="3929E02B" w:rsidR="007D7C5A" w:rsidRPr="0012293B" w:rsidRDefault="007D7C5A" w:rsidP="009C2F87">
      <w:pPr>
        <w:widowControl w:val="0"/>
        <w:spacing w:before="60" w:after="60" w:line="228" w:lineRule="auto"/>
        <w:ind w:left="0" w:firstLine="284"/>
        <w:jc w:val="both"/>
        <w:rPr>
          <w:rFonts w:ascii="Imperial BT" w:hAnsi="Imperial BT"/>
          <w:iCs/>
          <w:sz w:val="20"/>
          <w:szCs w:val="20"/>
        </w:rPr>
      </w:pPr>
    </w:p>
    <w:p w14:paraId="1689B1FB" w14:textId="77777777" w:rsidR="001D505D" w:rsidRPr="0012293B" w:rsidRDefault="001D505D" w:rsidP="009C2F87">
      <w:pPr>
        <w:widowControl w:val="0"/>
        <w:spacing w:before="60" w:after="60" w:line="228" w:lineRule="auto"/>
        <w:ind w:left="0" w:firstLine="284"/>
        <w:jc w:val="both"/>
        <w:rPr>
          <w:rFonts w:ascii="Imperial BT" w:hAnsi="Imperial BT"/>
          <w:iCs/>
          <w:sz w:val="20"/>
          <w:szCs w:val="20"/>
        </w:rPr>
      </w:pPr>
    </w:p>
    <w:p w14:paraId="0C520118"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sz w:val="20"/>
          <w:szCs w:val="20"/>
        </w:rPr>
        <w:t xml:space="preserve">Kaynak Kullanımını Destekleme Fonu kesintisi hakkındaki ekli Kararın yürürlüğe konulması; Maliye Bakanlığının 24/7/2017 tarihli ve 90568 sayılı yazısı üzerine, 24/7/2001 tarihli ve 4684 sayılı Kanunun geçici </w:t>
      </w:r>
      <w:proofErr w:type="gramStart"/>
      <w:r w:rsidRPr="00D82C2A">
        <w:rPr>
          <w:rFonts w:ascii="Imperial BT" w:hAnsi="Imperial BT"/>
          <w:sz w:val="20"/>
          <w:szCs w:val="20"/>
        </w:rPr>
        <w:t>3 üncü</w:t>
      </w:r>
      <w:proofErr w:type="gramEnd"/>
      <w:r w:rsidRPr="00D82C2A">
        <w:rPr>
          <w:rFonts w:ascii="Imperial BT" w:hAnsi="Imperial BT"/>
          <w:sz w:val="20"/>
          <w:szCs w:val="20"/>
        </w:rPr>
        <w:t xml:space="preserve"> maddesine göre, Bakanlar Kurulu’nca </w:t>
      </w:r>
      <w:bookmarkStart w:id="21" w:name="_Hlk94249792"/>
      <w:r w:rsidRPr="00D82C2A">
        <w:rPr>
          <w:rFonts w:ascii="Imperial BT" w:hAnsi="Imperial BT"/>
          <w:sz w:val="20"/>
          <w:szCs w:val="20"/>
        </w:rPr>
        <w:t xml:space="preserve">24/7/2017 </w:t>
      </w:r>
      <w:bookmarkEnd w:id="21"/>
      <w:r w:rsidRPr="00D82C2A">
        <w:rPr>
          <w:rFonts w:ascii="Imperial BT" w:hAnsi="Imperial BT"/>
          <w:sz w:val="20"/>
          <w:szCs w:val="20"/>
        </w:rPr>
        <w:t>tarihinde kararlaştırılmıştır.</w:t>
      </w:r>
    </w:p>
    <w:p w14:paraId="4100BB2D"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541995CC" w14:textId="2B3B0762"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1-</w:t>
      </w:r>
      <w:r w:rsidRPr="00D82C2A">
        <w:rPr>
          <w:rFonts w:ascii="Imperial BT" w:hAnsi="Imperial BT"/>
          <w:sz w:val="20"/>
          <w:szCs w:val="20"/>
        </w:rPr>
        <w:t xml:space="preserve"> (1)</w:t>
      </w:r>
      <w:r w:rsidR="009C2F87" w:rsidRPr="00D82C2A">
        <w:rPr>
          <w:rFonts w:ascii="Imperial BT" w:hAnsi="Imperial BT"/>
          <w:sz w:val="20"/>
          <w:szCs w:val="20"/>
        </w:rPr>
        <w:t xml:space="preserve"> </w:t>
      </w:r>
      <w:r w:rsidRPr="00D82C2A">
        <w:rPr>
          <w:rFonts w:ascii="Imperial BT" w:hAnsi="Imperial BT"/>
          <w:sz w:val="20"/>
          <w:szCs w:val="20"/>
        </w:rPr>
        <w:t xml:space="preserve">Türk Parası Kıymetini Koruma Hakkında 32 Sayılı Kararın 2 </w:t>
      </w:r>
      <w:proofErr w:type="spellStart"/>
      <w:r w:rsidRPr="00D82C2A">
        <w:rPr>
          <w:rFonts w:ascii="Imperial BT" w:hAnsi="Imperial BT"/>
          <w:sz w:val="20"/>
          <w:szCs w:val="20"/>
        </w:rPr>
        <w:t>nci</w:t>
      </w:r>
      <w:proofErr w:type="spellEnd"/>
      <w:r w:rsidRPr="00D82C2A">
        <w:rPr>
          <w:rFonts w:ascii="Imperial BT" w:hAnsi="Imperial BT"/>
          <w:sz w:val="20"/>
          <w:szCs w:val="20"/>
        </w:rPr>
        <w:t xml:space="preserve"> maddesinde belirlenen kıymetli taşların Borsa İstanbul </w:t>
      </w:r>
      <w:proofErr w:type="spellStart"/>
      <w:r w:rsidRPr="00D82C2A">
        <w:rPr>
          <w:rFonts w:ascii="Imperial BT" w:hAnsi="Imperial BT"/>
          <w:sz w:val="20"/>
          <w:szCs w:val="20"/>
        </w:rPr>
        <w:t>A.Ş.’de</w:t>
      </w:r>
      <w:proofErr w:type="spellEnd"/>
      <w:r w:rsidRPr="00D82C2A">
        <w:rPr>
          <w:rFonts w:ascii="Imperial BT" w:hAnsi="Imperial BT"/>
          <w:sz w:val="20"/>
          <w:szCs w:val="20"/>
        </w:rPr>
        <w:t xml:space="preserve"> işlem görmek üzere kabul kredili, vadeli akreditif ve mal mukabili ödeme şekillerine göre ithalatında Kaynak Kullanımını Destekleme Fonu kesintisi oranı %0 (sıfır) olarak tespit edilmiştir.</w:t>
      </w:r>
    </w:p>
    <w:p w14:paraId="749494E3" w14:textId="02DC29B1"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2-</w:t>
      </w:r>
      <w:r w:rsidRPr="00D82C2A">
        <w:rPr>
          <w:rFonts w:ascii="Imperial BT" w:hAnsi="Imperial BT"/>
          <w:sz w:val="20"/>
          <w:szCs w:val="20"/>
        </w:rPr>
        <w:t xml:space="preserve"> (1)</w:t>
      </w:r>
      <w:r w:rsidR="009C2F87" w:rsidRPr="00D82C2A">
        <w:rPr>
          <w:rFonts w:ascii="Imperial BT" w:hAnsi="Imperial BT"/>
          <w:sz w:val="20"/>
          <w:szCs w:val="20"/>
        </w:rPr>
        <w:t xml:space="preserve"> </w:t>
      </w:r>
      <w:r w:rsidRPr="00D82C2A">
        <w:rPr>
          <w:rFonts w:ascii="Imperial BT" w:hAnsi="Imperial BT"/>
          <w:sz w:val="20"/>
          <w:szCs w:val="20"/>
        </w:rPr>
        <w:t>Bu Karar yayımı tarihinde yürürlüğe girer.</w:t>
      </w:r>
    </w:p>
    <w:p w14:paraId="0320CA3F" w14:textId="1296FEF0"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3-</w:t>
      </w:r>
      <w:r w:rsidRPr="00D82C2A">
        <w:rPr>
          <w:rFonts w:ascii="Imperial BT" w:hAnsi="Imperial BT"/>
          <w:sz w:val="20"/>
          <w:szCs w:val="20"/>
        </w:rPr>
        <w:t xml:space="preserve"> (1)</w:t>
      </w:r>
      <w:r w:rsidR="009C2F87" w:rsidRPr="00D82C2A">
        <w:rPr>
          <w:rFonts w:ascii="Imperial BT" w:hAnsi="Imperial BT"/>
          <w:sz w:val="20"/>
          <w:szCs w:val="20"/>
        </w:rPr>
        <w:t xml:space="preserve"> </w:t>
      </w:r>
      <w:r w:rsidRPr="00D82C2A">
        <w:rPr>
          <w:rFonts w:ascii="Imperial BT" w:hAnsi="Imperial BT"/>
          <w:sz w:val="20"/>
          <w:szCs w:val="20"/>
        </w:rPr>
        <w:t>Bu Karar hükümlerini Maliye Bakanı yürütür.</w:t>
      </w:r>
    </w:p>
    <w:p w14:paraId="45BF09D7" w14:textId="77777777" w:rsidR="009C2F87" w:rsidRPr="00D82C2A" w:rsidRDefault="009C2F87" w:rsidP="009C2F87">
      <w:pPr>
        <w:widowControl w:val="0"/>
        <w:spacing w:before="60" w:after="60" w:line="228" w:lineRule="auto"/>
        <w:ind w:left="0" w:firstLine="284"/>
        <w:jc w:val="both"/>
        <w:rPr>
          <w:rFonts w:ascii="Imperial BT" w:hAnsi="Imperial BT"/>
          <w:sz w:val="20"/>
          <w:szCs w:val="20"/>
        </w:rPr>
      </w:pPr>
    </w:p>
    <w:p w14:paraId="1BFB7714" w14:textId="3B7DB44A"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607A4702" w14:textId="4E03068C"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651EF522" w14:textId="52786C65"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70E3420B" w14:textId="29BE3FE1"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02A56F7C" w14:textId="4C32EBB5"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58894ABB" w14:textId="2134C10F"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7FDF2786" w14:textId="653A42F8"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07281550" w14:textId="3D56A888"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408C42F2" w14:textId="6944CC4A"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0F5E1FAF" w14:textId="07DA4684"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5BCFF92A" w14:textId="51DE8554"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60ADCEFD" w14:textId="72E31F47"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0E33E44D" w14:textId="79601951"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76B8448A" w14:textId="35ACA2A3"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3AE81F42" w14:textId="6DEB4C14"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76D29C24" w14:textId="77777777" w:rsidR="001D505D" w:rsidRPr="00D82C2A" w:rsidRDefault="001D505D" w:rsidP="009C2F87">
      <w:pPr>
        <w:widowControl w:val="0"/>
        <w:spacing w:before="60" w:after="60" w:line="228" w:lineRule="auto"/>
        <w:ind w:left="0" w:firstLine="284"/>
        <w:jc w:val="both"/>
        <w:rPr>
          <w:rFonts w:ascii="Imperial BT" w:hAnsi="Imperial BT"/>
          <w:sz w:val="20"/>
          <w:szCs w:val="20"/>
        </w:rPr>
      </w:pPr>
    </w:p>
    <w:p w14:paraId="191409D8" w14:textId="0734030E" w:rsidR="007D7C5A" w:rsidRPr="00D82C2A" w:rsidRDefault="007D7C5A" w:rsidP="009C2F87">
      <w:pPr>
        <w:pStyle w:val="Balk1"/>
      </w:pPr>
      <w:bookmarkStart w:id="22" w:name="_Toc204085677"/>
      <w:r w:rsidRPr="00D82C2A">
        <w:t>TÜTÜN FONU TUTARLARI, KAYNAK KULLANIMINI DESTEKLEME FONU KESİNTİSİ ORANLARI VE ÖZEL TÜKETİM VERGİSİ ORAN VE TUTARLARININ TESPİT EDİLMESİ HAKKINDA KARAR</w:t>
      </w:r>
      <w:bookmarkEnd w:id="22"/>
    </w:p>
    <w:p w14:paraId="6BA16AF3" w14:textId="1359B6A4" w:rsidR="009C2F87" w:rsidRPr="00D82C2A" w:rsidRDefault="009C2F87" w:rsidP="009C2F87">
      <w:pPr>
        <w:widowControl w:val="0"/>
        <w:spacing w:before="60" w:after="60" w:line="228" w:lineRule="auto"/>
        <w:ind w:left="0" w:firstLine="284"/>
        <w:jc w:val="both"/>
        <w:rPr>
          <w:rStyle w:val="HTMLDaktilo"/>
          <w:rFonts w:ascii="Imperial BT" w:hAnsi="Imperial BT"/>
          <w:b/>
        </w:rPr>
      </w:pPr>
    </w:p>
    <w:p w14:paraId="73C07FE0" w14:textId="77777777" w:rsidR="001D505D" w:rsidRPr="00D82C2A" w:rsidRDefault="001D505D" w:rsidP="009C2F87">
      <w:pPr>
        <w:widowControl w:val="0"/>
        <w:spacing w:before="60" w:after="60" w:line="228" w:lineRule="auto"/>
        <w:ind w:left="0" w:firstLine="284"/>
        <w:jc w:val="both"/>
        <w:rPr>
          <w:rStyle w:val="HTMLDaktilo"/>
          <w:rFonts w:ascii="Imperial BT" w:hAnsi="Imperial BT"/>
          <w:b/>
        </w:rPr>
      </w:pPr>
    </w:p>
    <w:p w14:paraId="30CA6A34" w14:textId="7165DB77" w:rsidR="007D7C5A" w:rsidRPr="00D82C2A" w:rsidRDefault="007D7C5A" w:rsidP="00E16B33">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Sayısı: </w:t>
      </w:r>
      <w:r w:rsidRPr="00D82C2A">
        <w:rPr>
          <w:rFonts w:ascii="Imperial BT" w:hAnsi="Imperial BT"/>
          <w:bCs/>
          <w:color w:val="3B5896"/>
          <w:sz w:val="24"/>
          <w:szCs w:val="24"/>
        </w:rPr>
        <w:t>2017/11176</w:t>
      </w:r>
    </w:p>
    <w:p w14:paraId="60591259" w14:textId="77777777" w:rsidR="007D7C5A" w:rsidRPr="00D82C2A" w:rsidRDefault="007D7C5A" w:rsidP="00E16B33">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sidRPr="00D82C2A">
        <w:rPr>
          <w:rFonts w:ascii="Imperial BT" w:hAnsi="Imperial BT"/>
          <w:bCs/>
          <w:color w:val="3B5896"/>
          <w:sz w:val="24"/>
          <w:szCs w:val="24"/>
        </w:rPr>
        <w:t>22/12/2017</w:t>
      </w:r>
    </w:p>
    <w:p w14:paraId="5421C8C8" w14:textId="4B3AB29C" w:rsidR="007D7C5A" w:rsidRPr="00D82C2A" w:rsidRDefault="007D7C5A" w:rsidP="00E16B33">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sidRPr="00D82C2A">
        <w:rPr>
          <w:rFonts w:ascii="Imperial BT" w:hAnsi="Imperial BT"/>
          <w:bCs/>
          <w:color w:val="3B5896"/>
          <w:sz w:val="24"/>
          <w:szCs w:val="24"/>
        </w:rPr>
        <w:t>01.01.2018</w:t>
      </w:r>
    </w:p>
    <w:p w14:paraId="2F208270" w14:textId="77777777" w:rsidR="007D7C5A" w:rsidRPr="00D82C2A" w:rsidRDefault="007D7C5A" w:rsidP="00E16B33">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D82C2A">
        <w:rPr>
          <w:rFonts w:ascii="Imperial BT" w:hAnsi="Imperial BT"/>
          <w:bCs/>
          <w:color w:val="3B5896"/>
          <w:sz w:val="24"/>
          <w:szCs w:val="24"/>
        </w:rPr>
        <w:t>30288</w:t>
      </w:r>
    </w:p>
    <w:p w14:paraId="0D38DE1A" w14:textId="77244D76" w:rsidR="007D7C5A" w:rsidRPr="00D82C2A" w:rsidRDefault="007D7C5A" w:rsidP="009C2F87">
      <w:pPr>
        <w:widowControl w:val="0"/>
        <w:spacing w:before="60" w:after="60" w:line="228" w:lineRule="auto"/>
        <w:ind w:left="0" w:firstLine="284"/>
        <w:jc w:val="both"/>
        <w:rPr>
          <w:rFonts w:ascii="Imperial BT" w:hAnsi="Imperial BT"/>
          <w:b/>
          <w:color w:val="800000"/>
          <w:sz w:val="20"/>
          <w:szCs w:val="20"/>
        </w:rPr>
      </w:pPr>
    </w:p>
    <w:p w14:paraId="46BC9F3A" w14:textId="77777777" w:rsidR="001D505D" w:rsidRPr="00D82C2A" w:rsidRDefault="001D505D" w:rsidP="009C2F87">
      <w:pPr>
        <w:widowControl w:val="0"/>
        <w:spacing w:before="60" w:after="60" w:line="228" w:lineRule="auto"/>
        <w:ind w:left="0" w:firstLine="284"/>
        <w:jc w:val="both"/>
        <w:rPr>
          <w:rFonts w:ascii="Imperial BT" w:hAnsi="Imperial BT"/>
          <w:b/>
          <w:color w:val="800000"/>
          <w:sz w:val="20"/>
          <w:szCs w:val="20"/>
        </w:rPr>
      </w:pPr>
    </w:p>
    <w:p w14:paraId="59AD55FF"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sz w:val="20"/>
          <w:szCs w:val="20"/>
        </w:rPr>
        <w:t>Ekli Kararın yürürlüğe konulması; Maliye Bakanlığının 19/12/2017 tarihli ve 151950 sayılı yazısı üzerine, Bakanlar Kurulu'nca 22/12/2017 tarihinde kararlaştırılmıştır.</w:t>
      </w:r>
    </w:p>
    <w:p w14:paraId="69C90D92"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p>
    <w:p w14:paraId="611A967E"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r w:rsidRPr="00D82C2A">
        <w:rPr>
          <w:rFonts w:ascii="Imperial BT" w:hAnsi="Imperial BT"/>
          <w:b/>
          <w:sz w:val="20"/>
          <w:szCs w:val="20"/>
        </w:rPr>
        <w:t>Amaç ve kapsam</w:t>
      </w:r>
    </w:p>
    <w:p w14:paraId="540C54A9"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1</w:t>
      </w:r>
      <w:r w:rsidRPr="00D82C2A">
        <w:rPr>
          <w:rFonts w:ascii="Imperial BT" w:hAnsi="Imperial BT"/>
          <w:sz w:val="20"/>
          <w:szCs w:val="20"/>
        </w:rPr>
        <w:t xml:space="preserve">- (1) Bu Kararın amacı, 31/12/1960 tarihli ve 193 sayılı Gelir Vergisi Kanununun geçici 82 </w:t>
      </w:r>
      <w:proofErr w:type="spellStart"/>
      <w:r w:rsidRPr="00D82C2A">
        <w:rPr>
          <w:rFonts w:ascii="Imperial BT" w:hAnsi="Imperial BT"/>
          <w:sz w:val="20"/>
          <w:szCs w:val="20"/>
        </w:rPr>
        <w:t>nci</w:t>
      </w:r>
      <w:proofErr w:type="spellEnd"/>
      <w:r w:rsidRPr="00D82C2A">
        <w:rPr>
          <w:rFonts w:ascii="Imperial BT" w:hAnsi="Imperial BT"/>
          <w:sz w:val="20"/>
          <w:szCs w:val="20"/>
        </w:rPr>
        <w:t xml:space="preserve"> maddesinin birinci fıkrasında belirtilen sürenin uzatılması ile bazı mallara uygulanacak tütün fonu tutarları, Kaynak Kullanımını Destekleme Fonu (KKDF) kesintisi oranları ve özel tüketim vergisi oran ve tutarlarının tespit edilmesidir.</w:t>
      </w:r>
    </w:p>
    <w:p w14:paraId="7818BF04"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r w:rsidRPr="00D82C2A">
        <w:rPr>
          <w:rFonts w:ascii="Imperial BT" w:hAnsi="Imperial BT"/>
          <w:b/>
          <w:sz w:val="20"/>
          <w:szCs w:val="20"/>
        </w:rPr>
        <w:t>Dayanak</w:t>
      </w:r>
    </w:p>
    <w:p w14:paraId="686504AC"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2-</w:t>
      </w:r>
      <w:r w:rsidRPr="00D82C2A">
        <w:rPr>
          <w:rFonts w:ascii="Imperial BT" w:hAnsi="Imperial BT"/>
          <w:sz w:val="20"/>
          <w:szCs w:val="20"/>
        </w:rPr>
        <w:t xml:space="preserve"> (1) Bu Karar, 193 sayılı Kanunun geçici 82 </w:t>
      </w:r>
      <w:proofErr w:type="spellStart"/>
      <w:r w:rsidRPr="00D82C2A">
        <w:rPr>
          <w:rFonts w:ascii="Imperial BT" w:hAnsi="Imperial BT"/>
          <w:sz w:val="20"/>
          <w:szCs w:val="20"/>
        </w:rPr>
        <w:t>nci</w:t>
      </w:r>
      <w:proofErr w:type="spellEnd"/>
      <w:r w:rsidRPr="00D82C2A">
        <w:rPr>
          <w:rFonts w:ascii="Imperial BT" w:hAnsi="Imperial BT"/>
          <w:sz w:val="20"/>
          <w:szCs w:val="20"/>
        </w:rPr>
        <w:t xml:space="preserve"> maddesinin sekizinci fıkrası, 21/2/2001 tarihli ve 4629 sayılı Bazı Fonların Tasfiyesi Hakkında Kanunun geçici 1 inci maddesi, 20/6/2001 tarihli ve 4684 sayılı Bazı Kanun ve Kanun Hükmünde Kararnamelerde Değişiklik Yapılmasına Dair Kanunun geçici 3 üncü maddesi ile 6/6/2002 tarihli ve 4760 sayılı Özel Tüketim Vergisi Kanununun 12 </w:t>
      </w:r>
      <w:proofErr w:type="spellStart"/>
      <w:r w:rsidRPr="00D82C2A">
        <w:rPr>
          <w:rFonts w:ascii="Imperial BT" w:hAnsi="Imperial BT"/>
          <w:sz w:val="20"/>
          <w:szCs w:val="20"/>
        </w:rPr>
        <w:t>nci</w:t>
      </w:r>
      <w:proofErr w:type="spellEnd"/>
      <w:r w:rsidRPr="00D82C2A">
        <w:rPr>
          <w:rFonts w:ascii="Imperial BT" w:hAnsi="Imperial BT"/>
          <w:sz w:val="20"/>
          <w:szCs w:val="20"/>
        </w:rPr>
        <w:t xml:space="preserve"> maddesine dayanılarak hazırlanmıştır.</w:t>
      </w:r>
    </w:p>
    <w:p w14:paraId="06711D05"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5-</w:t>
      </w:r>
      <w:r w:rsidRPr="00D82C2A">
        <w:rPr>
          <w:rFonts w:ascii="Imperial BT" w:hAnsi="Imperial BT"/>
          <w:sz w:val="20"/>
          <w:szCs w:val="20"/>
        </w:rPr>
        <w:t xml:space="preserve"> (1) Bankalarca Gıda, Tarım ve Hayvancılık Bakanlığının ilgili mevzuatı uyarınca oluşturulan Çiftçi Kayıt Sistemi, Hayvan Bilgi Sistemi ve diğer sistemlerde kaydı olduğu tespit edilen veya il ve ilçe tarım müdürlüklerince düzenlenen belgeler ile çiftçilik faaliyeti tevsik olunan çiftçilere tarıma yönelik kullandırılan azami 15.000 (</w:t>
      </w:r>
      <w:proofErr w:type="spellStart"/>
      <w:r w:rsidRPr="00D82C2A">
        <w:rPr>
          <w:rFonts w:ascii="Imperial BT" w:hAnsi="Imperial BT"/>
          <w:sz w:val="20"/>
          <w:szCs w:val="20"/>
        </w:rPr>
        <w:t>onbeşbin</w:t>
      </w:r>
      <w:proofErr w:type="spellEnd"/>
      <w:r w:rsidRPr="00D82C2A">
        <w:rPr>
          <w:rFonts w:ascii="Imperial BT" w:hAnsi="Imperial BT"/>
          <w:sz w:val="20"/>
          <w:szCs w:val="20"/>
        </w:rPr>
        <w:t>) Türk Lirasına kadar olan kredilerde KKDF kesintisi oranı % 0 (sıfır) olarak tespit edilmiştir.</w:t>
      </w:r>
    </w:p>
    <w:p w14:paraId="3C72F6D3"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sz w:val="20"/>
          <w:szCs w:val="20"/>
        </w:rPr>
        <w:t xml:space="preserve">(2) Birinci fıkra kapsamında KKDF kesintisi yapılmaksızın tekrar kredi </w:t>
      </w:r>
      <w:r w:rsidRPr="00D82C2A">
        <w:rPr>
          <w:rFonts w:ascii="Imperial BT" w:hAnsi="Imperial BT"/>
          <w:sz w:val="20"/>
          <w:szCs w:val="20"/>
        </w:rPr>
        <w:lastRenderedPageBreak/>
        <w:t>kullanılabilmesi için anılan fıkra kapsamında kullanılan kredinin kapanmış olması gerekir.</w:t>
      </w:r>
    </w:p>
    <w:p w14:paraId="2173C45C"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r w:rsidRPr="00D82C2A">
        <w:rPr>
          <w:rFonts w:ascii="Imperial BT" w:hAnsi="Imperial BT"/>
          <w:b/>
          <w:sz w:val="20"/>
          <w:szCs w:val="20"/>
        </w:rPr>
        <w:t>Yürürlük</w:t>
      </w:r>
    </w:p>
    <w:p w14:paraId="7140D0BD" w14:textId="77777777" w:rsidR="007D7C5A" w:rsidRPr="00D82C2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MADDE 9-</w:t>
      </w:r>
      <w:r w:rsidRPr="00D82C2A">
        <w:rPr>
          <w:rFonts w:ascii="Imperial BT" w:hAnsi="Imperial BT"/>
          <w:sz w:val="20"/>
          <w:szCs w:val="20"/>
        </w:rPr>
        <w:t xml:space="preserve"> (1) Bu Kararın 5 inci maddesi 1/1/2018 tarihinden itibaren kullandırılacak kredilere uygulanmak üzere aynı tarihte, diğer hükümleri 1/1/2018 tarihinde yürürlüğe girer.</w:t>
      </w:r>
    </w:p>
    <w:p w14:paraId="5E94E243" w14:textId="77777777" w:rsidR="007D7C5A" w:rsidRPr="00D82C2A" w:rsidRDefault="007D7C5A" w:rsidP="009C2F87">
      <w:pPr>
        <w:widowControl w:val="0"/>
        <w:spacing w:before="60" w:after="60" w:line="228" w:lineRule="auto"/>
        <w:ind w:left="0" w:firstLine="284"/>
        <w:jc w:val="both"/>
        <w:rPr>
          <w:rFonts w:ascii="Imperial BT" w:hAnsi="Imperial BT"/>
          <w:b/>
          <w:sz w:val="20"/>
          <w:szCs w:val="20"/>
        </w:rPr>
      </w:pPr>
      <w:r w:rsidRPr="00D82C2A">
        <w:rPr>
          <w:rFonts w:ascii="Imperial BT" w:hAnsi="Imperial BT"/>
          <w:b/>
          <w:sz w:val="20"/>
          <w:szCs w:val="20"/>
        </w:rPr>
        <w:t>Yürütme</w:t>
      </w:r>
    </w:p>
    <w:p w14:paraId="10B90B12" w14:textId="7F96E00D" w:rsidR="007D7C5A" w:rsidRDefault="007D7C5A" w:rsidP="009C2F87">
      <w:pPr>
        <w:widowControl w:val="0"/>
        <w:spacing w:before="60" w:after="60" w:line="228" w:lineRule="auto"/>
        <w:ind w:left="0" w:firstLine="284"/>
        <w:jc w:val="both"/>
        <w:rPr>
          <w:rFonts w:ascii="Imperial BT" w:hAnsi="Imperial BT"/>
          <w:sz w:val="20"/>
          <w:szCs w:val="20"/>
        </w:rPr>
      </w:pPr>
      <w:r w:rsidRPr="00D82C2A">
        <w:rPr>
          <w:rFonts w:ascii="Imperial BT" w:hAnsi="Imperial BT"/>
          <w:b/>
          <w:sz w:val="20"/>
          <w:szCs w:val="20"/>
        </w:rPr>
        <w:t xml:space="preserve">MADDE 10- </w:t>
      </w:r>
      <w:r w:rsidRPr="00D82C2A">
        <w:rPr>
          <w:rFonts w:ascii="Imperial BT" w:hAnsi="Imperial BT"/>
          <w:sz w:val="20"/>
          <w:szCs w:val="20"/>
        </w:rPr>
        <w:t>(1) Bu Karar hükümlerini Maliye Bakanı yürütür.</w:t>
      </w:r>
    </w:p>
    <w:p w14:paraId="5A1E467C" w14:textId="5682F550" w:rsidR="007B6BC7" w:rsidRDefault="007B6BC7" w:rsidP="009C2F87">
      <w:pPr>
        <w:widowControl w:val="0"/>
        <w:spacing w:before="60" w:after="60" w:line="228" w:lineRule="auto"/>
        <w:ind w:left="0" w:firstLine="284"/>
        <w:jc w:val="both"/>
        <w:rPr>
          <w:rFonts w:ascii="Imperial BT" w:hAnsi="Imperial BT"/>
          <w:sz w:val="20"/>
          <w:szCs w:val="20"/>
        </w:rPr>
      </w:pPr>
    </w:p>
    <w:p w14:paraId="7909D7F9" w14:textId="09AF6A77" w:rsidR="007B6BC7" w:rsidRDefault="007B6BC7" w:rsidP="009C2F87">
      <w:pPr>
        <w:widowControl w:val="0"/>
        <w:spacing w:before="60" w:after="60" w:line="228" w:lineRule="auto"/>
        <w:ind w:left="0" w:firstLine="284"/>
        <w:jc w:val="both"/>
        <w:rPr>
          <w:rFonts w:ascii="Imperial BT" w:hAnsi="Imperial BT"/>
          <w:sz w:val="20"/>
          <w:szCs w:val="20"/>
        </w:rPr>
      </w:pPr>
    </w:p>
    <w:p w14:paraId="29940636" w14:textId="2EBF1B30" w:rsidR="007B6BC7" w:rsidRDefault="007B6BC7" w:rsidP="009C2F87">
      <w:pPr>
        <w:widowControl w:val="0"/>
        <w:spacing w:before="60" w:after="60" w:line="228" w:lineRule="auto"/>
        <w:ind w:left="0" w:firstLine="284"/>
        <w:jc w:val="both"/>
        <w:rPr>
          <w:rFonts w:ascii="Imperial BT" w:hAnsi="Imperial BT"/>
          <w:sz w:val="20"/>
          <w:szCs w:val="20"/>
        </w:rPr>
      </w:pPr>
    </w:p>
    <w:p w14:paraId="7482C48B" w14:textId="57BB0CF8" w:rsidR="007B6BC7" w:rsidRDefault="007B6BC7" w:rsidP="009C2F87">
      <w:pPr>
        <w:widowControl w:val="0"/>
        <w:spacing w:before="60" w:after="60" w:line="228" w:lineRule="auto"/>
        <w:ind w:left="0" w:firstLine="284"/>
        <w:jc w:val="both"/>
        <w:rPr>
          <w:rFonts w:ascii="Imperial BT" w:hAnsi="Imperial BT"/>
          <w:sz w:val="20"/>
          <w:szCs w:val="20"/>
        </w:rPr>
      </w:pPr>
    </w:p>
    <w:p w14:paraId="3DED6554" w14:textId="57551C2F" w:rsidR="007B6BC7" w:rsidRDefault="007B6BC7" w:rsidP="009C2F87">
      <w:pPr>
        <w:widowControl w:val="0"/>
        <w:spacing w:before="60" w:after="60" w:line="228" w:lineRule="auto"/>
        <w:ind w:left="0" w:firstLine="284"/>
        <w:jc w:val="both"/>
        <w:rPr>
          <w:rFonts w:ascii="Imperial BT" w:hAnsi="Imperial BT"/>
          <w:sz w:val="20"/>
          <w:szCs w:val="20"/>
        </w:rPr>
      </w:pPr>
    </w:p>
    <w:p w14:paraId="77271AA7" w14:textId="323661DE" w:rsidR="007B6BC7" w:rsidRDefault="007B6BC7" w:rsidP="009C2F87">
      <w:pPr>
        <w:widowControl w:val="0"/>
        <w:spacing w:before="60" w:after="60" w:line="228" w:lineRule="auto"/>
        <w:ind w:left="0" w:firstLine="284"/>
        <w:jc w:val="both"/>
        <w:rPr>
          <w:rFonts w:ascii="Imperial BT" w:hAnsi="Imperial BT"/>
          <w:sz w:val="20"/>
          <w:szCs w:val="20"/>
        </w:rPr>
      </w:pPr>
    </w:p>
    <w:p w14:paraId="6B555C62" w14:textId="44C61A88" w:rsidR="007B6BC7" w:rsidRDefault="007B6BC7" w:rsidP="009C2F87">
      <w:pPr>
        <w:widowControl w:val="0"/>
        <w:spacing w:before="60" w:after="60" w:line="228" w:lineRule="auto"/>
        <w:ind w:left="0" w:firstLine="284"/>
        <w:jc w:val="both"/>
        <w:rPr>
          <w:rFonts w:ascii="Imperial BT" w:hAnsi="Imperial BT"/>
          <w:sz w:val="20"/>
          <w:szCs w:val="20"/>
        </w:rPr>
      </w:pPr>
    </w:p>
    <w:p w14:paraId="7EF4A1DA" w14:textId="09F22F38" w:rsidR="007B6BC7" w:rsidRDefault="007B6BC7" w:rsidP="009C2F87">
      <w:pPr>
        <w:widowControl w:val="0"/>
        <w:spacing w:before="60" w:after="60" w:line="228" w:lineRule="auto"/>
        <w:ind w:left="0" w:firstLine="284"/>
        <w:jc w:val="both"/>
        <w:rPr>
          <w:rFonts w:ascii="Imperial BT" w:hAnsi="Imperial BT"/>
          <w:sz w:val="20"/>
          <w:szCs w:val="20"/>
        </w:rPr>
      </w:pPr>
    </w:p>
    <w:p w14:paraId="2B0A371C" w14:textId="41F0F6C0" w:rsidR="007B6BC7" w:rsidRDefault="007B6BC7" w:rsidP="009C2F87">
      <w:pPr>
        <w:widowControl w:val="0"/>
        <w:spacing w:before="60" w:after="60" w:line="228" w:lineRule="auto"/>
        <w:ind w:left="0" w:firstLine="284"/>
        <w:jc w:val="both"/>
        <w:rPr>
          <w:rFonts w:ascii="Imperial BT" w:hAnsi="Imperial BT"/>
          <w:sz w:val="20"/>
          <w:szCs w:val="20"/>
        </w:rPr>
      </w:pPr>
    </w:p>
    <w:p w14:paraId="54370BD3" w14:textId="5ECD82F4" w:rsidR="007B6BC7" w:rsidRDefault="007B6BC7" w:rsidP="009C2F87">
      <w:pPr>
        <w:widowControl w:val="0"/>
        <w:spacing w:before="60" w:after="60" w:line="228" w:lineRule="auto"/>
        <w:ind w:left="0" w:firstLine="284"/>
        <w:jc w:val="both"/>
        <w:rPr>
          <w:rFonts w:ascii="Imperial BT" w:hAnsi="Imperial BT"/>
          <w:sz w:val="20"/>
          <w:szCs w:val="20"/>
        </w:rPr>
      </w:pPr>
    </w:p>
    <w:p w14:paraId="0D25BAA9" w14:textId="7B76AE12" w:rsidR="007B6BC7" w:rsidRDefault="007B6BC7" w:rsidP="009C2F87">
      <w:pPr>
        <w:widowControl w:val="0"/>
        <w:spacing w:before="60" w:after="60" w:line="228" w:lineRule="auto"/>
        <w:ind w:left="0" w:firstLine="284"/>
        <w:jc w:val="both"/>
        <w:rPr>
          <w:rFonts w:ascii="Imperial BT" w:hAnsi="Imperial BT"/>
          <w:sz w:val="20"/>
          <w:szCs w:val="20"/>
        </w:rPr>
      </w:pPr>
    </w:p>
    <w:p w14:paraId="1300F016" w14:textId="26074619" w:rsidR="007B6BC7" w:rsidRDefault="007B6BC7" w:rsidP="009C2F87">
      <w:pPr>
        <w:widowControl w:val="0"/>
        <w:spacing w:before="60" w:after="60" w:line="228" w:lineRule="auto"/>
        <w:ind w:left="0" w:firstLine="284"/>
        <w:jc w:val="both"/>
        <w:rPr>
          <w:rFonts w:ascii="Imperial BT" w:hAnsi="Imperial BT"/>
          <w:sz w:val="20"/>
          <w:szCs w:val="20"/>
        </w:rPr>
      </w:pPr>
    </w:p>
    <w:p w14:paraId="0018F937" w14:textId="591D5512" w:rsidR="007B6BC7" w:rsidRDefault="007B6BC7" w:rsidP="009C2F87">
      <w:pPr>
        <w:widowControl w:val="0"/>
        <w:spacing w:before="60" w:after="60" w:line="228" w:lineRule="auto"/>
        <w:ind w:left="0" w:firstLine="284"/>
        <w:jc w:val="both"/>
        <w:rPr>
          <w:rFonts w:ascii="Imperial BT" w:hAnsi="Imperial BT"/>
          <w:sz w:val="20"/>
          <w:szCs w:val="20"/>
        </w:rPr>
      </w:pPr>
    </w:p>
    <w:p w14:paraId="5555862E" w14:textId="4D0976BD" w:rsidR="007B6BC7" w:rsidRDefault="007B6BC7" w:rsidP="009C2F87">
      <w:pPr>
        <w:widowControl w:val="0"/>
        <w:spacing w:before="60" w:after="60" w:line="228" w:lineRule="auto"/>
        <w:ind w:left="0" w:firstLine="284"/>
        <w:jc w:val="both"/>
        <w:rPr>
          <w:rFonts w:ascii="Imperial BT" w:hAnsi="Imperial BT"/>
          <w:sz w:val="20"/>
          <w:szCs w:val="20"/>
        </w:rPr>
      </w:pPr>
    </w:p>
    <w:p w14:paraId="7F1D1D4D" w14:textId="1AFA21B7" w:rsidR="007B6BC7" w:rsidRDefault="007B6BC7" w:rsidP="009C2F87">
      <w:pPr>
        <w:widowControl w:val="0"/>
        <w:spacing w:before="60" w:after="60" w:line="228" w:lineRule="auto"/>
        <w:ind w:left="0" w:firstLine="284"/>
        <w:jc w:val="both"/>
        <w:rPr>
          <w:rFonts w:ascii="Imperial BT" w:hAnsi="Imperial BT"/>
          <w:sz w:val="20"/>
          <w:szCs w:val="20"/>
        </w:rPr>
      </w:pPr>
    </w:p>
    <w:p w14:paraId="08EC1E02" w14:textId="6547F2DD" w:rsidR="007B6BC7" w:rsidRDefault="007B6BC7" w:rsidP="009C2F87">
      <w:pPr>
        <w:widowControl w:val="0"/>
        <w:spacing w:before="60" w:after="60" w:line="228" w:lineRule="auto"/>
        <w:ind w:left="0" w:firstLine="284"/>
        <w:jc w:val="both"/>
        <w:rPr>
          <w:rFonts w:ascii="Imperial BT" w:hAnsi="Imperial BT"/>
          <w:sz w:val="20"/>
          <w:szCs w:val="20"/>
        </w:rPr>
      </w:pPr>
    </w:p>
    <w:p w14:paraId="143CF4B6" w14:textId="0184973A" w:rsidR="007B6BC7" w:rsidRDefault="007B6BC7" w:rsidP="009C2F87">
      <w:pPr>
        <w:widowControl w:val="0"/>
        <w:spacing w:before="60" w:after="60" w:line="228" w:lineRule="auto"/>
        <w:ind w:left="0" w:firstLine="284"/>
        <w:jc w:val="both"/>
        <w:rPr>
          <w:rFonts w:ascii="Imperial BT" w:hAnsi="Imperial BT"/>
          <w:sz w:val="20"/>
          <w:szCs w:val="20"/>
        </w:rPr>
      </w:pPr>
    </w:p>
    <w:p w14:paraId="56AA4CE2" w14:textId="5E545883" w:rsidR="007B6BC7" w:rsidRDefault="007B6BC7" w:rsidP="009C2F87">
      <w:pPr>
        <w:widowControl w:val="0"/>
        <w:spacing w:before="60" w:after="60" w:line="228" w:lineRule="auto"/>
        <w:ind w:left="0" w:firstLine="284"/>
        <w:jc w:val="both"/>
        <w:rPr>
          <w:rFonts w:ascii="Imperial BT" w:hAnsi="Imperial BT"/>
          <w:sz w:val="20"/>
          <w:szCs w:val="20"/>
        </w:rPr>
      </w:pPr>
    </w:p>
    <w:p w14:paraId="64D479CC" w14:textId="465169A4" w:rsidR="007B6BC7" w:rsidRDefault="007B6BC7" w:rsidP="009C2F87">
      <w:pPr>
        <w:widowControl w:val="0"/>
        <w:spacing w:before="60" w:after="60" w:line="228" w:lineRule="auto"/>
        <w:ind w:left="0" w:firstLine="284"/>
        <w:jc w:val="both"/>
        <w:rPr>
          <w:rFonts w:ascii="Imperial BT" w:hAnsi="Imperial BT"/>
          <w:sz w:val="20"/>
          <w:szCs w:val="20"/>
        </w:rPr>
      </w:pPr>
    </w:p>
    <w:p w14:paraId="3C4E8CF3" w14:textId="2C820DFC" w:rsidR="007B6BC7" w:rsidRDefault="007B6BC7" w:rsidP="009C2F87">
      <w:pPr>
        <w:widowControl w:val="0"/>
        <w:spacing w:before="60" w:after="60" w:line="228" w:lineRule="auto"/>
        <w:ind w:left="0" w:firstLine="284"/>
        <w:jc w:val="both"/>
        <w:rPr>
          <w:rFonts w:ascii="Imperial BT" w:hAnsi="Imperial BT"/>
          <w:sz w:val="20"/>
          <w:szCs w:val="20"/>
        </w:rPr>
      </w:pPr>
    </w:p>
    <w:p w14:paraId="145F4FDF" w14:textId="2787D0E4" w:rsidR="007B6BC7" w:rsidRDefault="007B6BC7" w:rsidP="009C2F87">
      <w:pPr>
        <w:widowControl w:val="0"/>
        <w:spacing w:before="60" w:after="60" w:line="228" w:lineRule="auto"/>
        <w:ind w:left="0" w:firstLine="284"/>
        <w:jc w:val="both"/>
        <w:rPr>
          <w:rFonts w:ascii="Imperial BT" w:hAnsi="Imperial BT"/>
          <w:sz w:val="20"/>
          <w:szCs w:val="20"/>
        </w:rPr>
      </w:pPr>
    </w:p>
    <w:p w14:paraId="20657B1E" w14:textId="703101E4" w:rsidR="007B6BC7" w:rsidRDefault="007B6BC7" w:rsidP="009C2F87">
      <w:pPr>
        <w:widowControl w:val="0"/>
        <w:spacing w:before="60" w:after="60" w:line="228" w:lineRule="auto"/>
        <w:ind w:left="0" w:firstLine="284"/>
        <w:jc w:val="both"/>
        <w:rPr>
          <w:rFonts w:ascii="Imperial BT" w:hAnsi="Imperial BT"/>
          <w:sz w:val="20"/>
          <w:szCs w:val="20"/>
        </w:rPr>
      </w:pPr>
    </w:p>
    <w:p w14:paraId="2322796C" w14:textId="7C98E5CB" w:rsidR="007B6BC7" w:rsidRDefault="007B6BC7" w:rsidP="009C2F87">
      <w:pPr>
        <w:widowControl w:val="0"/>
        <w:spacing w:before="60" w:after="60" w:line="228" w:lineRule="auto"/>
        <w:ind w:left="0" w:firstLine="284"/>
        <w:jc w:val="both"/>
        <w:rPr>
          <w:rFonts w:ascii="Imperial BT" w:hAnsi="Imperial BT"/>
          <w:sz w:val="20"/>
          <w:szCs w:val="20"/>
        </w:rPr>
      </w:pPr>
    </w:p>
    <w:p w14:paraId="10B49A7B" w14:textId="7B970C5D" w:rsidR="007B6BC7" w:rsidRDefault="007B6BC7" w:rsidP="009C2F87">
      <w:pPr>
        <w:widowControl w:val="0"/>
        <w:spacing w:before="60" w:after="60" w:line="228" w:lineRule="auto"/>
        <w:ind w:left="0" w:firstLine="284"/>
        <w:jc w:val="both"/>
        <w:rPr>
          <w:rFonts w:ascii="Imperial BT" w:hAnsi="Imperial BT"/>
          <w:sz w:val="20"/>
          <w:szCs w:val="20"/>
        </w:rPr>
      </w:pPr>
    </w:p>
    <w:p w14:paraId="6CC24804" w14:textId="7451A195" w:rsidR="007B6BC7" w:rsidRDefault="007B6BC7" w:rsidP="009C2F87">
      <w:pPr>
        <w:widowControl w:val="0"/>
        <w:spacing w:before="60" w:after="60" w:line="228" w:lineRule="auto"/>
        <w:ind w:left="0" w:firstLine="284"/>
        <w:jc w:val="both"/>
        <w:rPr>
          <w:rFonts w:ascii="Imperial BT" w:hAnsi="Imperial BT"/>
          <w:sz w:val="20"/>
          <w:szCs w:val="20"/>
        </w:rPr>
      </w:pPr>
    </w:p>
    <w:p w14:paraId="7AB0D320" w14:textId="6CA07885" w:rsidR="007B6BC7" w:rsidRDefault="007B6BC7" w:rsidP="009C2F87">
      <w:pPr>
        <w:widowControl w:val="0"/>
        <w:spacing w:before="60" w:after="60" w:line="228" w:lineRule="auto"/>
        <w:ind w:left="0" w:firstLine="284"/>
        <w:jc w:val="both"/>
        <w:rPr>
          <w:rFonts w:ascii="Imperial BT" w:hAnsi="Imperial BT"/>
          <w:sz w:val="20"/>
          <w:szCs w:val="20"/>
        </w:rPr>
      </w:pPr>
    </w:p>
    <w:p w14:paraId="633C76EF" w14:textId="21AB88F7" w:rsidR="007B6BC7" w:rsidRDefault="007B6BC7" w:rsidP="009C2F87">
      <w:pPr>
        <w:widowControl w:val="0"/>
        <w:spacing w:before="60" w:after="60" w:line="228" w:lineRule="auto"/>
        <w:ind w:left="0" w:firstLine="284"/>
        <w:jc w:val="both"/>
        <w:rPr>
          <w:rFonts w:ascii="Imperial BT" w:hAnsi="Imperial BT"/>
          <w:sz w:val="20"/>
          <w:szCs w:val="20"/>
        </w:rPr>
      </w:pPr>
    </w:p>
    <w:p w14:paraId="4CB232E9" w14:textId="6B5803E9" w:rsidR="007B6BC7" w:rsidRDefault="007B6BC7" w:rsidP="009C2F87">
      <w:pPr>
        <w:widowControl w:val="0"/>
        <w:spacing w:before="60" w:after="60" w:line="228" w:lineRule="auto"/>
        <w:ind w:left="0" w:firstLine="284"/>
        <w:jc w:val="both"/>
        <w:rPr>
          <w:rFonts w:ascii="Imperial BT" w:hAnsi="Imperial BT"/>
          <w:sz w:val="20"/>
          <w:szCs w:val="20"/>
        </w:rPr>
      </w:pPr>
    </w:p>
    <w:p w14:paraId="2A9AF7BC" w14:textId="161EA4F7" w:rsidR="007B6BC7" w:rsidRDefault="007B6BC7" w:rsidP="009C2F87">
      <w:pPr>
        <w:widowControl w:val="0"/>
        <w:spacing w:before="60" w:after="60" w:line="228" w:lineRule="auto"/>
        <w:ind w:left="0" w:firstLine="284"/>
        <w:jc w:val="both"/>
        <w:rPr>
          <w:rFonts w:ascii="Imperial BT" w:hAnsi="Imperial BT"/>
          <w:sz w:val="20"/>
          <w:szCs w:val="20"/>
        </w:rPr>
      </w:pPr>
    </w:p>
    <w:p w14:paraId="30AB5E04" w14:textId="39428177" w:rsidR="007B6BC7" w:rsidRDefault="007B6BC7" w:rsidP="009C2F87">
      <w:pPr>
        <w:widowControl w:val="0"/>
        <w:spacing w:before="60" w:after="60" w:line="228" w:lineRule="auto"/>
        <w:ind w:left="0" w:firstLine="284"/>
        <w:jc w:val="both"/>
        <w:rPr>
          <w:rFonts w:ascii="Imperial BT" w:hAnsi="Imperial BT"/>
          <w:sz w:val="20"/>
          <w:szCs w:val="20"/>
        </w:rPr>
      </w:pPr>
    </w:p>
    <w:p w14:paraId="476D8D0B" w14:textId="3D8E015A" w:rsidR="007B6BC7" w:rsidRDefault="007B6BC7" w:rsidP="009C2F87">
      <w:pPr>
        <w:widowControl w:val="0"/>
        <w:spacing w:before="60" w:after="60" w:line="228" w:lineRule="auto"/>
        <w:ind w:left="0" w:firstLine="284"/>
        <w:jc w:val="both"/>
        <w:rPr>
          <w:rFonts w:ascii="Imperial BT" w:hAnsi="Imperial BT"/>
          <w:sz w:val="20"/>
          <w:szCs w:val="20"/>
        </w:rPr>
      </w:pPr>
    </w:p>
    <w:p w14:paraId="0BD6BEA1" w14:textId="485BCD4D" w:rsidR="00F83D80" w:rsidRDefault="00F83D80" w:rsidP="009C2F87">
      <w:pPr>
        <w:widowControl w:val="0"/>
        <w:spacing w:before="60" w:after="60" w:line="228" w:lineRule="auto"/>
        <w:ind w:left="0" w:firstLine="284"/>
        <w:jc w:val="both"/>
        <w:rPr>
          <w:rFonts w:ascii="Imperial BT" w:hAnsi="Imperial BT"/>
          <w:sz w:val="20"/>
          <w:szCs w:val="20"/>
        </w:rPr>
      </w:pPr>
    </w:p>
    <w:p w14:paraId="04DFE043" w14:textId="1BAB234A" w:rsidR="00F83D80" w:rsidRDefault="00F83D80" w:rsidP="009C2F87">
      <w:pPr>
        <w:widowControl w:val="0"/>
        <w:spacing w:before="60" w:after="60" w:line="228" w:lineRule="auto"/>
        <w:ind w:left="0" w:firstLine="284"/>
        <w:jc w:val="both"/>
        <w:rPr>
          <w:rFonts w:ascii="Imperial BT" w:hAnsi="Imperial BT"/>
          <w:sz w:val="20"/>
          <w:szCs w:val="20"/>
        </w:rPr>
      </w:pPr>
    </w:p>
    <w:p w14:paraId="0F758329" w14:textId="2A3574FE" w:rsidR="00F83D80" w:rsidRDefault="00F83D80" w:rsidP="009C2F87">
      <w:pPr>
        <w:widowControl w:val="0"/>
        <w:spacing w:before="60" w:after="60" w:line="228" w:lineRule="auto"/>
        <w:ind w:left="0" w:firstLine="284"/>
        <w:jc w:val="both"/>
        <w:rPr>
          <w:rFonts w:ascii="Imperial BT" w:hAnsi="Imperial BT"/>
          <w:sz w:val="20"/>
          <w:szCs w:val="20"/>
        </w:rPr>
      </w:pPr>
    </w:p>
    <w:p w14:paraId="5FD5F77C" w14:textId="2E842744" w:rsidR="00F83D80" w:rsidRDefault="00F83D80" w:rsidP="009C2F87">
      <w:pPr>
        <w:widowControl w:val="0"/>
        <w:spacing w:before="60" w:after="60" w:line="228" w:lineRule="auto"/>
        <w:ind w:left="0" w:firstLine="284"/>
        <w:jc w:val="both"/>
        <w:rPr>
          <w:rFonts w:ascii="Imperial BT" w:hAnsi="Imperial BT"/>
          <w:sz w:val="20"/>
          <w:szCs w:val="20"/>
        </w:rPr>
      </w:pPr>
    </w:p>
    <w:p w14:paraId="71CF8E32"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428F0AB3" w14:textId="77777777" w:rsidR="00953420" w:rsidRPr="00B06D76" w:rsidRDefault="00953420" w:rsidP="00953420">
      <w:pPr>
        <w:pStyle w:val="Balk1"/>
      </w:pPr>
      <w:bookmarkStart w:id="23" w:name="_Toc204085678"/>
      <w:r w:rsidRPr="00B06D76">
        <w:t>CUMHURBAŞKANI KARARI</w:t>
      </w:r>
      <w:bookmarkEnd w:id="23"/>
      <w:r w:rsidRPr="00B06D76">
        <w:t xml:space="preserve"> </w:t>
      </w:r>
    </w:p>
    <w:p w14:paraId="049A5CA8" w14:textId="77777777" w:rsidR="00953420" w:rsidRDefault="00953420" w:rsidP="00953420">
      <w:pPr>
        <w:widowControl w:val="0"/>
        <w:spacing w:before="60" w:after="60" w:line="228" w:lineRule="auto"/>
        <w:ind w:left="0" w:firstLine="284"/>
        <w:jc w:val="both"/>
        <w:rPr>
          <w:rFonts w:ascii="Imperial BT" w:hAnsi="Imperial BT"/>
          <w:b/>
          <w:sz w:val="20"/>
          <w:szCs w:val="20"/>
        </w:rPr>
      </w:pPr>
    </w:p>
    <w:p w14:paraId="30E15487" w14:textId="77777777" w:rsidR="00953420" w:rsidRDefault="00953420" w:rsidP="00953420">
      <w:pPr>
        <w:widowControl w:val="0"/>
        <w:spacing w:before="60" w:after="60" w:line="228" w:lineRule="auto"/>
        <w:ind w:left="0" w:firstLine="284"/>
        <w:jc w:val="both"/>
        <w:rPr>
          <w:rFonts w:ascii="Imperial BT" w:hAnsi="Imperial BT"/>
          <w:b/>
          <w:sz w:val="20"/>
          <w:szCs w:val="20"/>
        </w:rPr>
      </w:pPr>
    </w:p>
    <w:p w14:paraId="4F747B0F" w14:textId="77777777" w:rsidR="00953420" w:rsidRPr="00B06D76" w:rsidRDefault="00953420" w:rsidP="00953420">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 xml:space="preserve">Karar Sayısı: </w:t>
      </w:r>
      <w:r>
        <w:rPr>
          <w:rFonts w:ascii="Imperial BT" w:hAnsi="Imperial BT"/>
          <w:bCs/>
          <w:color w:val="3B5896"/>
          <w:sz w:val="24"/>
          <w:szCs w:val="24"/>
        </w:rPr>
        <w:t>4091</w:t>
      </w:r>
    </w:p>
    <w:p w14:paraId="42A1DB3F" w14:textId="77777777" w:rsidR="00953420" w:rsidRPr="00B06D76" w:rsidRDefault="00953420" w:rsidP="00953420">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 xml:space="preserve">Karar Tarihi: </w:t>
      </w:r>
      <w:r>
        <w:rPr>
          <w:rFonts w:ascii="Imperial BT" w:hAnsi="Imperial BT"/>
          <w:bCs/>
          <w:color w:val="3B5896"/>
          <w:sz w:val="24"/>
          <w:szCs w:val="24"/>
        </w:rPr>
        <w:t>21</w:t>
      </w:r>
      <w:r w:rsidRPr="00B06D76">
        <w:rPr>
          <w:rFonts w:ascii="Imperial BT" w:hAnsi="Imperial BT"/>
          <w:bCs/>
          <w:color w:val="3B5896"/>
          <w:sz w:val="24"/>
          <w:szCs w:val="24"/>
        </w:rPr>
        <w:t>/</w:t>
      </w:r>
      <w:r>
        <w:rPr>
          <w:rFonts w:ascii="Imperial BT" w:hAnsi="Imperial BT"/>
          <w:bCs/>
          <w:color w:val="3B5896"/>
          <w:sz w:val="24"/>
          <w:szCs w:val="24"/>
        </w:rPr>
        <w:t>06</w:t>
      </w:r>
      <w:r w:rsidRPr="00B06D76">
        <w:rPr>
          <w:rFonts w:ascii="Imperial BT" w:hAnsi="Imperial BT"/>
          <w:bCs/>
          <w:color w:val="3B5896"/>
          <w:sz w:val="24"/>
          <w:szCs w:val="24"/>
        </w:rPr>
        <w:t>/202</w:t>
      </w:r>
      <w:r>
        <w:rPr>
          <w:rFonts w:ascii="Imperial BT" w:hAnsi="Imperial BT"/>
          <w:bCs/>
          <w:color w:val="3B5896"/>
          <w:sz w:val="24"/>
          <w:szCs w:val="24"/>
        </w:rPr>
        <w:t>1</w:t>
      </w:r>
    </w:p>
    <w:p w14:paraId="5664CFD6" w14:textId="77777777" w:rsidR="00953420" w:rsidRPr="00B06D76" w:rsidRDefault="00953420" w:rsidP="00953420">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 xml:space="preserve">Resmi Gazete Tarihi: 22.06.2021 </w:t>
      </w:r>
    </w:p>
    <w:p w14:paraId="7486174F" w14:textId="77777777" w:rsidR="00953420" w:rsidRPr="00B06D76" w:rsidRDefault="00953420" w:rsidP="00953420">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Resmi Gazete Sayısı: 31519</w:t>
      </w:r>
    </w:p>
    <w:p w14:paraId="57393858"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4933718B"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5597B8B6" w14:textId="77777777" w:rsidR="00953420" w:rsidRPr="00B06D76" w:rsidRDefault="00953420" w:rsidP="00953420">
      <w:pPr>
        <w:widowControl w:val="0"/>
        <w:spacing w:before="60" w:after="60" w:line="228" w:lineRule="auto"/>
        <w:ind w:left="0" w:firstLine="284"/>
        <w:jc w:val="both"/>
        <w:rPr>
          <w:rFonts w:ascii="Imperial BT" w:hAnsi="Imperial BT"/>
          <w:bCs/>
          <w:sz w:val="20"/>
          <w:szCs w:val="20"/>
        </w:rPr>
      </w:pPr>
      <w:r w:rsidRPr="00B06D76">
        <w:rPr>
          <w:rFonts w:ascii="Imperial BT" w:hAnsi="Imperial BT"/>
          <w:bCs/>
          <w:sz w:val="20"/>
          <w:szCs w:val="20"/>
        </w:rPr>
        <w:t xml:space="preserve">Kaynak Kullanımını Destekleme Fonu kesintisi hakkındaki ekli Kararın yürürlüğe konulmasına, 20/6/2001 tarihli ve 4684 sayılı Kanunun geçici </w:t>
      </w:r>
      <w:proofErr w:type="gramStart"/>
      <w:r w:rsidRPr="00B06D76">
        <w:rPr>
          <w:rFonts w:ascii="Imperial BT" w:hAnsi="Imperial BT"/>
          <w:bCs/>
          <w:sz w:val="20"/>
          <w:szCs w:val="20"/>
        </w:rPr>
        <w:t>3 üncü</w:t>
      </w:r>
      <w:proofErr w:type="gramEnd"/>
      <w:r w:rsidRPr="00B06D76">
        <w:rPr>
          <w:rFonts w:ascii="Imperial BT" w:hAnsi="Imperial BT"/>
          <w:bCs/>
          <w:sz w:val="20"/>
          <w:szCs w:val="20"/>
        </w:rPr>
        <w:t xml:space="preserve"> maddesi gereğince karar verilmiştir.</w:t>
      </w:r>
    </w:p>
    <w:p w14:paraId="38960871"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6ECEA739" w14:textId="77777777" w:rsidR="00953420" w:rsidRPr="00B06D76" w:rsidRDefault="00953420" w:rsidP="00953420">
      <w:pPr>
        <w:widowControl w:val="0"/>
        <w:spacing w:before="60" w:after="60" w:line="228" w:lineRule="auto"/>
        <w:ind w:left="0" w:firstLine="284"/>
        <w:jc w:val="center"/>
        <w:rPr>
          <w:rFonts w:ascii="Imperial BT" w:hAnsi="Imperial BT"/>
          <w:bCs/>
          <w:sz w:val="20"/>
          <w:szCs w:val="20"/>
        </w:rPr>
      </w:pPr>
      <w:r w:rsidRPr="00B06D76">
        <w:rPr>
          <w:rFonts w:ascii="Imperial BT" w:hAnsi="Imperial BT"/>
          <w:bCs/>
          <w:sz w:val="20"/>
          <w:szCs w:val="20"/>
        </w:rPr>
        <w:t>21/6/2021 TARİHLİ VE 4091 SAYILI CUMHURBAŞKANI KARARININ EKİ KARAR</w:t>
      </w:r>
    </w:p>
    <w:p w14:paraId="08F21D30"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4B566812" w14:textId="77777777" w:rsidR="00953420" w:rsidRPr="00B06D76" w:rsidRDefault="00953420" w:rsidP="00953420">
      <w:pPr>
        <w:widowControl w:val="0"/>
        <w:spacing w:before="60" w:after="60" w:line="228" w:lineRule="auto"/>
        <w:ind w:left="0" w:firstLine="284"/>
        <w:jc w:val="both"/>
        <w:rPr>
          <w:rFonts w:ascii="Imperial BT" w:hAnsi="Imperial BT"/>
          <w:bCs/>
          <w:sz w:val="20"/>
          <w:szCs w:val="20"/>
        </w:rPr>
      </w:pPr>
      <w:r w:rsidRPr="00B06D76">
        <w:rPr>
          <w:rFonts w:ascii="Imperial BT" w:hAnsi="Imperial BT"/>
          <w:b/>
          <w:sz w:val="20"/>
          <w:szCs w:val="20"/>
        </w:rPr>
        <w:t>MADDE 1– (1)</w:t>
      </w:r>
      <w:r w:rsidRPr="00B06D76">
        <w:rPr>
          <w:rFonts w:ascii="Imperial BT" w:hAnsi="Imperial BT"/>
          <w:bCs/>
          <w:sz w:val="20"/>
          <w:szCs w:val="20"/>
        </w:rPr>
        <w:t xml:space="preserve"> Bankalar ve finansman şirketleri dışında Türkiye’de yerleşik kişilerin Avrupa İmar ve Kalkınma Bankası ve Uluslararası Finans Kurumundan sağladıkları kredilerde Kaynak Kullanımını Destekleme Fonu kesintisi oranı %0 olarak tespit edilmiştir.</w:t>
      </w:r>
    </w:p>
    <w:p w14:paraId="4CE345C4" w14:textId="77777777" w:rsidR="00953420" w:rsidRPr="00B06D76" w:rsidRDefault="00953420" w:rsidP="00953420">
      <w:pPr>
        <w:widowControl w:val="0"/>
        <w:spacing w:before="60" w:after="60" w:line="228" w:lineRule="auto"/>
        <w:ind w:left="0" w:firstLine="284"/>
        <w:jc w:val="both"/>
        <w:rPr>
          <w:rFonts w:ascii="Imperial BT" w:hAnsi="Imperial BT"/>
          <w:bCs/>
          <w:sz w:val="20"/>
          <w:szCs w:val="20"/>
        </w:rPr>
      </w:pPr>
      <w:r w:rsidRPr="00B06D76">
        <w:rPr>
          <w:rFonts w:ascii="Imperial BT" w:hAnsi="Imperial BT"/>
          <w:b/>
          <w:sz w:val="20"/>
          <w:szCs w:val="20"/>
        </w:rPr>
        <w:t>MADDE 2– (1)</w:t>
      </w:r>
      <w:r w:rsidRPr="00B06D76">
        <w:rPr>
          <w:rFonts w:ascii="Imperial BT" w:hAnsi="Imperial BT"/>
          <w:bCs/>
          <w:sz w:val="20"/>
          <w:szCs w:val="20"/>
        </w:rPr>
        <w:t xml:space="preserve"> Bu Karar yayımı tarihinde yürürlüğe girer.</w:t>
      </w:r>
    </w:p>
    <w:p w14:paraId="45F85821" w14:textId="77777777" w:rsidR="00953420" w:rsidRDefault="00953420" w:rsidP="00953420">
      <w:pPr>
        <w:widowControl w:val="0"/>
        <w:spacing w:before="60" w:after="60" w:line="228" w:lineRule="auto"/>
        <w:ind w:left="0" w:firstLine="284"/>
        <w:jc w:val="both"/>
        <w:rPr>
          <w:rFonts w:ascii="Imperial BT" w:hAnsi="Imperial BT"/>
          <w:bCs/>
          <w:sz w:val="20"/>
          <w:szCs w:val="20"/>
        </w:rPr>
      </w:pPr>
      <w:r w:rsidRPr="00B06D76">
        <w:rPr>
          <w:rFonts w:ascii="Imperial BT" w:hAnsi="Imperial BT"/>
          <w:b/>
          <w:sz w:val="20"/>
          <w:szCs w:val="20"/>
        </w:rPr>
        <w:t>MADDE 3– (1)</w:t>
      </w:r>
      <w:r w:rsidRPr="00B06D76">
        <w:rPr>
          <w:rFonts w:ascii="Imperial BT" w:hAnsi="Imperial BT"/>
          <w:bCs/>
          <w:sz w:val="20"/>
          <w:szCs w:val="20"/>
        </w:rPr>
        <w:t xml:space="preserve"> Bu Karar hükümlerini Hazine ve Maliye Bakanı yürütür.</w:t>
      </w:r>
    </w:p>
    <w:p w14:paraId="24FB2BF0"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442BB799"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1E2AA2DB"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43742D6D"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15985F97"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0AB397F7"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05F873D7"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102A45FA"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4EABEFEC"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274891D6"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3EC224C9"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5065B38F"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528D85FF"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0D62F8C2"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1B7F32C9" w14:textId="77777777" w:rsidR="00953420" w:rsidRDefault="00953420" w:rsidP="00953420">
      <w:pPr>
        <w:widowControl w:val="0"/>
        <w:spacing w:before="60" w:after="60" w:line="228" w:lineRule="auto"/>
        <w:ind w:left="0" w:firstLine="284"/>
        <w:jc w:val="both"/>
        <w:rPr>
          <w:rFonts w:ascii="Imperial BT" w:hAnsi="Imperial BT"/>
          <w:bCs/>
          <w:sz w:val="20"/>
          <w:szCs w:val="20"/>
        </w:rPr>
      </w:pPr>
    </w:p>
    <w:p w14:paraId="211E2BC2" w14:textId="77777777" w:rsidR="00953420" w:rsidRPr="00B06D76" w:rsidRDefault="00953420" w:rsidP="00953420">
      <w:pPr>
        <w:widowControl w:val="0"/>
        <w:spacing w:before="60" w:after="60" w:line="228" w:lineRule="auto"/>
        <w:ind w:left="0" w:firstLine="284"/>
        <w:jc w:val="both"/>
        <w:rPr>
          <w:rFonts w:ascii="Imperial BT" w:hAnsi="Imperial BT"/>
          <w:bCs/>
          <w:sz w:val="20"/>
          <w:szCs w:val="20"/>
        </w:rPr>
      </w:pPr>
    </w:p>
    <w:p w14:paraId="1EE31FAA" w14:textId="77777777" w:rsidR="00F83D80" w:rsidRDefault="00F83D80" w:rsidP="009C2F87">
      <w:pPr>
        <w:widowControl w:val="0"/>
        <w:spacing w:before="60" w:after="60" w:line="228" w:lineRule="auto"/>
        <w:ind w:left="0" w:firstLine="284"/>
        <w:jc w:val="both"/>
        <w:rPr>
          <w:rFonts w:ascii="Imperial BT" w:hAnsi="Imperial BT"/>
          <w:sz w:val="20"/>
          <w:szCs w:val="20"/>
        </w:rPr>
      </w:pPr>
    </w:p>
    <w:p w14:paraId="1589D731" w14:textId="04F4C749" w:rsidR="007B6BC7" w:rsidRPr="00D82C2A" w:rsidRDefault="00F83D80" w:rsidP="00F83D80">
      <w:pPr>
        <w:pStyle w:val="Balk1"/>
        <w:rPr>
          <w:rStyle w:val="HTMLDaktilo"/>
          <w:rFonts w:ascii="Imperial BT" w:hAnsi="Imperial BT"/>
          <w:b w:val="0"/>
        </w:rPr>
      </w:pPr>
      <w:bookmarkStart w:id="24" w:name="_Toc204085679"/>
      <w:r w:rsidRPr="00F83D80">
        <w:t>CUMHURBAŞKANLIĞI KARARI 6657</w:t>
      </w:r>
      <w:bookmarkEnd w:id="24"/>
    </w:p>
    <w:p w14:paraId="64113F73" w14:textId="77777777" w:rsidR="007B6BC7" w:rsidRPr="00D82C2A" w:rsidRDefault="007B6BC7" w:rsidP="007B6BC7">
      <w:pPr>
        <w:widowControl w:val="0"/>
        <w:spacing w:before="60" w:after="60" w:line="228" w:lineRule="auto"/>
        <w:ind w:left="0" w:firstLine="284"/>
        <w:jc w:val="both"/>
        <w:rPr>
          <w:rStyle w:val="HTMLDaktilo"/>
          <w:rFonts w:ascii="Imperial BT" w:hAnsi="Imperial BT"/>
          <w:b/>
        </w:rPr>
      </w:pPr>
    </w:p>
    <w:p w14:paraId="04BC1804" w14:textId="2586DF8A" w:rsidR="007B6BC7" w:rsidRPr="00D82C2A" w:rsidRDefault="007B6BC7" w:rsidP="007B6BC7">
      <w:pPr>
        <w:widowControl w:val="0"/>
        <w:spacing w:before="60" w:after="60" w:line="228" w:lineRule="auto"/>
        <w:ind w:left="0" w:firstLine="284"/>
        <w:jc w:val="center"/>
        <w:rPr>
          <w:rStyle w:val="HTMLDaktilo"/>
          <w:rFonts w:ascii="Imperial BT" w:hAnsi="Imperial BT"/>
          <w:bCs/>
          <w:color w:val="3B5896"/>
          <w:sz w:val="24"/>
          <w:szCs w:val="24"/>
        </w:rPr>
      </w:pPr>
      <w:bookmarkStart w:id="25" w:name="_Hlk204082569"/>
      <w:r w:rsidRPr="00D82C2A">
        <w:rPr>
          <w:rStyle w:val="HTMLDaktilo"/>
          <w:rFonts w:ascii="Imperial BT" w:hAnsi="Imperial BT"/>
          <w:bCs/>
          <w:color w:val="3B5896"/>
          <w:sz w:val="24"/>
          <w:szCs w:val="24"/>
        </w:rPr>
        <w:t xml:space="preserve">Karar Sayısı: </w:t>
      </w:r>
      <w:r>
        <w:rPr>
          <w:rFonts w:ascii="Imperial BT" w:hAnsi="Imperial BT"/>
          <w:bCs/>
          <w:color w:val="3B5896"/>
          <w:sz w:val="24"/>
          <w:szCs w:val="24"/>
        </w:rPr>
        <w:t>6657</w:t>
      </w:r>
    </w:p>
    <w:p w14:paraId="3EF200E2" w14:textId="69C9D1E5" w:rsidR="007B6BC7" w:rsidRPr="00D82C2A" w:rsidRDefault="007B6BC7" w:rsidP="007B6BC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Karar Tarihi: </w:t>
      </w:r>
      <w:r>
        <w:rPr>
          <w:rStyle w:val="HTMLDaktilo"/>
          <w:rFonts w:ascii="Imperial BT" w:hAnsi="Imperial BT"/>
          <w:bCs/>
          <w:color w:val="3B5896"/>
          <w:sz w:val="24"/>
          <w:szCs w:val="24"/>
        </w:rPr>
        <w:t>9</w:t>
      </w:r>
      <w:r w:rsidRPr="00D82C2A">
        <w:rPr>
          <w:rFonts w:ascii="Imperial BT" w:hAnsi="Imperial BT"/>
          <w:bCs/>
          <w:color w:val="3B5896"/>
          <w:sz w:val="24"/>
          <w:szCs w:val="24"/>
        </w:rPr>
        <w:t>/1/20</w:t>
      </w:r>
      <w:r>
        <w:rPr>
          <w:rFonts w:ascii="Imperial BT" w:hAnsi="Imperial BT"/>
          <w:bCs/>
          <w:color w:val="3B5896"/>
          <w:sz w:val="24"/>
          <w:szCs w:val="24"/>
        </w:rPr>
        <w:t>23</w:t>
      </w:r>
    </w:p>
    <w:p w14:paraId="6518B71D" w14:textId="0EFEC15E" w:rsidR="007B6BC7" w:rsidRPr="00D82C2A" w:rsidRDefault="007B6BC7" w:rsidP="007B6BC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Tarihi: </w:t>
      </w:r>
      <w:r>
        <w:rPr>
          <w:rStyle w:val="HTMLDaktilo"/>
          <w:rFonts w:ascii="Imperial BT" w:hAnsi="Imperial BT"/>
          <w:bCs/>
          <w:color w:val="3B5896"/>
          <w:sz w:val="24"/>
          <w:szCs w:val="24"/>
        </w:rPr>
        <w:t>10</w:t>
      </w:r>
      <w:r w:rsidRPr="00D82C2A">
        <w:rPr>
          <w:rFonts w:ascii="Imperial BT" w:hAnsi="Imperial BT"/>
          <w:bCs/>
          <w:color w:val="3B5896"/>
          <w:sz w:val="24"/>
          <w:szCs w:val="24"/>
        </w:rPr>
        <w:t>.01.20</w:t>
      </w:r>
      <w:r>
        <w:rPr>
          <w:rFonts w:ascii="Imperial BT" w:hAnsi="Imperial BT"/>
          <w:bCs/>
          <w:color w:val="3B5896"/>
          <w:sz w:val="24"/>
          <w:szCs w:val="24"/>
        </w:rPr>
        <w:t>23</w:t>
      </w:r>
    </w:p>
    <w:p w14:paraId="0035CBA6" w14:textId="476833FC" w:rsidR="007B6BC7" w:rsidRPr="00D82C2A" w:rsidRDefault="007B6BC7" w:rsidP="007B6BC7">
      <w:pPr>
        <w:widowControl w:val="0"/>
        <w:spacing w:before="60" w:after="60" w:line="228" w:lineRule="auto"/>
        <w:ind w:left="0" w:firstLine="284"/>
        <w:jc w:val="center"/>
        <w:rPr>
          <w:rStyle w:val="HTMLDaktilo"/>
          <w:rFonts w:ascii="Imperial BT" w:hAnsi="Imperial BT"/>
          <w:bCs/>
          <w:color w:val="3B5896"/>
          <w:sz w:val="24"/>
          <w:szCs w:val="24"/>
        </w:rPr>
      </w:pPr>
      <w:r w:rsidRPr="00D82C2A">
        <w:rPr>
          <w:rStyle w:val="HTMLDaktilo"/>
          <w:rFonts w:ascii="Imperial BT" w:hAnsi="Imperial BT"/>
          <w:bCs/>
          <w:color w:val="3B5896"/>
          <w:sz w:val="24"/>
          <w:szCs w:val="24"/>
        </w:rPr>
        <w:t xml:space="preserve">Resmi Gazete Sayısı: </w:t>
      </w:r>
      <w:r w:rsidRPr="007B6BC7">
        <w:rPr>
          <w:rFonts w:ascii="Imperial BT" w:hAnsi="Imperial BT"/>
          <w:bCs/>
          <w:color w:val="3B5896"/>
          <w:sz w:val="24"/>
          <w:szCs w:val="24"/>
        </w:rPr>
        <w:t>32069</w:t>
      </w:r>
    </w:p>
    <w:bookmarkEnd w:id="25"/>
    <w:p w14:paraId="2AD2594D" w14:textId="77777777" w:rsidR="007B6BC7" w:rsidRPr="00D82C2A" w:rsidRDefault="007B6BC7" w:rsidP="007B6BC7">
      <w:pPr>
        <w:widowControl w:val="0"/>
        <w:spacing w:before="60" w:after="60" w:line="228" w:lineRule="auto"/>
        <w:ind w:left="0" w:firstLine="284"/>
        <w:jc w:val="both"/>
        <w:rPr>
          <w:rFonts w:ascii="Imperial BT" w:hAnsi="Imperial BT"/>
          <w:b/>
          <w:color w:val="800000"/>
          <w:sz w:val="20"/>
          <w:szCs w:val="20"/>
        </w:rPr>
      </w:pPr>
    </w:p>
    <w:p w14:paraId="62B8A914" w14:textId="77777777" w:rsidR="007B6BC7" w:rsidRPr="00D82C2A" w:rsidRDefault="007B6BC7" w:rsidP="007B6BC7">
      <w:pPr>
        <w:widowControl w:val="0"/>
        <w:spacing w:before="60" w:after="60" w:line="228" w:lineRule="auto"/>
        <w:ind w:left="0" w:firstLine="284"/>
        <w:jc w:val="both"/>
        <w:rPr>
          <w:rFonts w:ascii="Imperial BT" w:hAnsi="Imperial BT"/>
          <w:b/>
          <w:color w:val="800000"/>
          <w:sz w:val="20"/>
          <w:szCs w:val="20"/>
        </w:rPr>
      </w:pPr>
    </w:p>
    <w:p w14:paraId="38E44251" w14:textId="05A001DC" w:rsidR="007B6BC7" w:rsidRDefault="007B6BC7" w:rsidP="007B6BC7">
      <w:pPr>
        <w:widowControl w:val="0"/>
        <w:spacing w:before="60" w:after="60" w:line="228" w:lineRule="auto"/>
        <w:ind w:left="0" w:firstLine="284"/>
        <w:jc w:val="both"/>
        <w:rPr>
          <w:rFonts w:ascii="Imperial BT" w:hAnsi="Imperial BT"/>
          <w:sz w:val="20"/>
          <w:szCs w:val="20"/>
        </w:rPr>
      </w:pPr>
      <w:r w:rsidRPr="007B6BC7">
        <w:rPr>
          <w:rFonts w:ascii="Imperial BT" w:hAnsi="Imperial BT"/>
          <w:sz w:val="20"/>
          <w:szCs w:val="20"/>
        </w:rPr>
        <w:t>Kaynak Kullanımını Destekleme Fonu kesintisi hakkındaki ekli Kararın yürürlüğe konulmasına, 20/6/2001 tarihli ve 4684 sayılı Kanunun geçici 3 üncü maddesi gereğince karar verilmiştir.</w:t>
      </w:r>
    </w:p>
    <w:p w14:paraId="66741476" w14:textId="77777777" w:rsidR="007B6BC7" w:rsidRDefault="007B6BC7" w:rsidP="007B6BC7">
      <w:pPr>
        <w:widowControl w:val="0"/>
        <w:spacing w:before="60" w:after="60" w:line="228" w:lineRule="auto"/>
        <w:ind w:left="0" w:firstLine="284"/>
        <w:jc w:val="both"/>
        <w:rPr>
          <w:rFonts w:ascii="Imperial BT" w:hAnsi="Imperial BT"/>
          <w:sz w:val="20"/>
          <w:szCs w:val="20"/>
        </w:rPr>
      </w:pPr>
    </w:p>
    <w:p w14:paraId="187A8595" w14:textId="0E41CDE9" w:rsidR="007B6BC7" w:rsidRDefault="007B6BC7" w:rsidP="007B6BC7">
      <w:pPr>
        <w:widowControl w:val="0"/>
        <w:spacing w:before="60" w:after="60" w:line="228" w:lineRule="auto"/>
        <w:ind w:left="0" w:firstLine="284"/>
        <w:jc w:val="center"/>
        <w:rPr>
          <w:rFonts w:ascii="Imperial BT" w:hAnsi="Imperial BT"/>
          <w:sz w:val="20"/>
          <w:szCs w:val="20"/>
        </w:rPr>
      </w:pPr>
      <w:r w:rsidRPr="007B6BC7">
        <w:rPr>
          <w:rFonts w:ascii="Imperial BT" w:hAnsi="Imperial BT"/>
          <w:sz w:val="20"/>
          <w:szCs w:val="20"/>
        </w:rPr>
        <w:t>9/1/2023 TARİHLİ VE 6657 SAYILI CUMHURBAŞKANI KARARININ EKİ KARAR</w:t>
      </w:r>
    </w:p>
    <w:p w14:paraId="0D850B5C" w14:textId="77777777" w:rsidR="007B6BC7" w:rsidRPr="00D82C2A" w:rsidRDefault="007B6BC7" w:rsidP="007B6BC7">
      <w:pPr>
        <w:widowControl w:val="0"/>
        <w:spacing w:before="60" w:after="60" w:line="228" w:lineRule="auto"/>
        <w:ind w:left="0" w:firstLine="284"/>
        <w:jc w:val="both"/>
        <w:rPr>
          <w:rFonts w:ascii="Imperial BT" w:hAnsi="Imperial BT"/>
          <w:sz w:val="20"/>
          <w:szCs w:val="20"/>
        </w:rPr>
      </w:pPr>
    </w:p>
    <w:p w14:paraId="63F6F490" w14:textId="77777777" w:rsidR="007B6BC7" w:rsidRPr="007B6BC7" w:rsidRDefault="007B6BC7" w:rsidP="007B6BC7">
      <w:pPr>
        <w:widowControl w:val="0"/>
        <w:spacing w:before="60" w:after="60" w:line="228" w:lineRule="auto"/>
        <w:ind w:left="0" w:firstLine="284"/>
        <w:jc w:val="both"/>
        <w:rPr>
          <w:rFonts w:ascii="Imperial BT" w:hAnsi="Imperial BT"/>
          <w:b/>
          <w:sz w:val="20"/>
          <w:szCs w:val="20"/>
        </w:rPr>
      </w:pPr>
      <w:r w:rsidRPr="007B6BC7">
        <w:rPr>
          <w:rFonts w:ascii="Imperial BT" w:hAnsi="Imperial BT"/>
          <w:b/>
          <w:sz w:val="20"/>
          <w:szCs w:val="20"/>
        </w:rPr>
        <w:t xml:space="preserve">MADDE 1- </w:t>
      </w:r>
      <w:r w:rsidRPr="007B6BC7">
        <w:rPr>
          <w:rFonts w:ascii="Imperial BT" w:hAnsi="Imperial BT"/>
          <w:bCs/>
          <w:sz w:val="20"/>
          <w:szCs w:val="20"/>
        </w:rPr>
        <w:t>(1) Finansal kiralama şirketlerinin yurt dışından sağladıkları kredilerde Kaynak Kullanımını Destekleme Fonu kesintisi oranı %0 olarak tespit edilmiştir.</w:t>
      </w:r>
    </w:p>
    <w:p w14:paraId="14112230" w14:textId="77777777" w:rsidR="007B6BC7" w:rsidRPr="007B6BC7" w:rsidRDefault="007B6BC7" w:rsidP="007B6BC7">
      <w:pPr>
        <w:widowControl w:val="0"/>
        <w:spacing w:before="60" w:after="60" w:line="228" w:lineRule="auto"/>
        <w:ind w:left="0" w:firstLine="284"/>
        <w:jc w:val="both"/>
        <w:rPr>
          <w:rFonts w:ascii="Imperial BT" w:hAnsi="Imperial BT"/>
          <w:b/>
          <w:sz w:val="20"/>
          <w:szCs w:val="20"/>
        </w:rPr>
      </w:pPr>
      <w:r w:rsidRPr="007B6BC7">
        <w:rPr>
          <w:rFonts w:ascii="Imperial BT" w:hAnsi="Imperial BT"/>
          <w:b/>
          <w:sz w:val="20"/>
          <w:szCs w:val="20"/>
        </w:rPr>
        <w:t xml:space="preserve">MADDE 2- </w:t>
      </w:r>
      <w:r w:rsidRPr="007B6BC7">
        <w:rPr>
          <w:rFonts w:ascii="Imperial BT" w:hAnsi="Imperial BT"/>
          <w:bCs/>
          <w:sz w:val="20"/>
          <w:szCs w:val="20"/>
        </w:rPr>
        <w:t>(1) Bu Karar yayımı tarihinde yürürlüğe girer.</w:t>
      </w:r>
    </w:p>
    <w:p w14:paraId="40423196" w14:textId="2E981D19" w:rsidR="007B6BC7" w:rsidRDefault="007B6BC7" w:rsidP="007B6BC7">
      <w:pPr>
        <w:widowControl w:val="0"/>
        <w:spacing w:before="60" w:after="60" w:line="228" w:lineRule="auto"/>
        <w:ind w:left="0" w:firstLine="284"/>
        <w:jc w:val="both"/>
        <w:rPr>
          <w:rFonts w:ascii="Imperial BT" w:hAnsi="Imperial BT"/>
          <w:bCs/>
          <w:sz w:val="20"/>
          <w:szCs w:val="20"/>
        </w:rPr>
      </w:pPr>
      <w:r w:rsidRPr="007B6BC7">
        <w:rPr>
          <w:rFonts w:ascii="Imperial BT" w:hAnsi="Imperial BT"/>
          <w:b/>
          <w:sz w:val="20"/>
          <w:szCs w:val="20"/>
        </w:rPr>
        <w:t xml:space="preserve">MADDE 3- </w:t>
      </w:r>
      <w:r w:rsidRPr="007B6BC7">
        <w:rPr>
          <w:rFonts w:ascii="Imperial BT" w:hAnsi="Imperial BT"/>
          <w:bCs/>
          <w:sz w:val="20"/>
          <w:szCs w:val="20"/>
        </w:rPr>
        <w:t>(1) Bu Karar hükümlerini Hazine ve Maliye Bakanı yürütür.</w:t>
      </w:r>
    </w:p>
    <w:p w14:paraId="7978E187"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5FBA142F"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5E1368AA"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75A248F6"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427EB361"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4FA16698"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0ABF4F2D"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70291FBD"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272A60D0"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27D5E1F1"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4C134396"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296D45FB"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22B5DA4F"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4352F811"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5EBE28D9"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5611DEA7"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026B48B9" w14:textId="77777777" w:rsidR="00B06D76" w:rsidRDefault="00B06D76" w:rsidP="007B6BC7">
      <w:pPr>
        <w:widowControl w:val="0"/>
        <w:spacing w:before="60" w:after="60" w:line="228" w:lineRule="auto"/>
        <w:ind w:left="0" w:firstLine="284"/>
        <w:jc w:val="both"/>
        <w:rPr>
          <w:rFonts w:ascii="Imperial BT" w:hAnsi="Imperial BT"/>
          <w:bCs/>
          <w:sz w:val="20"/>
          <w:szCs w:val="20"/>
        </w:rPr>
      </w:pPr>
    </w:p>
    <w:p w14:paraId="0C01EC6D" w14:textId="77777777" w:rsidR="0012293B" w:rsidRDefault="0012293B" w:rsidP="007B6BC7">
      <w:pPr>
        <w:widowControl w:val="0"/>
        <w:spacing w:before="60" w:after="60" w:line="228" w:lineRule="auto"/>
        <w:ind w:left="0" w:firstLine="284"/>
        <w:jc w:val="both"/>
        <w:rPr>
          <w:rFonts w:ascii="Imperial BT" w:hAnsi="Imperial BT"/>
          <w:bCs/>
          <w:sz w:val="20"/>
          <w:szCs w:val="20"/>
        </w:rPr>
      </w:pPr>
    </w:p>
    <w:p w14:paraId="270C026A"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1181CC0C" w14:textId="77777777" w:rsidR="00B06D76" w:rsidRPr="00B06D76" w:rsidRDefault="00B06D76" w:rsidP="00B06D76">
      <w:pPr>
        <w:pStyle w:val="Balk1"/>
      </w:pPr>
      <w:bookmarkStart w:id="26" w:name="_Toc204085680"/>
      <w:r w:rsidRPr="00B06D76">
        <w:t>CUMHURBAŞKANI KARARI</w:t>
      </w:r>
      <w:bookmarkEnd w:id="26"/>
      <w:r w:rsidRPr="00B06D76">
        <w:t xml:space="preserve"> </w:t>
      </w:r>
    </w:p>
    <w:p w14:paraId="3B7DADF8" w14:textId="77777777" w:rsidR="00B06D76" w:rsidRDefault="00B06D76" w:rsidP="00B06D76">
      <w:pPr>
        <w:widowControl w:val="0"/>
        <w:spacing w:before="60" w:after="60" w:line="228" w:lineRule="auto"/>
        <w:ind w:left="0" w:firstLine="284"/>
        <w:jc w:val="both"/>
        <w:rPr>
          <w:rFonts w:ascii="Imperial BT" w:hAnsi="Imperial BT"/>
          <w:b/>
          <w:sz w:val="20"/>
          <w:szCs w:val="20"/>
        </w:rPr>
      </w:pPr>
    </w:p>
    <w:p w14:paraId="39F5C18D" w14:textId="77777777" w:rsidR="0012293B" w:rsidRDefault="0012293B" w:rsidP="00B06D76">
      <w:pPr>
        <w:widowControl w:val="0"/>
        <w:spacing w:before="60" w:after="60" w:line="228" w:lineRule="auto"/>
        <w:ind w:left="0" w:firstLine="284"/>
        <w:jc w:val="both"/>
        <w:rPr>
          <w:rFonts w:ascii="Imperial BT" w:hAnsi="Imperial BT"/>
          <w:b/>
          <w:sz w:val="20"/>
          <w:szCs w:val="20"/>
        </w:rPr>
      </w:pPr>
    </w:p>
    <w:p w14:paraId="5F87D31E" w14:textId="61EA041F" w:rsidR="00B06D76" w:rsidRPr="00B06D76" w:rsidRDefault="00B06D76" w:rsidP="00B06D76">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Karar Sayısı: 10094</w:t>
      </w:r>
    </w:p>
    <w:p w14:paraId="78BAFF6F" w14:textId="66E6D5C6" w:rsidR="00B06D76" w:rsidRPr="00B06D76" w:rsidRDefault="00B06D76" w:rsidP="00B06D76">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 xml:space="preserve">Karar Tarihi: </w:t>
      </w:r>
      <w:r>
        <w:rPr>
          <w:rFonts w:ascii="Imperial BT" w:hAnsi="Imperial BT"/>
          <w:bCs/>
          <w:color w:val="3B5896"/>
          <w:sz w:val="24"/>
          <w:szCs w:val="24"/>
        </w:rPr>
        <w:t>17</w:t>
      </w:r>
      <w:r w:rsidRPr="00B06D76">
        <w:rPr>
          <w:rFonts w:ascii="Imperial BT" w:hAnsi="Imperial BT"/>
          <w:bCs/>
          <w:color w:val="3B5896"/>
          <w:sz w:val="24"/>
          <w:szCs w:val="24"/>
        </w:rPr>
        <w:t>/</w:t>
      </w:r>
      <w:r>
        <w:rPr>
          <w:rFonts w:ascii="Imperial BT" w:hAnsi="Imperial BT"/>
          <w:bCs/>
          <w:color w:val="3B5896"/>
          <w:sz w:val="24"/>
          <w:szCs w:val="24"/>
        </w:rPr>
        <w:t>07</w:t>
      </w:r>
      <w:r w:rsidRPr="00B06D76">
        <w:rPr>
          <w:rFonts w:ascii="Imperial BT" w:hAnsi="Imperial BT"/>
          <w:bCs/>
          <w:color w:val="3B5896"/>
          <w:sz w:val="24"/>
          <w:szCs w:val="24"/>
        </w:rPr>
        <w:t>/202</w:t>
      </w:r>
      <w:r>
        <w:rPr>
          <w:rFonts w:ascii="Imperial BT" w:hAnsi="Imperial BT"/>
          <w:bCs/>
          <w:color w:val="3B5896"/>
          <w:sz w:val="24"/>
          <w:szCs w:val="24"/>
        </w:rPr>
        <w:t>5</w:t>
      </w:r>
    </w:p>
    <w:p w14:paraId="38E647DA" w14:textId="16C29169" w:rsidR="00B06D76" w:rsidRPr="00B06D76" w:rsidRDefault="00B06D76" w:rsidP="00B06D76">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Resmi Gazete Tarihi: 18.07.2025</w:t>
      </w:r>
    </w:p>
    <w:p w14:paraId="755F39DA" w14:textId="3F0B75B2" w:rsidR="00B06D76" w:rsidRPr="00B06D76" w:rsidRDefault="00B06D76" w:rsidP="00B06D76">
      <w:pPr>
        <w:widowControl w:val="0"/>
        <w:spacing w:before="60" w:after="60" w:line="228" w:lineRule="auto"/>
        <w:ind w:left="0" w:firstLine="284"/>
        <w:jc w:val="center"/>
        <w:rPr>
          <w:rFonts w:ascii="Imperial BT" w:hAnsi="Imperial BT"/>
          <w:bCs/>
          <w:color w:val="3B5896"/>
          <w:sz w:val="24"/>
          <w:szCs w:val="24"/>
        </w:rPr>
      </w:pPr>
      <w:r w:rsidRPr="00B06D76">
        <w:rPr>
          <w:rFonts w:ascii="Imperial BT" w:hAnsi="Imperial BT"/>
          <w:bCs/>
          <w:color w:val="3B5896"/>
          <w:sz w:val="24"/>
          <w:szCs w:val="24"/>
        </w:rPr>
        <w:t>Resmi Gazete Sayısı: 32959</w:t>
      </w:r>
    </w:p>
    <w:p w14:paraId="1E7550DC" w14:textId="77777777" w:rsidR="00B06D76" w:rsidRDefault="00B06D76" w:rsidP="009C2F87">
      <w:pPr>
        <w:widowControl w:val="0"/>
        <w:spacing w:before="60" w:after="60" w:line="228" w:lineRule="auto"/>
        <w:ind w:left="0" w:firstLine="284"/>
        <w:jc w:val="both"/>
        <w:rPr>
          <w:rFonts w:ascii="Imperial BT" w:hAnsi="Imperial BT"/>
          <w:sz w:val="20"/>
          <w:szCs w:val="20"/>
        </w:rPr>
      </w:pPr>
    </w:p>
    <w:p w14:paraId="77C4637A" w14:textId="77777777" w:rsidR="0012293B" w:rsidRDefault="0012293B" w:rsidP="009C2F87">
      <w:pPr>
        <w:widowControl w:val="0"/>
        <w:spacing w:before="60" w:after="60" w:line="228" w:lineRule="auto"/>
        <w:ind w:left="0" w:firstLine="284"/>
        <w:jc w:val="both"/>
        <w:rPr>
          <w:rFonts w:ascii="Imperial BT" w:hAnsi="Imperial BT"/>
          <w:sz w:val="20"/>
          <w:szCs w:val="20"/>
        </w:rPr>
      </w:pPr>
    </w:p>
    <w:p w14:paraId="395D736F" w14:textId="77777777" w:rsidR="00B06D76" w:rsidRDefault="00B06D76" w:rsidP="00B06D76">
      <w:pPr>
        <w:widowControl w:val="0"/>
        <w:spacing w:before="60" w:after="60" w:line="228" w:lineRule="auto"/>
        <w:ind w:left="0" w:firstLine="284"/>
        <w:jc w:val="both"/>
        <w:rPr>
          <w:rFonts w:ascii="Imperial BT" w:hAnsi="Imperial BT"/>
          <w:sz w:val="20"/>
          <w:szCs w:val="20"/>
        </w:rPr>
      </w:pPr>
      <w:r w:rsidRPr="00B06D76">
        <w:rPr>
          <w:rFonts w:ascii="Imperial BT" w:hAnsi="Imperial BT"/>
          <w:sz w:val="20"/>
          <w:szCs w:val="20"/>
        </w:rPr>
        <w:t xml:space="preserve">Kaynak Kullanımını Destekleme Fonu kesintisi hakkındaki ekli Kararın yürürlüğe konulmasına, 20/6/2001 tarihli ve 4684 sayılı Kanunun geçici </w:t>
      </w:r>
      <w:proofErr w:type="gramStart"/>
      <w:r w:rsidRPr="00B06D76">
        <w:rPr>
          <w:rFonts w:ascii="Imperial BT" w:hAnsi="Imperial BT"/>
          <w:sz w:val="20"/>
          <w:szCs w:val="20"/>
        </w:rPr>
        <w:t>3 üncü</w:t>
      </w:r>
      <w:proofErr w:type="gramEnd"/>
      <w:r w:rsidRPr="00B06D76">
        <w:rPr>
          <w:rFonts w:ascii="Imperial BT" w:hAnsi="Imperial BT"/>
          <w:sz w:val="20"/>
          <w:szCs w:val="20"/>
        </w:rPr>
        <w:t xml:space="preserve"> maddesi gereğince karar verilmiştir.</w:t>
      </w:r>
    </w:p>
    <w:p w14:paraId="6831DC99" w14:textId="77777777" w:rsidR="00B06D76" w:rsidRPr="00B06D76" w:rsidRDefault="00B06D76" w:rsidP="00B06D76">
      <w:pPr>
        <w:widowControl w:val="0"/>
        <w:spacing w:before="60" w:after="60" w:line="228" w:lineRule="auto"/>
        <w:ind w:left="0" w:firstLine="284"/>
        <w:jc w:val="both"/>
        <w:rPr>
          <w:rFonts w:ascii="Imperial BT" w:hAnsi="Imperial BT"/>
          <w:sz w:val="20"/>
          <w:szCs w:val="20"/>
        </w:rPr>
      </w:pPr>
    </w:p>
    <w:p w14:paraId="6AF88246" w14:textId="77777777" w:rsidR="00B06D76" w:rsidRPr="00B06D76" w:rsidRDefault="00B06D76" w:rsidP="00B06D76">
      <w:pPr>
        <w:widowControl w:val="0"/>
        <w:spacing w:before="60" w:after="60" w:line="228" w:lineRule="auto"/>
        <w:ind w:left="0" w:firstLine="284"/>
        <w:jc w:val="center"/>
        <w:rPr>
          <w:rFonts w:ascii="Imperial BT" w:hAnsi="Imperial BT"/>
          <w:sz w:val="20"/>
          <w:szCs w:val="20"/>
        </w:rPr>
      </w:pPr>
      <w:r w:rsidRPr="00B06D76">
        <w:rPr>
          <w:rFonts w:ascii="Imperial BT" w:hAnsi="Imperial BT"/>
          <w:sz w:val="20"/>
          <w:szCs w:val="20"/>
        </w:rPr>
        <w:t>17/7/2025 TARİHLİYE 10094 SAYILI CUMHURBAŞKANI KARARININ EKİ KARAR</w:t>
      </w:r>
    </w:p>
    <w:p w14:paraId="0F2E7A3E" w14:textId="77777777" w:rsidR="00B06D76" w:rsidRDefault="00B06D76" w:rsidP="00B06D76">
      <w:pPr>
        <w:widowControl w:val="0"/>
        <w:spacing w:before="60" w:after="60" w:line="228" w:lineRule="auto"/>
        <w:ind w:left="0" w:firstLine="284"/>
        <w:jc w:val="both"/>
        <w:rPr>
          <w:rFonts w:ascii="Imperial BT" w:hAnsi="Imperial BT"/>
          <w:sz w:val="20"/>
          <w:szCs w:val="20"/>
        </w:rPr>
      </w:pPr>
    </w:p>
    <w:p w14:paraId="5AAAB83B" w14:textId="5BE8DB35" w:rsidR="00B06D76" w:rsidRPr="00B06D76" w:rsidRDefault="00B06D76" w:rsidP="00B06D76">
      <w:pPr>
        <w:widowControl w:val="0"/>
        <w:spacing w:before="60" w:after="60" w:line="228" w:lineRule="auto"/>
        <w:ind w:left="0" w:firstLine="284"/>
        <w:jc w:val="both"/>
        <w:rPr>
          <w:rFonts w:ascii="Imperial BT" w:hAnsi="Imperial BT"/>
          <w:sz w:val="20"/>
          <w:szCs w:val="20"/>
        </w:rPr>
      </w:pPr>
      <w:r w:rsidRPr="00B06D76">
        <w:rPr>
          <w:rFonts w:ascii="Imperial BT" w:hAnsi="Imperial BT"/>
          <w:b/>
          <w:bCs/>
          <w:sz w:val="20"/>
          <w:szCs w:val="20"/>
        </w:rPr>
        <w:t>MADDE 1-</w:t>
      </w:r>
      <w:r w:rsidRPr="00B06D76">
        <w:rPr>
          <w:rFonts w:ascii="Imperial BT" w:hAnsi="Imperial BT"/>
          <w:sz w:val="20"/>
          <w:szCs w:val="20"/>
        </w:rPr>
        <w:t xml:space="preserve"> (1) Bankalar ve finansman şirketlerince kullandırılan diğer kredilerde Kaynak Kullanımım Destekleme Fonu kesintisi oranı döviz ve altın kredilerinde %1, diğerlerinde %0 olarak tespit edilmiştir.</w:t>
      </w:r>
    </w:p>
    <w:p w14:paraId="626A9290" w14:textId="77777777" w:rsidR="00B06D76" w:rsidRPr="00B06D76" w:rsidRDefault="00B06D76" w:rsidP="00B06D76">
      <w:pPr>
        <w:widowControl w:val="0"/>
        <w:spacing w:before="60" w:after="60" w:line="228" w:lineRule="auto"/>
        <w:ind w:left="0" w:firstLine="284"/>
        <w:jc w:val="both"/>
        <w:rPr>
          <w:rFonts w:ascii="Imperial BT" w:hAnsi="Imperial BT"/>
          <w:sz w:val="20"/>
          <w:szCs w:val="20"/>
        </w:rPr>
      </w:pPr>
      <w:r w:rsidRPr="00B06D76">
        <w:rPr>
          <w:rFonts w:ascii="Imperial BT" w:hAnsi="Imperial BT"/>
          <w:b/>
          <w:bCs/>
          <w:sz w:val="20"/>
          <w:szCs w:val="20"/>
        </w:rPr>
        <w:t>MADDE 2-</w:t>
      </w:r>
      <w:r w:rsidRPr="00B06D76">
        <w:rPr>
          <w:rFonts w:ascii="Imperial BT" w:hAnsi="Imperial BT"/>
          <w:sz w:val="20"/>
          <w:szCs w:val="20"/>
        </w:rPr>
        <w:t xml:space="preserve"> (1) </w:t>
      </w:r>
      <w:proofErr w:type="spellStart"/>
      <w:r w:rsidRPr="00B06D76">
        <w:rPr>
          <w:rFonts w:ascii="Imperial BT" w:hAnsi="Imperial BT"/>
          <w:sz w:val="20"/>
          <w:szCs w:val="20"/>
        </w:rPr>
        <w:t>Faktoring</w:t>
      </w:r>
      <w:proofErr w:type="spellEnd"/>
      <w:r w:rsidRPr="00B06D76">
        <w:rPr>
          <w:rFonts w:ascii="Imperial BT" w:hAnsi="Imperial BT"/>
          <w:sz w:val="20"/>
          <w:szCs w:val="20"/>
        </w:rPr>
        <w:t xml:space="preserve"> şirketleri ile </w:t>
      </w:r>
      <w:proofErr w:type="spellStart"/>
      <w:r w:rsidRPr="00B06D76">
        <w:rPr>
          <w:rFonts w:ascii="Imperial BT" w:hAnsi="Imperial BT"/>
          <w:sz w:val="20"/>
          <w:szCs w:val="20"/>
        </w:rPr>
        <w:t>fınansal</w:t>
      </w:r>
      <w:proofErr w:type="spellEnd"/>
      <w:r w:rsidRPr="00B06D76">
        <w:rPr>
          <w:rFonts w:ascii="Imperial BT" w:hAnsi="Imperial BT"/>
          <w:sz w:val="20"/>
          <w:szCs w:val="20"/>
        </w:rPr>
        <w:t xml:space="preserve"> kiralama şirketlerine yurt içinden kullandırılan döviz kredilerinde Kaynak Kullanımını Destekleme Fonu kesintisi oranı %0 olarak tespit edilmiştir.</w:t>
      </w:r>
    </w:p>
    <w:p w14:paraId="2D858411" w14:textId="77777777" w:rsidR="00B06D76" w:rsidRPr="00B06D76" w:rsidRDefault="00B06D76" w:rsidP="00B06D76">
      <w:pPr>
        <w:widowControl w:val="0"/>
        <w:spacing w:before="60" w:after="60" w:line="228" w:lineRule="auto"/>
        <w:ind w:left="0" w:firstLine="284"/>
        <w:jc w:val="both"/>
        <w:rPr>
          <w:rFonts w:ascii="Imperial BT" w:hAnsi="Imperial BT"/>
          <w:sz w:val="20"/>
          <w:szCs w:val="20"/>
        </w:rPr>
      </w:pPr>
      <w:r w:rsidRPr="00B06D76">
        <w:rPr>
          <w:rFonts w:ascii="Imperial BT" w:hAnsi="Imperial BT"/>
          <w:b/>
          <w:bCs/>
          <w:sz w:val="20"/>
          <w:szCs w:val="20"/>
        </w:rPr>
        <w:t>MADDE 3-</w:t>
      </w:r>
      <w:r w:rsidRPr="00B06D76">
        <w:rPr>
          <w:rFonts w:ascii="Imperial BT" w:hAnsi="Imperial BT"/>
          <w:sz w:val="20"/>
          <w:szCs w:val="20"/>
        </w:rPr>
        <w:t xml:space="preserve"> (1) Bu Karar, yayımı tarihini izleyen günden itibaren kullandırılacak kredilere uygulanmak üzere yayımı tarihinde yürürlüğe girer.</w:t>
      </w:r>
    </w:p>
    <w:p w14:paraId="1C624CEC" w14:textId="76284D46" w:rsidR="00B06D76" w:rsidRDefault="00B06D76" w:rsidP="00B06D76">
      <w:pPr>
        <w:widowControl w:val="0"/>
        <w:spacing w:before="60" w:after="60" w:line="228" w:lineRule="auto"/>
        <w:ind w:left="0" w:firstLine="284"/>
        <w:jc w:val="both"/>
        <w:rPr>
          <w:rFonts w:ascii="Imperial BT" w:hAnsi="Imperial BT"/>
          <w:sz w:val="20"/>
          <w:szCs w:val="20"/>
        </w:rPr>
      </w:pPr>
      <w:r w:rsidRPr="00B06D76">
        <w:rPr>
          <w:rFonts w:ascii="Imperial BT" w:hAnsi="Imperial BT"/>
          <w:b/>
          <w:bCs/>
          <w:sz w:val="20"/>
          <w:szCs w:val="20"/>
        </w:rPr>
        <w:t>MADDE 4-</w:t>
      </w:r>
      <w:r w:rsidRPr="00B06D76">
        <w:rPr>
          <w:rFonts w:ascii="Imperial BT" w:hAnsi="Imperial BT"/>
          <w:sz w:val="20"/>
          <w:szCs w:val="20"/>
        </w:rPr>
        <w:t xml:space="preserve"> (1) Bu Karar hükümlerini Hazine ve Maliye Bakanı yürütür.</w:t>
      </w:r>
    </w:p>
    <w:p w14:paraId="2E2C98DA" w14:textId="77777777" w:rsidR="00B06D76" w:rsidRDefault="00B06D76" w:rsidP="009C2F87">
      <w:pPr>
        <w:widowControl w:val="0"/>
        <w:spacing w:before="60" w:after="60" w:line="228" w:lineRule="auto"/>
        <w:ind w:left="0" w:firstLine="284"/>
        <w:jc w:val="both"/>
        <w:rPr>
          <w:rFonts w:ascii="Imperial BT" w:hAnsi="Imperial BT"/>
          <w:sz w:val="20"/>
          <w:szCs w:val="20"/>
        </w:rPr>
      </w:pPr>
    </w:p>
    <w:p w14:paraId="4CA8C376" w14:textId="77777777" w:rsidR="00B06D76" w:rsidRDefault="00B06D76" w:rsidP="009C2F87">
      <w:pPr>
        <w:widowControl w:val="0"/>
        <w:spacing w:before="60" w:after="60" w:line="228" w:lineRule="auto"/>
        <w:ind w:left="0" w:firstLine="284"/>
        <w:jc w:val="both"/>
        <w:rPr>
          <w:rFonts w:ascii="Imperial BT" w:hAnsi="Imperial BT"/>
          <w:sz w:val="20"/>
          <w:szCs w:val="20"/>
        </w:rPr>
      </w:pPr>
    </w:p>
    <w:p w14:paraId="4127089A" w14:textId="77777777" w:rsidR="00B06D76" w:rsidRPr="00D82C2A" w:rsidRDefault="00B06D76" w:rsidP="009C2F87">
      <w:pPr>
        <w:widowControl w:val="0"/>
        <w:spacing w:before="60" w:after="60" w:line="228" w:lineRule="auto"/>
        <w:ind w:left="0" w:firstLine="284"/>
        <w:jc w:val="both"/>
        <w:rPr>
          <w:rFonts w:ascii="Imperial BT" w:hAnsi="Imperial BT"/>
          <w:sz w:val="20"/>
          <w:szCs w:val="20"/>
        </w:rPr>
      </w:pPr>
    </w:p>
    <w:sectPr w:rsidR="00B06D76" w:rsidRPr="00D82C2A" w:rsidSect="00A75CE5">
      <w:headerReference w:type="even" r:id="rId9"/>
      <w:headerReference w:type="default" r:id="rId10"/>
      <w:footerReference w:type="even" r:id="rId11"/>
      <w:footerReference w:type="default" r:id="rId12"/>
      <w:headerReference w:type="first" r:id="rId13"/>
      <w:footerReference w:type="first" r:id="rId14"/>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B974" w14:textId="77777777" w:rsidR="006511FF" w:rsidRDefault="006511FF">
      <w:pPr>
        <w:spacing w:after="0" w:line="240" w:lineRule="auto"/>
      </w:pPr>
      <w:r>
        <w:separator/>
      </w:r>
    </w:p>
  </w:endnote>
  <w:endnote w:type="continuationSeparator" w:id="0">
    <w:p w14:paraId="0E4E5085" w14:textId="77777777" w:rsidR="006511FF" w:rsidRDefault="0065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00652">
    <w:altName w:val="Courier New"/>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DB5E3" w14:textId="77777777" w:rsidR="006511FF" w:rsidRDefault="006511FF">
      <w:pPr>
        <w:spacing w:after="0" w:line="240" w:lineRule="auto"/>
      </w:pPr>
      <w:r>
        <w:separator/>
      </w:r>
    </w:p>
  </w:footnote>
  <w:footnote w:type="continuationSeparator" w:id="0">
    <w:p w14:paraId="1BFBF730" w14:textId="77777777" w:rsidR="006511FF" w:rsidRDefault="00651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13CE76CD" w:rsidR="00BF7CC3"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72B0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65563"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1" layoutInCell="1" allowOverlap="1" wp14:anchorId="351138F5" wp14:editId="6010FEDA">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263CF"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w10:anchorlock/>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1" layoutInCell="1" allowOverlap="1" wp14:anchorId="7F9F6152" wp14:editId="2E1E6B8E">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BF9DE3"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704B3E5C"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11A44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65564"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0D1B123A" w:rsidR="00BF7CC3" w:rsidRPr="000C15C0" w:rsidRDefault="00343348"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8656" behindDoc="0" locked="0" layoutInCell="1" allowOverlap="1" wp14:anchorId="62D5B1FE" wp14:editId="070DC9FD">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23D7A"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v:line>
          </w:pict>
        </mc:Fallback>
      </mc:AlternateContent>
    </w:r>
    <w:r w:rsidR="00932D26">
      <w:rPr>
        <w:rFonts w:ascii="00652" w:hAnsi="00652" w:cstheme="majorHAnsi"/>
        <w:noProof/>
        <w:color w:val="3B5896"/>
        <w:sz w:val="16"/>
        <w:szCs w:val="16"/>
      </w:rPr>
      <mc:AlternateContent>
        <mc:Choice Requires="wps">
          <w:drawing>
            <wp:anchor distT="0" distB="0" distL="114300" distR="114300" simplePos="0" relativeHeight="251719680" behindDoc="0" locked="1" layoutInCell="1" allowOverlap="1" wp14:anchorId="40B0FA30" wp14:editId="11C8C80A">
              <wp:simplePos x="0" y="0"/>
              <wp:positionH relativeFrom="margin">
                <wp:align>left</wp:align>
              </wp:positionH>
              <wp:positionV relativeFrom="paragraph">
                <wp:posOffset>71755</wp:posOffset>
              </wp:positionV>
              <wp:extent cx="4158000" cy="14400"/>
              <wp:effectExtent l="0" t="0" r="13970" b="24130"/>
              <wp:wrapNone/>
              <wp:docPr id="53" name="Düz Bağlayıcı 53"/>
              <wp:cNvGraphicFramePr/>
              <a:graphic xmlns:a="http://schemas.openxmlformats.org/drawingml/2006/main">
                <a:graphicData uri="http://schemas.microsoft.com/office/word/2010/wordprocessingShape">
                  <wps:wsp>
                    <wps:cNvCnPr/>
                    <wps:spPr>
                      <a:xfrm flipH="1">
                        <a:off x="0" y="0"/>
                        <a:ext cx="4158000" cy="144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C6273" id="Düz Bağlayıcı 53" o:spid="_x0000_s1026" style="position:absolute;flip:x;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65pt" to="327.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" strokecolor="#3c5896" strokeweight=".5pt">
              <v:stroke joinstyle="miter"/>
              <w10:wrap anchorx="margin"/>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F967DC">
      <w:rPr>
        <w:rFonts w:ascii="00652" w:hAnsi="00652" w:cstheme="majorHAnsi"/>
        <w:color w:val="3B5896"/>
        <w:sz w:val="16"/>
        <w:szCs w:val="16"/>
      </w:rPr>
      <w:t>KKDF</w:t>
    </w:r>
    <w:r w:rsidR="00932D26">
      <w:rPr>
        <w:rFonts w:ascii="00652" w:hAnsi="00652" w:cstheme="majorHAnsi"/>
        <w:color w:val="3B5896"/>
        <w:sz w:val="16"/>
        <w:szCs w:val="16"/>
      </w:rPr>
      <w:t xml:space="preserve"> MEVZUATI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10CAD460" w:rsidR="00BF7CC3" w:rsidRDefault="00000000">
    <w:r>
      <w:rPr>
        <w:rFonts w:ascii="Calibri" w:eastAsia="Calibri" w:hAnsi="Calibri" w:cs="Calibri"/>
        <w:noProof/>
        <w:sz w:val="22"/>
      </w:rPr>
      <w:pict w14:anchorId="50421F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65562"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F1EAC"/>
    <w:multiLevelType w:val="singleLevel"/>
    <w:tmpl w:val="AF70F50C"/>
    <w:lvl w:ilvl="0">
      <w:start w:val="1"/>
      <w:numFmt w:val="decimal"/>
      <w:lvlText w:val="%1."/>
      <w:legacy w:legacy="1" w:legacySpace="0" w:legacyIndent="182"/>
      <w:lvlJc w:val="left"/>
      <w:rPr>
        <w:rFonts w:ascii="Arial" w:hAnsi="Arial" w:cs="Arial" w:hint="default"/>
      </w:rPr>
    </w:lvl>
  </w:abstractNum>
  <w:abstractNum w:abstractNumId="1" w15:restartNumberingAfterBreak="0">
    <w:nsid w:val="293C21B2"/>
    <w:multiLevelType w:val="hybridMultilevel"/>
    <w:tmpl w:val="CFB04928"/>
    <w:lvl w:ilvl="0" w:tplc="0884FF82">
      <w:start w:val="2"/>
      <w:numFmt w:val="decimal"/>
      <w:lvlText w:val="(%1)"/>
      <w:lvlJc w:val="left"/>
      <w:pPr>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2D0E238D"/>
    <w:multiLevelType w:val="singleLevel"/>
    <w:tmpl w:val="103E79F4"/>
    <w:lvl w:ilvl="0">
      <w:start w:val="3"/>
      <w:numFmt w:val="decimal"/>
      <w:lvlText w:val="%1-"/>
      <w:legacy w:legacy="1" w:legacySpace="0" w:legacyIndent="288"/>
      <w:lvlJc w:val="left"/>
      <w:rPr>
        <w:rFonts w:ascii="Times New Roman" w:hAnsi="Times New Roman" w:cs="Times New Roman" w:hint="default"/>
      </w:rPr>
    </w:lvl>
  </w:abstractNum>
  <w:abstractNum w:abstractNumId="3" w15:restartNumberingAfterBreak="0">
    <w:nsid w:val="377B205D"/>
    <w:multiLevelType w:val="hybridMultilevel"/>
    <w:tmpl w:val="A440AE78"/>
    <w:lvl w:ilvl="0" w:tplc="041F0005">
      <w:start w:val="1"/>
      <w:numFmt w:val="bullet"/>
      <w:lvlText w:val=""/>
      <w:lvlJc w:val="left"/>
      <w:pPr>
        <w:tabs>
          <w:tab w:val="num" w:pos="900"/>
        </w:tabs>
        <w:ind w:left="900" w:hanging="360"/>
      </w:pPr>
      <w:rPr>
        <w:rFonts w:ascii="Wingdings" w:hAnsi="Wingdings" w:hint="default"/>
      </w:rPr>
    </w:lvl>
    <w:lvl w:ilvl="1" w:tplc="041F0003" w:tentative="1">
      <w:start w:val="1"/>
      <w:numFmt w:val="bullet"/>
      <w:lvlText w:val="o"/>
      <w:lvlJc w:val="left"/>
      <w:pPr>
        <w:tabs>
          <w:tab w:val="num" w:pos="1620"/>
        </w:tabs>
        <w:ind w:left="1620" w:hanging="360"/>
      </w:pPr>
      <w:rPr>
        <w:rFonts w:ascii="Courier New" w:hAnsi="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399723E3"/>
    <w:multiLevelType w:val="singleLevel"/>
    <w:tmpl w:val="09FE8FBA"/>
    <w:lvl w:ilvl="0">
      <w:start w:val="5"/>
      <w:numFmt w:val="decimal"/>
      <w:lvlText w:val="%1."/>
      <w:legacy w:legacy="1" w:legacySpace="0" w:legacyIndent="177"/>
      <w:lvlJc w:val="left"/>
      <w:rPr>
        <w:rFonts w:ascii="Arial" w:hAnsi="Arial" w:cs="Arial" w:hint="default"/>
      </w:rPr>
    </w:lvl>
  </w:abstractNum>
  <w:abstractNum w:abstractNumId="5" w15:restartNumberingAfterBreak="0">
    <w:nsid w:val="3BC4167E"/>
    <w:multiLevelType w:val="hybridMultilevel"/>
    <w:tmpl w:val="2A94BC86"/>
    <w:lvl w:ilvl="0" w:tplc="041F000D">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46E7E6D"/>
    <w:multiLevelType w:val="singleLevel"/>
    <w:tmpl w:val="FB022E76"/>
    <w:lvl w:ilvl="0">
      <w:start w:val="2"/>
      <w:numFmt w:val="decimal"/>
      <w:lvlText w:val="%1-"/>
      <w:legacy w:legacy="1" w:legacySpace="0" w:legacyIndent="307"/>
      <w:lvlJc w:val="left"/>
      <w:rPr>
        <w:rFonts w:ascii="Times New Roman" w:hAnsi="Times New Roman" w:cs="Times New Roman" w:hint="default"/>
      </w:rPr>
    </w:lvl>
  </w:abstractNum>
  <w:abstractNum w:abstractNumId="7" w15:restartNumberingAfterBreak="0">
    <w:nsid w:val="48DF6A36"/>
    <w:multiLevelType w:val="hybridMultilevel"/>
    <w:tmpl w:val="B41AC49E"/>
    <w:lvl w:ilvl="0" w:tplc="488A27FE">
      <w:start w:val="2"/>
      <w:numFmt w:val="decimal"/>
      <w:lvlText w:val="(%1)"/>
      <w:lvlJc w:val="left"/>
      <w:pPr>
        <w:tabs>
          <w:tab w:val="num" w:pos="1129"/>
        </w:tabs>
        <w:ind w:left="1129" w:hanging="360"/>
      </w:pPr>
      <w:rPr>
        <w:rFonts w:hint="default"/>
      </w:rPr>
    </w:lvl>
    <w:lvl w:ilvl="1" w:tplc="041F0019" w:tentative="1">
      <w:start w:val="1"/>
      <w:numFmt w:val="lowerLetter"/>
      <w:lvlText w:val="%2."/>
      <w:lvlJc w:val="left"/>
      <w:pPr>
        <w:tabs>
          <w:tab w:val="num" w:pos="1849"/>
        </w:tabs>
        <w:ind w:left="1849" w:hanging="360"/>
      </w:pPr>
    </w:lvl>
    <w:lvl w:ilvl="2" w:tplc="041F001B" w:tentative="1">
      <w:start w:val="1"/>
      <w:numFmt w:val="lowerRoman"/>
      <w:lvlText w:val="%3."/>
      <w:lvlJc w:val="right"/>
      <w:pPr>
        <w:tabs>
          <w:tab w:val="num" w:pos="2569"/>
        </w:tabs>
        <w:ind w:left="2569" w:hanging="180"/>
      </w:pPr>
    </w:lvl>
    <w:lvl w:ilvl="3" w:tplc="041F000F" w:tentative="1">
      <w:start w:val="1"/>
      <w:numFmt w:val="decimal"/>
      <w:lvlText w:val="%4."/>
      <w:lvlJc w:val="left"/>
      <w:pPr>
        <w:tabs>
          <w:tab w:val="num" w:pos="3289"/>
        </w:tabs>
        <w:ind w:left="3289" w:hanging="360"/>
      </w:pPr>
    </w:lvl>
    <w:lvl w:ilvl="4" w:tplc="041F0019" w:tentative="1">
      <w:start w:val="1"/>
      <w:numFmt w:val="lowerLetter"/>
      <w:lvlText w:val="%5."/>
      <w:lvlJc w:val="left"/>
      <w:pPr>
        <w:tabs>
          <w:tab w:val="num" w:pos="4009"/>
        </w:tabs>
        <w:ind w:left="4009" w:hanging="360"/>
      </w:pPr>
    </w:lvl>
    <w:lvl w:ilvl="5" w:tplc="041F001B" w:tentative="1">
      <w:start w:val="1"/>
      <w:numFmt w:val="lowerRoman"/>
      <w:lvlText w:val="%6."/>
      <w:lvlJc w:val="right"/>
      <w:pPr>
        <w:tabs>
          <w:tab w:val="num" w:pos="4729"/>
        </w:tabs>
        <w:ind w:left="4729" w:hanging="180"/>
      </w:pPr>
    </w:lvl>
    <w:lvl w:ilvl="6" w:tplc="041F000F" w:tentative="1">
      <w:start w:val="1"/>
      <w:numFmt w:val="decimal"/>
      <w:lvlText w:val="%7."/>
      <w:lvlJc w:val="left"/>
      <w:pPr>
        <w:tabs>
          <w:tab w:val="num" w:pos="5449"/>
        </w:tabs>
        <w:ind w:left="5449" w:hanging="360"/>
      </w:pPr>
    </w:lvl>
    <w:lvl w:ilvl="7" w:tplc="041F0019" w:tentative="1">
      <w:start w:val="1"/>
      <w:numFmt w:val="lowerLetter"/>
      <w:lvlText w:val="%8."/>
      <w:lvlJc w:val="left"/>
      <w:pPr>
        <w:tabs>
          <w:tab w:val="num" w:pos="6169"/>
        </w:tabs>
        <w:ind w:left="6169" w:hanging="360"/>
      </w:pPr>
    </w:lvl>
    <w:lvl w:ilvl="8" w:tplc="041F001B" w:tentative="1">
      <w:start w:val="1"/>
      <w:numFmt w:val="lowerRoman"/>
      <w:lvlText w:val="%9."/>
      <w:lvlJc w:val="right"/>
      <w:pPr>
        <w:tabs>
          <w:tab w:val="num" w:pos="6889"/>
        </w:tabs>
        <w:ind w:left="6889" w:hanging="180"/>
      </w:pPr>
    </w:lvl>
  </w:abstractNum>
  <w:abstractNum w:abstractNumId="8" w15:restartNumberingAfterBreak="0">
    <w:nsid w:val="56AE24E5"/>
    <w:multiLevelType w:val="singleLevel"/>
    <w:tmpl w:val="28C43846"/>
    <w:lvl w:ilvl="0">
      <w:start w:val="1"/>
      <w:numFmt w:val="decimal"/>
      <w:lvlText w:val="%1-"/>
      <w:legacy w:legacy="1" w:legacySpace="0" w:legacyIndent="278"/>
      <w:lvlJc w:val="left"/>
      <w:rPr>
        <w:rFonts w:ascii="Times New Roman" w:hAnsi="Times New Roman" w:cs="Times New Roman" w:hint="default"/>
      </w:rPr>
    </w:lvl>
  </w:abstractNum>
  <w:abstractNum w:abstractNumId="9" w15:restartNumberingAfterBreak="0">
    <w:nsid w:val="5B1A5098"/>
    <w:multiLevelType w:val="singleLevel"/>
    <w:tmpl w:val="26D8B1EA"/>
    <w:lvl w:ilvl="0">
      <w:start w:val="12"/>
      <w:numFmt w:val="decimal"/>
      <w:lvlText w:val="%1-"/>
      <w:legacy w:legacy="1" w:legacySpace="0" w:legacyIndent="461"/>
      <w:lvlJc w:val="left"/>
      <w:rPr>
        <w:rFonts w:ascii="Times New Roman" w:hAnsi="Times New Roman" w:cs="Times New Roman" w:hint="default"/>
      </w:rPr>
    </w:lvl>
  </w:abstractNum>
  <w:abstractNum w:abstractNumId="10"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29D72BF"/>
    <w:multiLevelType w:val="singleLevel"/>
    <w:tmpl w:val="9EB88B54"/>
    <w:lvl w:ilvl="0">
      <w:start w:val="7"/>
      <w:numFmt w:val="decimal"/>
      <w:lvlText w:val="%1-"/>
      <w:legacy w:legacy="1" w:legacySpace="0" w:legacyIndent="288"/>
      <w:lvlJc w:val="left"/>
      <w:rPr>
        <w:rFonts w:ascii="Times New Roman" w:hAnsi="Times New Roman" w:cs="Times New Roman" w:hint="default"/>
      </w:rPr>
    </w:lvl>
  </w:abstractNum>
  <w:abstractNum w:abstractNumId="12" w15:restartNumberingAfterBreak="0">
    <w:nsid w:val="728C24A4"/>
    <w:multiLevelType w:val="singleLevel"/>
    <w:tmpl w:val="C214EF84"/>
    <w:lvl w:ilvl="0">
      <w:start w:val="1"/>
      <w:numFmt w:val="decimal"/>
      <w:lvlText w:val="%1-"/>
      <w:legacy w:legacy="1" w:legacySpace="0" w:legacyIndent="480"/>
      <w:lvlJc w:val="left"/>
      <w:rPr>
        <w:rFonts w:ascii="Times New Roman" w:hAnsi="Times New Roman" w:cs="Times New Roman" w:hint="default"/>
      </w:rPr>
    </w:lvl>
  </w:abstractNum>
  <w:abstractNum w:abstractNumId="13" w15:restartNumberingAfterBreak="0">
    <w:nsid w:val="75F914F7"/>
    <w:multiLevelType w:val="hybridMultilevel"/>
    <w:tmpl w:val="E10E9AF6"/>
    <w:lvl w:ilvl="0" w:tplc="041F000D">
      <w:start w:val="1"/>
      <w:numFmt w:val="bullet"/>
      <w:lvlText w:val=""/>
      <w:lvlJc w:val="left"/>
      <w:pPr>
        <w:tabs>
          <w:tab w:val="num" w:pos="1429"/>
        </w:tabs>
        <w:ind w:left="1429" w:hanging="360"/>
      </w:pPr>
      <w:rPr>
        <w:rFonts w:ascii="Wingdings" w:hAnsi="Wingdings" w:hint="default"/>
      </w:rPr>
    </w:lvl>
    <w:lvl w:ilvl="1" w:tplc="041F0003" w:tentative="1">
      <w:start w:val="1"/>
      <w:numFmt w:val="bullet"/>
      <w:lvlText w:val="o"/>
      <w:lvlJc w:val="left"/>
      <w:pPr>
        <w:tabs>
          <w:tab w:val="num" w:pos="2149"/>
        </w:tabs>
        <w:ind w:left="2149" w:hanging="360"/>
      </w:pPr>
      <w:rPr>
        <w:rFonts w:ascii="Courier New" w:hAnsi="Courier New" w:cs="Courier New"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ourier New"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ourier New"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7C6866FA"/>
    <w:multiLevelType w:val="singleLevel"/>
    <w:tmpl w:val="94FE5B7A"/>
    <w:lvl w:ilvl="0">
      <w:start w:val="1"/>
      <w:numFmt w:val="lowerLetter"/>
      <w:lvlText w:val="%1)"/>
      <w:legacy w:legacy="1" w:legacySpace="0" w:legacyIndent="264"/>
      <w:lvlJc w:val="left"/>
      <w:rPr>
        <w:rFonts w:ascii="Times New Roman" w:hAnsi="Times New Roman" w:cs="Times New Roman" w:hint="default"/>
      </w:rPr>
    </w:lvl>
  </w:abstractNum>
  <w:num w:numId="1" w16cid:durableId="828326749">
    <w:abstractNumId w:val="10"/>
  </w:num>
  <w:num w:numId="2" w16cid:durableId="1149593888">
    <w:abstractNumId w:val="1"/>
  </w:num>
  <w:num w:numId="3" w16cid:durableId="144769822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333152">
    <w:abstractNumId w:val="5"/>
  </w:num>
  <w:num w:numId="5" w16cid:durableId="1933856628">
    <w:abstractNumId w:val="7"/>
  </w:num>
  <w:num w:numId="6" w16cid:durableId="1198933294">
    <w:abstractNumId w:val="13"/>
  </w:num>
  <w:num w:numId="7" w16cid:durableId="362093068">
    <w:abstractNumId w:val="8"/>
  </w:num>
  <w:num w:numId="8" w16cid:durableId="519970156">
    <w:abstractNumId w:val="2"/>
  </w:num>
  <w:num w:numId="9" w16cid:durableId="444429039">
    <w:abstractNumId w:val="14"/>
  </w:num>
  <w:num w:numId="10" w16cid:durableId="1475677746">
    <w:abstractNumId w:val="11"/>
  </w:num>
  <w:num w:numId="11" w16cid:durableId="1798067075">
    <w:abstractNumId w:val="6"/>
  </w:num>
  <w:num w:numId="12" w16cid:durableId="1075052679">
    <w:abstractNumId w:val="9"/>
  </w:num>
  <w:num w:numId="13" w16cid:durableId="1447239252">
    <w:abstractNumId w:val="12"/>
  </w:num>
  <w:num w:numId="14" w16cid:durableId="1031881974">
    <w:abstractNumId w:val="0"/>
  </w:num>
  <w:num w:numId="15" w16cid:durableId="1666860560">
    <w:abstractNumId w:val="4"/>
  </w:num>
  <w:num w:numId="16" w16cid:durableId="200508659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20D6"/>
    <w:rsid w:val="00002F89"/>
    <w:rsid w:val="0000303B"/>
    <w:rsid w:val="000035DE"/>
    <w:rsid w:val="00004032"/>
    <w:rsid w:val="000041C0"/>
    <w:rsid w:val="000043EE"/>
    <w:rsid w:val="00005F81"/>
    <w:rsid w:val="0000683E"/>
    <w:rsid w:val="000068B9"/>
    <w:rsid w:val="00006FFF"/>
    <w:rsid w:val="000071CC"/>
    <w:rsid w:val="000079F3"/>
    <w:rsid w:val="00010067"/>
    <w:rsid w:val="000102E4"/>
    <w:rsid w:val="00011592"/>
    <w:rsid w:val="0001179D"/>
    <w:rsid w:val="00012129"/>
    <w:rsid w:val="000122D1"/>
    <w:rsid w:val="0001294C"/>
    <w:rsid w:val="00012B84"/>
    <w:rsid w:val="0001330C"/>
    <w:rsid w:val="0001480A"/>
    <w:rsid w:val="00014A51"/>
    <w:rsid w:val="00015227"/>
    <w:rsid w:val="000152FF"/>
    <w:rsid w:val="00015CED"/>
    <w:rsid w:val="0002169B"/>
    <w:rsid w:val="00021C51"/>
    <w:rsid w:val="00021D13"/>
    <w:rsid w:val="00022509"/>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0F4"/>
    <w:rsid w:val="0003718E"/>
    <w:rsid w:val="0004007F"/>
    <w:rsid w:val="00040874"/>
    <w:rsid w:val="000409C4"/>
    <w:rsid w:val="00040EFD"/>
    <w:rsid w:val="00042214"/>
    <w:rsid w:val="00042B23"/>
    <w:rsid w:val="00045108"/>
    <w:rsid w:val="000471E5"/>
    <w:rsid w:val="00047408"/>
    <w:rsid w:val="00050EEF"/>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6DF1"/>
    <w:rsid w:val="00067740"/>
    <w:rsid w:val="0006793C"/>
    <w:rsid w:val="000703A1"/>
    <w:rsid w:val="00070921"/>
    <w:rsid w:val="0007119E"/>
    <w:rsid w:val="0007294C"/>
    <w:rsid w:val="00073A68"/>
    <w:rsid w:val="0007534E"/>
    <w:rsid w:val="000757E7"/>
    <w:rsid w:val="00076615"/>
    <w:rsid w:val="00076A52"/>
    <w:rsid w:val="00076ECB"/>
    <w:rsid w:val="000801E1"/>
    <w:rsid w:val="0008029C"/>
    <w:rsid w:val="00080A49"/>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4A7E"/>
    <w:rsid w:val="000A625C"/>
    <w:rsid w:val="000B0C0D"/>
    <w:rsid w:val="000B10E3"/>
    <w:rsid w:val="000B1349"/>
    <w:rsid w:val="000B1B77"/>
    <w:rsid w:val="000B2566"/>
    <w:rsid w:val="000B2A50"/>
    <w:rsid w:val="000B367E"/>
    <w:rsid w:val="000B3960"/>
    <w:rsid w:val="000B434F"/>
    <w:rsid w:val="000B5BCF"/>
    <w:rsid w:val="000B5D17"/>
    <w:rsid w:val="000B5D45"/>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3D8E"/>
    <w:rsid w:val="000D4798"/>
    <w:rsid w:val="000D583F"/>
    <w:rsid w:val="000D68E6"/>
    <w:rsid w:val="000D6C53"/>
    <w:rsid w:val="000D7D1D"/>
    <w:rsid w:val="000E24FF"/>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62E"/>
    <w:rsid w:val="00103BD5"/>
    <w:rsid w:val="00104333"/>
    <w:rsid w:val="00105025"/>
    <w:rsid w:val="001056B7"/>
    <w:rsid w:val="00105EB4"/>
    <w:rsid w:val="001063C7"/>
    <w:rsid w:val="00106CC5"/>
    <w:rsid w:val="001076B8"/>
    <w:rsid w:val="00110009"/>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293B"/>
    <w:rsid w:val="00123064"/>
    <w:rsid w:val="001236B2"/>
    <w:rsid w:val="00123C6C"/>
    <w:rsid w:val="00124E97"/>
    <w:rsid w:val="001251A3"/>
    <w:rsid w:val="00130074"/>
    <w:rsid w:val="00130250"/>
    <w:rsid w:val="0013056D"/>
    <w:rsid w:val="00133472"/>
    <w:rsid w:val="00133CD3"/>
    <w:rsid w:val="00133D7A"/>
    <w:rsid w:val="00134914"/>
    <w:rsid w:val="00135315"/>
    <w:rsid w:val="001361BA"/>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148C"/>
    <w:rsid w:val="00182502"/>
    <w:rsid w:val="00182A50"/>
    <w:rsid w:val="00184D22"/>
    <w:rsid w:val="00186B53"/>
    <w:rsid w:val="001902A9"/>
    <w:rsid w:val="00192249"/>
    <w:rsid w:val="00193BBB"/>
    <w:rsid w:val="00194B90"/>
    <w:rsid w:val="00195A8B"/>
    <w:rsid w:val="00195B5B"/>
    <w:rsid w:val="00195D6A"/>
    <w:rsid w:val="0019628C"/>
    <w:rsid w:val="0019673B"/>
    <w:rsid w:val="00196A56"/>
    <w:rsid w:val="001979D6"/>
    <w:rsid w:val="001A04AA"/>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F41"/>
    <w:rsid w:val="001C731F"/>
    <w:rsid w:val="001D050B"/>
    <w:rsid w:val="001D17D0"/>
    <w:rsid w:val="001D283D"/>
    <w:rsid w:val="001D2E62"/>
    <w:rsid w:val="001D33AE"/>
    <w:rsid w:val="001D35F8"/>
    <w:rsid w:val="001D38B3"/>
    <w:rsid w:val="001D4B02"/>
    <w:rsid w:val="001D505D"/>
    <w:rsid w:val="001D5BF8"/>
    <w:rsid w:val="001D5DB5"/>
    <w:rsid w:val="001D5E07"/>
    <w:rsid w:val="001D63E3"/>
    <w:rsid w:val="001D6A04"/>
    <w:rsid w:val="001D7483"/>
    <w:rsid w:val="001E01C7"/>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6650"/>
    <w:rsid w:val="00220DB7"/>
    <w:rsid w:val="00221C44"/>
    <w:rsid w:val="00221E27"/>
    <w:rsid w:val="002226D4"/>
    <w:rsid w:val="00222772"/>
    <w:rsid w:val="00222C1D"/>
    <w:rsid w:val="00223064"/>
    <w:rsid w:val="0022451D"/>
    <w:rsid w:val="0022452F"/>
    <w:rsid w:val="002251B3"/>
    <w:rsid w:val="00225810"/>
    <w:rsid w:val="00225B38"/>
    <w:rsid w:val="002264B6"/>
    <w:rsid w:val="002268A3"/>
    <w:rsid w:val="0022764C"/>
    <w:rsid w:val="002278E3"/>
    <w:rsid w:val="002301FA"/>
    <w:rsid w:val="00230606"/>
    <w:rsid w:val="00230631"/>
    <w:rsid w:val="00230F39"/>
    <w:rsid w:val="002332B4"/>
    <w:rsid w:val="00233354"/>
    <w:rsid w:val="00233984"/>
    <w:rsid w:val="00233F24"/>
    <w:rsid w:val="002343F0"/>
    <w:rsid w:val="00234939"/>
    <w:rsid w:val="00235220"/>
    <w:rsid w:val="0023534A"/>
    <w:rsid w:val="002356C9"/>
    <w:rsid w:val="002367A6"/>
    <w:rsid w:val="00237951"/>
    <w:rsid w:val="00240322"/>
    <w:rsid w:val="0024223F"/>
    <w:rsid w:val="0024288C"/>
    <w:rsid w:val="00242D6F"/>
    <w:rsid w:val="00243232"/>
    <w:rsid w:val="002438E1"/>
    <w:rsid w:val="00245251"/>
    <w:rsid w:val="002454B2"/>
    <w:rsid w:val="00245596"/>
    <w:rsid w:val="00245AD1"/>
    <w:rsid w:val="00246B72"/>
    <w:rsid w:val="00246E3E"/>
    <w:rsid w:val="002477DF"/>
    <w:rsid w:val="00247FDE"/>
    <w:rsid w:val="00250A29"/>
    <w:rsid w:val="00250F65"/>
    <w:rsid w:val="00251880"/>
    <w:rsid w:val="00251B01"/>
    <w:rsid w:val="00251DC4"/>
    <w:rsid w:val="00252E49"/>
    <w:rsid w:val="00253423"/>
    <w:rsid w:val="00254129"/>
    <w:rsid w:val="0025607E"/>
    <w:rsid w:val="00256C53"/>
    <w:rsid w:val="00260482"/>
    <w:rsid w:val="00262F0B"/>
    <w:rsid w:val="0026373A"/>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FA2"/>
    <w:rsid w:val="0029159D"/>
    <w:rsid w:val="0029221D"/>
    <w:rsid w:val="002931C4"/>
    <w:rsid w:val="002939BB"/>
    <w:rsid w:val="00294DF1"/>
    <w:rsid w:val="002954A3"/>
    <w:rsid w:val="0029647E"/>
    <w:rsid w:val="00297140"/>
    <w:rsid w:val="00297793"/>
    <w:rsid w:val="0029785A"/>
    <w:rsid w:val="002A0FEA"/>
    <w:rsid w:val="002A159F"/>
    <w:rsid w:val="002A23AD"/>
    <w:rsid w:val="002A4212"/>
    <w:rsid w:val="002A79F7"/>
    <w:rsid w:val="002B0209"/>
    <w:rsid w:val="002B053C"/>
    <w:rsid w:val="002B12BE"/>
    <w:rsid w:val="002B3466"/>
    <w:rsid w:val="002B38C1"/>
    <w:rsid w:val="002B60FA"/>
    <w:rsid w:val="002B681E"/>
    <w:rsid w:val="002C08C6"/>
    <w:rsid w:val="002C14EA"/>
    <w:rsid w:val="002C1837"/>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3814"/>
    <w:rsid w:val="002E4075"/>
    <w:rsid w:val="002E5A45"/>
    <w:rsid w:val="002E5DB0"/>
    <w:rsid w:val="002E6683"/>
    <w:rsid w:val="002F0207"/>
    <w:rsid w:val="002F03A9"/>
    <w:rsid w:val="002F14E8"/>
    <w:rsid w:val="002F158C"/>
    <w:rsid w:val="002F21D9"/>
    <w:rsid w:val="002F3A8F"/>
    <w:rsid w:val="002F44CD"/>
    <w:rsid w:val="002F4609"/>
    <w:rsid w:val="002F57FB"/>
    <w:rsid w:val="002F5DD1"/>
    <w:rsid w:val="002F6F80"/>
    <w:rsid w:val="00300185"/>
    <w:rsid w:val="00301245"/>
    <w:rsid w:val="003013EC"/>
    <w:rsid w:val="00303167"/>
    <w:rsid w:val="003049E9"/>
    <w:rsid w:val="003050F8"/>
    <w:rsid w:val="0030574C"/>
    <w:rsid w:val="00306A6C"/>
    <w:rsid w:val="00306C48"/>
    <w:rsid w:val="00307C60"/>
    <w:rsid w:val="00310327"/>
    <w:rsid w:val="00310673"/>
    <w:rsid w:val="003111AF"/>
    <w:rsid w:val="003120B4"/>
    <w:rsid w:val="003122B2"/>
    <w:rsid w:val="003142F8"/>
    <w:rsid w:val="00314910"/>
    <w:rsid w:val="00314F9B"/>
    <w:rsid w:val="0031513D"/>
    <w:rsid w:val="0032040E"/>
    <w:rsid w:val="00320C59"/>
    <w:rsid w:val="00322D97"/>
    <w:rsid w:val="00323035"/>
    <w:rsid w:val="00323EAB"/>
    <w:rsid w:val="00324197"/>
    <w:rsid w:val="00324D2C"/>
    <w:rsid w:val="00326694"/>
    <w:rsid w:val="00330820"/>
    <w:rsid w:val="00330C21"/>
    <w:rsid w:val="0033141E"/>
    <w:rsid w:val="00331C73"/>
    <w:rsid w:val="00332050"/>
    <w:rsid w:val="003338D7"/>
    <w:rsid w:val="00333BA7"/>
    <w:rsid w:val="00336D30"/>
    <w:rsid w:val="003373A1"/>
    <w:rsid w:val="00337B4C"/>
    <w:rsid w:val="003400F8"/>
    <w:rsid w:val="00340952"/>
    <w:rsid w:val="00340B7A"/>
    <w:rsid w:val="00340F20"/>
    <w:rsid w:val="0034181D"/>
    <w:rsid w:val="00341C03"/>
    <w:rsid w:val="00342038"/>
    <w:rsid w:val="00342F04"/>
    <w:rsid w:val="00343348"/>
    <w:rsid w:val="00343E3D"/>
    <w:rsid w:val="00344DF7"/>
    <w:rsid w:val="00344EBD"/>
    <w:rsid w:val="003454C3"/>
    <w:rsid w:val="00345B6D"/>
    <w:rsid w:val="00346202"/>
    <w:rsid w:val="0034668F"/>
    <w:rsid w:val="00347842"/>
    <w:rsid w:val="0035056B"/>
    <w:rsid w:val="00350619"/>
    <w:rsid w:val="00350AC0"/>
    <w:rsid w:val="003537D3"/>
    <w:rsid w:val="00353D6B"/>
    <w:rsid w:val="00354050"/>
    <w:rsid w:val="0035516C"/>
    <w:rsid w:val="003551EA"/>
    <w:rsid w:val="003565F2"/>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1742"/>
    <w:rsid w:val="00373F6E"/>
    <w:rsid w:val="003746FB"/>
    <w:rsid w:val="0037529E"/>
    <w:rsid w:val="0037545C"/>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2B6B"/>
    <w:rsid w:val="003931BC"/>
    <w:rsid w:val="003934D4"/>
    <w:rsid w:val="00393611"/>
    <w:rsid w:val="00394D41"/>
    <w:rsid w:val="00395EAA"/>
    <w:rsid w:val="00396A40"/>
    <w:rsid w:val="00396BB8"/>
    <w:rsid w:val="00396F45"/>
    <w:rsid w:val="00397373"/>
    <w:rsid w:val="0039762B"/>
    <w:rsid w:val="003977CB"/>
    <w:rsid w:val="003A228D"/>
    <w:rsid w:val="003A2A4F"/>
    <w:rsid w:val="003A447D"/>
    <w:rsid w:val="003A45D0"/>
    <w:rsid w:val="003A47BE"/>
    <w:rsid w:val="003A4BE4"/>
    <w:rsid w:val="003A53F3"/>
    <w:rsid w:val="003A5DCC"/>
    <w:rsid w:val="003A5DD9"/>
    <w:rsid w:val="003A6B9F"/>
    <w:rsid w:val="003A6F26"/>
    <w:rsid w:val="003B0A43"/>
    <w:rsid w:val="003B171D"/>
    <w:rsid w:val="003B1F0C"/>
    <w:rsid w:val="003B2DAD"/>
    <w:rsid w:val="003B3DDC"/>
    <w:rsid w:val="003B42DB"/>
    <w:rsid w:val="003B6264"/>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5448"/>
    <w:rsid w:val="003F6069"/>
    <w:rsid w:val="00401672"/>
    <w:rsid w:val="004017DF"/>
    <w:rsid w:val="004024BB"/>
    <w:rsid w:val="004024E2"/>
    <w:rsid w:val="00402DDF"/>
    <w:rsid w:val="0040368A"/>
    <w:rsid w:val="00404186"/>
    <w:rsid w:val="0040435A"/>
    <w:rsid w:val="0040452F"/>
    <w:rsid w:val="004060C3"/>
    <w:rsid w:val="0040797F"/>
    <w:rsid w:val="00407A81"/>
    <w:rsid w:val="0041018C"/>
    <w:rsid w:val="00410397"/>
    <w:rsid w:val="00410AD0"/>
    <w:rsid w:val="00410CC3"/>
    <w:rsid w:val="00410CDF"/>
    <w:rsid w:val="0041258F"/>
    <w:rsid w:val="00412931"/>
    <w:rsid w:val="00412BF2"/>
    <w:rsid w:val="00412F5B"/>
    <w:rsid w:val="00413170"/>
    <w:rsid w:val="00414199"/>
    <w:rsid w:val="00415FFE"/>
    <w:rsid w:val="00416DEE"/>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4762F"/>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2019"/>
    <w:rsid w:val="0047291E"/>
    <w:rsid w:val="004730E4"/>
    <w:rsid w:val="00473396"/>
    <w:rsid w:val="00473B14"/>
    <w:rsid w:val="00473CBE"/>
    <w:rsid w:val="00474C3B"/>
    <w:rsid w:val="00475057"/>
    <w:rsid w:val="00475C01"/>
    <w:rsid w:val="00475DAB"/>
    <w:rsid w:val="004773A9"/>
    <w:rsid w:val="004775B9"/>
    <w:rsid w:val="00477990"/>
    <w:rsid w:val="0048046D"/>
    <w:rsid w:val="004807EE"/>
    <w:rsid w:val="0048099E"/>
    <w:rsid w:val="0048436E"/>
    <w:rsid w:val="004848D3"/>
    <w:rsid w:val="004856F2"/>
    <w:rsid w:val="00485D4F"/>
    <w:rsid w:val="004860A8"/>
    <w:rsid w:val="00486A15"/>
    <w:rsid w:val="00487350"/>
    <w:rsid w:val="00487A47"/>
    <w:rsid w:val="00487FDA"/>
    <w:rsid w:val="00491247"/>
    <w:rsid w:val="004921EE"/>
    <w:rsid w:val="004936C0"/>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1F0B"/>
    <w:rsid w:val="004C404C"/>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1A0"/>
    <w:rsid w:val="004E62AA"/>
    <w:rsid w:val="004E6AA6"/>
    <w:rsid w:val="004E6C7C"/>
    <w:rsid w:val="004F01FD"/>
    <w:rsid w:val="004F0D89"/>
    <w:rsid w:val="004F12F8"/>
    <w:rsid w:val="004F13F1"/>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7C8"/>
    <w:rsid w:val="00511C34"/>
    <w:rsid w:val="0051304B"/>
    <w:rsid w:val="005131C1"/>
    <w:rsid w:val="005131D8"/>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5A5"/>
    <w:rsid w:val="00527AE8"/>
    <w:rsid w:val="00531942"/>
    <w:rsid w:val="00531E8D"/>
    <w:rsid w:val="00532C93"/>
    <w:rsid w:val="00535859"/>
    <w:rsid w:val="0053637C"/>
    <w:rsid w:val="00536F1D"/>
    <w:rsid w:val="00540977"/>
    <w:rsid w:val="00540B6A"/>
    <w:rsid w:val="00541F74"/>
    <w:rsid w:val="005424E5"/>
    <w:rsid w:val="00543F78"/>
    <w:rsid w:val="0054479B"/>
    <w:rsid w:val="00545886"/>
    <w:rsid w:val="00550316"/>
    <w:rsid w:val="005503CA"/>
    <w:rsid w:val="00550BFC"/>
    <w:rsid w:val="00551723"/>
    <w:rsid w:val="00551915"/>
    <w:rsid w:val="00551D9D"/>
    <w:rsid w:val="0055246E"/>
    <w:rsid w:val="00552864"/>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0FF"/>
    <w:rsid w:val="005916A3"/>
    <w:rsid w:val="00591F3C"/>
    <w:rsid w:val="0059262F"/>
    <w:rsid w:val="00594455"/>
    <w:rsid w:val="005952C4"/>
    <w:rsid w:val="0059772F"/>
    <w:rsid w:val="00597B64"/>
    <w:rsid w:val="00597D79"/>
    <w:rsid w:val="005A020E"/>
    <w:rsid w:val="005A0C8C"/>
    <w:rsid w:val="005A0D3A"/>
    <w:rsid w:val="005A0E18"/>
    <w:rsid w:val="005A112D"/>
    <w:rsid w:val="005A1296"/>
    <w:rsid w:val="005A181A"/>
    <w:rsid w:val="005A22D2"/>
    <w:rsid w:val="005A24A0"/>
    <w:rsid w:val="005A2741"/>
    <w:rsid w:val="005A2BBC"/>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629E"/>
    <w:rsid w:val="005B71DA"/>
    <w:rsid w:val="005B7468"/>
    <w:rsid w:val="005B7E1D"/>
    <w:rsid w:val="005C1496"/>
    <w:rsid w:val="005C19C0"/>
    <w:rsid w:val="005C27B7"/>
    <w:rsid w:val="005C2EE9"/>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6E7A"/>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575A"/>
    <w:rsid w:val="0061585C"/>
    <w:rsid w:val="00615FAE"/>
    <w:rsid w:val="00616238"/>
    <w:rsid w:val="00616277"/>
    <w:rsid w:val="006163EB"/>
    <w:rsid w:val="006165E2"/>
    <w:rsid w:val="00617DC1"/>
    <w:rsid w:val="00621342"/>
    <w:rsid w:val="0062135E"/>
    <w:rsid w:val="00625260"/>
    <w:rsid w:val="006259F6"/>
    <w:rsid w:val="00627490"/>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5DC"/>
    <w:rsid w:val="0064289E"/>
    <w:rsid w:val="00642953"/>
    <w:rsid w:val="00644D33"/>
    <w:rsid w:val="006452A6"/>
    <w:rsid w:val="00645440"/>
    <w:rsid w:val="006454EE"/>
    <w:rsid w:val="00647A9F"/>
    <w:rsid w:val="006500FA"/>
    <w:rsid w:val="006506CC"/>
    <w:rsid w:val="0065075C"/>
    <w:rsid w:val="00650D18"/>
    <w:rsid w:val="00651175"/>
    <w:rsid w:val="006511FF"/>
    <w:rsid w:val="006519C9"/>
    <w:rsid w:val="00652896"/>
    <w:rsid w:val="006535DA"/>
    <w:rsid w:val="00654192"/>
    <w:rsid w:val="00654A45"/>
    <w:rsid w:val="00655A12"/>
    <w:rsid w:val="006563C9"/>
    <w:rsid w:val="00656CA8"/>
    <w:rsid w:val="00657E06"/>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801E4"/>
    <w:rsid w:val="006805C8"/>
    <w:rsid w:val="00680C08"/>
    <w:rsid w:val="00680C21"/>
    <w:rsid w:val="00680D3B"/>
    <w:rsid w:val="00683ED6"/>
    <w:rsid w:val="00684643"/>
    <w:rsid w:val="00684759"/>
    <w:rsid w:val="00684B4F"/>
    <w:rsid w:val="00684DA1"/>
    <w:rsid w:val="00690CA5"/>
    <w:rsid w:val="00691A13"/>
    <w:rsid w:val="00692E3A"/>
    <w:rsid w:val="00693A1A"/>
    <w:rsid w:val="006949A3"/>
    <w:rsid w:val="00695D73"/>
    <w:rsid w:val="006965BB"/>
    <w:rsid w:val="00696C20"/>
    <w:rsid w:val="00697176"/>
    <w:rsid w:val="006978A2"/>
    <w:rsid w:val="006A0054"/>
    <w:rsid w:val="006A0352"/>
    <w:rsid w:val="006A084E"/>
    <w:rsid w:val="006A0B06"/>
    <w:rsid w:val="006A0E15"/>
    <w:rsid w:val="006A0E91"/>
    <w:rsid w:val="006A1C52"/>
    <w:rsid w:val="006A4359"/>
    <w:rsid w:val="006A4E75"/>
    <w:rsid w:val="006A65C1"/>
    <w:rsid w:val="006A6827"/>
    <w:rsid w:val="006A742F"/>
    <w:rsid w:val="006A782A"/>
    <w:rsid w:val="006B031C"/>
    <w:rsid w:val="006B08F7"/>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864"/>
    <w:rsid w:val="00700C9E"/>
    <w:rsid w:val="00700D15"/>
    <w:rsid w:val="00700E49"/>
    <w:rsid w:val="00701DE4"/>
    <w:rsid w:val="0070225C"/>
    <w:rsid w:val="0070262E"/>
    <w:rsid w:val="00702D4B"/>
    <w:rsid w:val="00703761"/>
    <w:rsid w:val="00706906"/>
    <w:rsid w:val="007076D4"/>
    <w:rsid w:val="0070784C"/>
    <w:rsid w:val="0070796F"/>
    <w:rsid w:val="00710221"/>
    <w:rsid w:val="0071065F"/>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B69"/>
    <w:rsid w:val="007345EA"/>
    <w:rsid w:val="007347C1"/>
    <w:rsid w:val="007357B9"/>
    <w:rsid w:val="00736B18"/>
    <w:rsid w:val="00736FDD"/>
    <w:rsid w:val="00737CB0"/>
    <w:rsid w:val="00741AAA"/>
    <w:rsid w:val="007427BE"/>
    <w:rsid w:val="00743212"/>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E0"/>
    <w:rsid w:val="00760401"/>
    <w:rsid w:val="00761EEF"/>
    <w:rsid w:val="0076278C"/>
    <w:rsid w:val="00762E98"/>
    <w:rsid w:val="00763AE5"/>
    <w:rsid w:val="00763B26"/>
    <w:rsid w:val="00763F3D"/>
    <w:rsid w:val="00764892"/>
    <w:rsid w:val="00765224"/>
    <w:rsid w:val="00767BDE"/>
    <w:rsid w:val="00770ADB"/>
    <w:rsid w:val="007718D5"/>
    <w:rsid w:val="00771BD7"/>
    <w:rsid w:val="00771D20"/>
    <w:rsid w:val="00772F91"/>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3AF"/>
    <w:rsid w:val="00787487"/>
    <w:rsid w:val="00787B34"/>
    <w:rsid w:val="00790E26"/>
    <w:rsid w:val="00790F37"/>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0A58"/>
    <w:rsid w:val="007B267C"/>
    <w:rsid w:val="007B2878"/>
    <w:rsid w:val="007B2DA8"/>
    <w:rsid w:val="007B3A2D"/>
    <w:rsid w:val="007B5FB8"/>
    <w:rsid w:val="007B6A08"/>
    <w:rsid w:val="007B6BC7"/>
    <w:rsid w:val="007B6F11"/>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C5A"/>
    <w:rsid w:val="007D7E77"/>
    <w:rsid w:val="007E0364"/>
    <w:rsid w:val="007E0666"/>
    <w:rsid w:val="007E1FBF"/>
    <w:rsid w:val="007E4B9A"/>
    <w:rsid w:val="007E53DF"/>
    <w:rsid w:val="007E758B"/>
    <w:rsid w:val="007E7A40"/>
    <w:rsid w:val="007F025A"/>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3649"/>
    <w:rsid w:val="00804356"/>
    <w:rsid w:val="00804634"/>
    <w:rsid w:val="00804979"/>
    <w:rsid w:val="00805249"/>
    <w:rsid w:val="0081205C"/>
    <w:rsid w:val="0081243C"/>
    <w:rsid w:val="00812528"/>
    <w:rsid w:val="00812AE6"/>
    <w:rsid w:val="00812C9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AAF"/>
    <w:rsid w:val="008300B3"/>
    <w:rsid w:val="00830DDC"/>
    <w:rsid w:val="00831115"/>
    <w:rsid w:val="00831750"/>
    <w:rsid w:val="00832B34"/>
    <w:rsid w:val="008355D5"/>
    <w:rsid w:val="00835784"/>
    <w:rsid w:val="00835C22"/>
    <w:rsid w:val="00837EEA"/>
    <w:rsid w:val="008403FD"/>
    <w:rsid w:val="00840519"/>
    <w:rsid w:val="00840FF6"/>
    <w:rsid w:val="0084234B"/>
    <w:rsid w:val="00842CAC"/>
    <w:rsid w:val="0084327A"/>
    <w:rsid w:val="00843E3D"/>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71154"/>
    <w:rsid w:val="008713F3"/>
    <w:rsid w:val="00872E7E"/>
    <w:rsid w:val="00873FF3"/>
    <w:rsid w:val="008748EE"/>
    <w:rsid w:val="00874924"/>
    <w:rsid w:val="0087603A"/>
    <w:rsid w:val="00876933"/>
    <w:rsid w:val="008801F2"/>
    <w:rsid w:val="00884FDB"/>
    <w:rsid w:val="0088597A"/>
    <w:rsid w:val="008859B2"/>
    <w:rsid w:val="00886206"/>
    <w:rsid w:val="00886666"/>
    <w:rsid w:val="00886BA0"/>
    <w:rsid w:val="0088768B"/>
    <w:rsid w:val="00890611"/>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5481"/>
    <w:rsid w:val="008A5FFA"/>
    <w:rsid w:val="008A60A9"/>
    <w:rsid w:val="008A6681"/>
    <w:rsid w:val="008A6AE2"/>
    <w:rsid w:val="008A79C2"/>
    <w:rsid w:val="008A7B49"/>
    <w:rsid w:val="008B061E"/>
    <w:rsid w:val="008B0C03"/>
    <w:rsid w:val="008B0CE0"/>
    <w:rsid w:val="008B3CC2"/>
    <w:rsid w:val="008B43C4"/>
    <w:rsid w:val="008B56BF"/>
    <w:rsid w:val="008B579A"/>
    <w:rsid w:val="008B6809"/>
    <w:rsid w:val="008B6D1A"/>
    <w:rsid w:val="008B6FA3"/>
    <w:rsid w:val="008B79CE"/>
    <w:rsid w:val="008C081D"/>
    <w:rsid w:val="008C4C67"/>
    <w:rsid w:val="008C5450"/>
    <w:rsid w:val="008C663D"/>
    <w:rsid w:val="008C68DB"/>
    <w:rsid w:val="008C7285"/>
    <w:rsid w:val="008C7B41"/>
    <w:rsid w:val="008C7E8E"/>
    <w:rsid w:val="008C7F91"/>
    <w:rsid w:val="008D05FA"/>
    <w:rsid w:val="008D093B"/>
    <w:rsid w:val="008D2CE3"/>
    <w:rsid w:val="008D2D21"/>
    <w:rsid w:val="008D424A"/>
    <w:rsid w:val="008D56C4"/>
    <w:rsid w:val="008D56F7"/>
    <w:rsid w:val="008D5781"/>
    <w:rsid w:val="008D5A96"/>
    <w:rsid w:val="008D5EF3"/>
    <w:rsid w:val="008D7C3C"/>
    <w:rsid w:val="008E10EA"/>
    <w:rsid w:val="008E1613"/>
    <w:rsid w:val="008E1A87"/>
    <w:rsid w:val="008E1FCA"/>
    <w:rsid w:val="008E23DD"/>
    <w:rsid w:val="008E2E67"/>
    <w:rsid w:val="008E301E"/>
    <w:rsid w:val="008E324D"/>
    <w:rsid w:val="008E572F"/>
    <w:rsid w:val="008E5D56"/>
    <w:rsid w:val="008E6D33"/>
    <w:rsid w:val="008E6DE2"/>
    <w:rsid w:val="008E73C4"/>
    <w:rsid w:val="008E77CC"/>
    <w:rsid w:val="008E7AE2"/>
    <w:rsid w:val="008F0AE9"/>
    <w:rsid w:val="008F119D"/>
    <w:rsid w:val="008F1CDE"/>
    <w:rsid w:val="008F224D"/>
    <w:rsid w:val="008F2727"/>
    <w:rsid w:val="008F3469"/>
    <w:rsid w:val="008F606A"/>
    <w:rsid w:val="008F639D"/>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360E"/>
    <w:rsid w:val="00914080"/>
    <w:rsid w:val="0091484A"/>
    <w:rsid w:val="00914B90"/>
    <w:rsid w:val="00914BE5"/>
    <w:rsid w:val="00916871"/>
    <w:rsid w:val="00916AAF"/>
    <w:rsid w:val="00916D54"/>
    <w:rsid w:val="00916FB5"/>
    <w:rsid w:val="00917CF2"/>
    <w:rsid w:val="0092048D"/>
    <w:rsid w:val="0092173C"/>
    <w:rsid w:val="0092205D"/>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A6D"/>
    <w:rsid w:val="00952A0D"/>
    <w:rsid w:val="00952C00"/>
    <w:rsid w:val="00952C74"/>
    <w:rsid w:val="00953420"/>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E5D"/>
    <w:rsid w:val="0096604E"/>
    <w:rsid w:val="00966894"/>
    <w:rsid w:val="009674AE"/>
    <w:rsid w:val="00970F69"/>
    <w:rsid w:val="00972FAA"/>
    <w:rsid w:val="00973741"/>
    <w:rsid w:val="00973F65"/>
    <w:rsid w:val="009744E8"/>
    <w:rsid w:val="0097559F"/>
    <w:rsid w:val="009757DF"/>
    <w:rsid w:val="00976E48"/>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A90"/>
    <w:rsid w:val="009B0D4E"/>
    <w:rsid w:val="009B110A"/>
    <w:rsid w:val="009B2C5A"/>
    <w:rsid w:val="009B3091"/>
    <w:rsid w:val="009B3194"/>
    <w:rsid w:val="009B3781"/>
    <w:rsid w:val="009B3DB9"/>
    <w:rsid w:val="009B46B4"/>
    <w:rsid w:val="009B47E3"/>
    <w:rsid w:val="009B588D"/>
    <w:rsid w:val="009B601A"/>
    <w:rsid w:val="009B63E2"/>
    <w:rsid w:val="009B662D"/>
    <w:rsid w:val="009B6A08"/>
    <w:rsid w:val="009B6AED"/>
    <w:rsid w:val="009B7CE1"/>
    <w:rsid w:val="009C0FA2"/>
    <w:rsid w:val="009C2244"/>
    <w:rsid w:val="009C2F87"/>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3A48"/>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AD5"/>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A0012D"/>
    <w:rsid w:val="00A01AE5"/>
    <w:rsid w:val="00A03B71"/>
    <w:rsid w:val="00A03D8B"/>
    <w:rsid w:val="00A060B5"/>
    <w:rsid w:val="00A07905"/>
    <w:rsid w:val="00A10344"/>
    <w:rsid w:val="00A112AD"/>
    <w:rsid w:val="00A13353"/>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4D3"/>
    <w:rsid w:val="00A311FC"/>
    <w:rsid w:val="00A323F2"/>
    <w:rsid w:val="00A339A3"/>
    <w:rsid w:val="00A3453E"/>
    <w:rsid w:val="00A3468F"/>
    <w:rsid w:val="00A353D0"/>
    <w:rsid w:val="00A354E7"/>
    <w:rsid w:val="00A363A5"/>
    <w:rsid w:val="00A372EA"/>
    <w:rsid w:val="00A375B0"/>
    <w:rsid w:val="00A37638"/>
    <w:rsid w:val="00A40439"/>
    <w:rsid w:val="00A42441"/>
    <w:rsid w:val="00A42A3B"/>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F66"/>
    <w:rsid w:val="00A61779"/>
    <w:rsid w:val="00A61843"/>
    <w:rsid w:val="00A61B9C"/>
    <w:rsid w:val="00A625A2"/>
    <w:rsid w:val="00A63693"/>
    <w:rsid w:val="00A63EE5"/>
    <w:rsid w:val="00A64BAC"/>
    <w:rsid w:val="00A6594C"/>
    <w:rsid w:val="00A660AE"/>
    <w:rsid w:val="00A662EB"/>
    <w:rsid w:val="00A67E7A"/>
    <w:rsid w:val="00A7036C"/>
    <w:rsid w:val="00A70494"/>
    <w:rsid w:val="00A70EB1"/>
    <w:rsid w:val="00A717FA"/>
    <w:rsid w:val="00A738DC"/>
    <w:rsid w:val="00A756A9"/>
    <w:rsid w:val="00A75CE5"/>
    <w:rsid w:val="00A76102"/>
    <w:rsid w:val="00A80B65"/>
    <w:rsid w:val="00A81161"/>
    <w:rsid w:val="00A818C4"/>
    <w:rsid w:val="00A84064"/>
    <w:rsid w:val="00A84DDB"/>
    <w:rsid w:val="00A862CB"/>
    <w:rsid w:val="00A86ADC"/>
    <w:rsid w:val="00A8775F"/>
    <w:rsid w:val="00A9046F"/>
    <w:rsid w:val="00A9048D"/>
    <w:rsid w:val="00A911B6"/>
    <w:rsid w:val="00A923AA"/>
    <w:rsid w:val="00A92DC2"/>
    <w:rsid w:val="00A93A39"/>
    <w:rsid w:val="00A93C7C"/>
    <w:rsid w:val="00A966F1"/>
    <w:rsid w:val="00A96D2F"/>
    <w:rsid w:val="00A97778"/>
    <w:rsid w:val="00AA0045"/>
    <w:rsid w:val="00AA0B2C"/>
    <w:rsid w:val="00AA15BA"/>
    <w:rsid w:val="00AA1EC5"/>
    <w:rsid w:val="00AA2D5F"/>
    <w:rsid w:val="00AA316A"/>
    <w:rsid w:val="00AA4BE2"/>
    <w:rsid w:val="00AA58EA"/>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F80"/>
    <w:rsid w:val="00AC6B7A"/>
    <w:rsid w:val="00AD00ED"/>
    <w:rsid w:val="00AD13BC"/>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6B2"/>
    <w:rsid w:val="00AE6D50"/>
    <w:rsid w:val="00AE7049"/>
    <w:rsid w:val="00AF10E6"/>
    <w:rsid w:val="00AF1703"/>
    <w:rsid w:val="00AF2FA8"/>
    <w:rsid w:val="00AF3450"/>
    <w:rsid w:val="00AF3EC5"/>
    <w:rsid w:val="00AF5E95"/>
    <w:rsid w:val="00AF7963"/>
    <w:rsid w:val="00B005C2"/>
    <w:rsid w:val="00B01F22"/>
    <w:rsid w:val="00B03A60"/>
    <w:rsid w:val="00B06121"/>
    <w:rsid w:val="00B06D76"/>
    <w:rsid w:val="00B076ED"/>
    <w:rsid w:val="00B07819"/>
    <w:rsid w:val="00B07D5C"/>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682B"/>
    <w:rsid w:val="00B26D4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40699"/>
    <w:rsid w:val="00B412C9"/>
    <w:rsid w:val="00B41CC5"/>
    <w:rsid w:val="00B4333A"/>
    <w:rsid w:val="00B43EC7"/>
    <w:rsid w:val="00B44945"/>
    <w:rsid w:val="00B44D3C"/>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4910"/>
    <w:rsid w:val="00B55735"/>
    <w:rsid w:val="00B55E83"/>
    <w:rsid w:val="00B57F99"/>
    <w:rsid w:val="00B6043F"/>
    <w:rsid w:val="00B62295"/>
    <w:rsid w:val="00B6287A"/>
    <w:rsid w:val="00B63E35"/>
    <w:rsid w:val="00B63FFE"/>
    <w:rsid w:val="00B67C10"/>
    <w:rsid w:val="00B70C49"/>
    <w:rsid w:val="00B715C9"/>
    <w:rsid w:val="00B71901"/>
    <w:rsid w:val="00B72ED2"/>
    <w:rsid w:val="00B73224"/>
    <w:rsid w:val="00B73624"/>
    <w:rsid w:val="00B73B89"/>
    <w:rsid w:val="00B751D2"/>
    <w:rsid w:val="00B7537C"/>
    <w:rsid w:val="00B767AA"/>
    <w:rsid w:val="00B773E4"/>
    <w:rsid w:val="00B80758"/>
    <w:rsid w:val="00B82749"/>
    <w:rsid w:val="00B8393E"/>
    <w:rsid w:val="00B83F4D"/>
    <w:rsid w:val="00B84ACF"/>
    <w:rsid w:val="00B85226"/>
    <w:rsid w:val="00B855B7"/>
    <w:rsid w:val="00B869E2"/>
    <w:rsid w:val="00B86B61"/>
    <w:rsid w:val="00B901AA"/>
    <w:rsid w:val="00B907C1"/>
    <w:rsid w:val="00B91151"/>
    <w:rsid w:val="00B917BA"/>
    <w:rsid w:val="00B926B7"/>
    <w:rsid w:val="00B92D4E"/>
    <w:rsid w:val="00B9413A"/>
    <w:rsid w:val="00B94315"/>
    <w:rsid w:val="00B944C2"/>
    <w:rsid w:val="00B9508A"/>
    <w:rsid w:val="00B95256"/>
    <w:rsid w:val="00B9598F"/>
    <w:rsid w:val="00BA0550"/>
    <w:rsid w:val="00BA0D5E"/>
    <w:rsid w:val="00BA1141"/>
    <w:rsid w:val="00BA398A"/>
    <w:rsid w:val="00BA49DE"/>
    <w:rsid w:val="00BA4B88"/>
    <w:rsid w:val="00BA4D0C"/>
    <w:rsid w:val="00BA5A3A"/>
    <w:rsid w:val="00BA5CC9"/>
    <w:rsid w:val="00BA60AB"/>
    <w:rsid w:val="00BA75C9"/>
    <w:rsid w:val="00BB0F34"/>
    <w:rsid w:val="00BB10B0"/>
    <w:rsid w:val="00BB1758"/>
    <w:rsid w:val="00BB175E"/>
    <w:rsid w:val="00BB1921"/>
    <w:rsid w:val="00BB22EA"/>
    <w:rsid w:val="00BB23BB"/>
    <w:rsid w:val="00BB355D"/>
    <w:rsid w:val="00BB4741"/>
    <w:rsid w:val="00BB49CB"/>
    <w:rsid w:val="00BB53BD"/>
    <w:rsid w:val="00BB5637"/>
    <w:rsid w:val="00BB5959"/>
    <w:rsid w:val="00BB6B5E"/>
    <w:rsid w:val="00BB6DF7"/>
    <w:rsid w:val="00BB7676"/>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17A4"/>
    <w:rsid w:val="00C11CF2"/>
    <w:rsid w:val="00C12F44"/>
    <w:rsid w:val="00C15247"/>
    <w:rsid w:val="00C15601"/>
    <w:rsid w:val="00C16454"/>
    <w:rsid w:val="00C16CC3"/>
    <w:rsid w:val="00C204FF"/>
    <w:rsid w:val="00C2050E"/>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40138"/>
    <w:rsid w:val="00C40C66"/>
    <w:rsid w:val="00C40CAE"/>
    <w:rsid w:val="00C40CD0"/>
    <w:rsid w:val="00C40D4C"/>
    <w:rsid w:val="00C4111D"/>
    <w:rsid w:val="00C42E06"/>
    <w:rsid w:val="00C43A4A"/>
    <w:rsid w:val="00C44EF7"/>
    <w:rsid w:val="00C46B0C"/>
    <w:rsid w:val="00C47759"/>
    <w:rsid w:val="00C47D94"/>
    <w:rsid w:val="00C47EA7"/>
    <w:rsid w:val="00C5003C"/>
    <w:rsid w:val="00C525E3"/>
    <w:rsid w:val="00C52E3C"/>
    <w:rsid w:val="00C52F10"/>
    <w:rsid w:val="00C54E1F"/>
    <w:rsid w:val="00C55D6A"/>
    <w:rsid w:val="00C565AF"/>
    <w:rsid w:val="00C566B6"/>
    <w:rsid w:val="00C5765C"/>
    <w:rsid w:val="00C57771"/>
    <w:rsid w:val="00C6240E"/>
    <w:rsid w:val="00C62645"/>
    <w:rsid w:val="00C63B74"/>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901"/>
    <w:rsid w:val="00C97B27"/>
    <w:rsid w:val="00CA1060"/>
    <w:rsid w:val="00CA114F"/>
    <w:rsid w:val="00CA2E99"/>
    <w:rsid w:val="00CA3A1D"/>
    <w:rsid w:val="00CA3D3C"/>
    <w:rsid w:val="00CA5011"/>
    <w:rsid w:val="00CA534F"/>
    <w:rsid w:val="00CA5C7F"/>
    <w:rsid w:val="00CA675C"/>
    <w:rsid w:val="00CA6B60"/>
    <w:rsid w:val="00CB01F2"/>
    <w:rsid w:val="00CB1550"/>
    <w:rsid w:val="00CB16A2"/>
    <w:rsid w:val="00CB16E2"/>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1E81"/>
    <w:rsid w:val="00CC377D"/>
    <w:rsid w:val="00CC437E"/>
    <w:rsid w:val="00CC5530"/>
    <w:rsid w:val="00CC7412"/>
    <w:rsid w:val="00CC788A"/>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5CD9"/>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20823"/>
    <w:rsid w:val="00D222E9"/>
    <w:rsid w:val="00D23283"/>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1C16"/>
    <w:rsid w:val="00D426C6"/>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C2A"/>
    <w:rsid w:val="00D82F93"/>
    <w:rsid w:val="00D84143"/>
    <w:rsid w:val="00D85406"/>
    <w:rsid w:val="00D85582"/>
    <w:rsid w:val="00D87AB7"/>
    <w:rsid w:val="00D87B45"/>
    <w:rsid w:val="00D9024B"/>
    <w:rsid w:val="00D90AF8"/>
    <w:rsid w:val="00D94130"/>
    <w:rsid w:val="00D94DB3"/>
    <w:rsid w:val="00D955DB"/>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5D59"/>
    <w:rsid w:val="00DC616C"/>
    <w:rsid w:val="00DC7B74"/>
    <w:rsid w:val="00DC7B85"/>
    <w:rsid w:val="00DD083A"/>
    <w:rsid w:val="00DD0B01"/>
    <w:rsid w:val="00DD1E52"/>
    <w:rsid w:val="00DD1E9B"/>
    <w:rsid w:val="00DD3B45"/>
    <w:rsid w:val="00DD4034"/>
    <w:rsid w:val="00DD6793"/>
    <w:rsid w:val="00DD6D8D"/>
    <w:rsid w:val="00DE07D0"/>
    <w:rsid w:val="00DE1557"/>
    <w:rsid w:val="00DE1FA1"/>
    <w:rsid w:val="00DE20E4"/>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2E45"/>
    <w:rsid w:val="00DF32F3"/>
    <w:rsid w:val="00DF3F09"/>
    <w:rsid w:val="00DF430D"/>
    <w:rsid w:val="00DF4A07"/>
    <w:rsid w:val="00DF4ADB"/>
    <w:rsid w:val="00DF4DB8"/>
    <w:rsid w:val="00DF5C19"/>
    <w:rsid w:val="00DF683F"/>
    <w:rsid w:val="00DF7020"/>
    <w:rsid w:val="00E00C2C"/>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B33"/>
    <w:rsid w:val="00E16BD8"/>
    <w:rsid w:val="00E16DDC"/>
    <w:rsid w:val="00E16E71"/>
    <w:rsid w:val="00E17BF1"/>
    <w:rsid w:val="00E2061F"/>
    <w:rsid w:val="00E206A8"/>
    <w:rsid w:val="00E21501"/>
    <w:rsid w:val="00E21C69"/>
    <w:rsid w:val="00E21E2E"/>
    <w:rsid w:val="00E22409"/>
    <w:rsid w:val="00E23D11"/>
    <w:rsid w:val="00E2485F"/>
    <w:rsid w:val="00E25248"/>
    <w:rsid w:val="00E258A7"/>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51888"/>
    <w:rsid w:val="00E52409"/>
    <w:rsid w:val="00E52E66"/>
    <w:rsid w:val="00E53CE1"/>
    <w:rsid w:val="00E555D8"/>
    <w:rsid w:val="00E556EA"/>
    <w:rsid w:val="00E561D9"/>
    <w:rsid w:val="00E61758"/>
    <w:rsid w:val="00E627A6"/>
    <w:rsid w:val="00E633C6"/>
    <w:rsid w:val="00E63BF2"/>
    <w:rsid w:val="00E64042"/>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C"/>
    <w:rsid w:val="00E90ECF"/>
    <w:rsid w:val="00E9198E"/>
    <w:rsid w:val="00E91DD7"/>
    <w:rsid w:val="00E92078"/>
    <w:rsid w:val="00E92870"/>
    <w:rsid w:val="00E92B04"/>
    <w:rsid w:val="00E92EE0"/>
    <w:rsid w:val="00E93AD5"/>
    <w:rsid w:val="00E95146"/>
    <w:rsid w:val="00E954F1"/>
    <w:rsid w:val="00E96603"/>
    <w:rsid w:val="00E96739"/>
    <w:rsid w:val="00E96C02"/>
    <w:rsid w:val="00E96DDF"/>
    <w:rsid w:val="00E97C1A"/>
    <w:rsid w:val="00E97D5B"/>
    <w:rsid w:val="00EA11FA"/>
    <w:rsid w:val="00EA142A"/>
    <w:rsid w:val="00EA3E99"/>
    <w:rsid w:val="00EA4268"/>
    <w:rsid w:val="00EA4FB1"/>
    <w:rsid w:val="00EA5AB0"/>
    <w:rsid w:val="00EA612D"/>
    <w:rsid w:val="00EA7627"/>
    <w:rsid w:val="00EB01F0"/>
    <w:rsid w:val="00EB0358"/>
    <w:rsid w:val="00EB1091"/>
    <w:rsid w:val="00EB2143"/>
    <w:rsid w:val="00EB2594"/>
    <w:rsid w:val="00EB2B2F"/>
    <w:rsid w:val="00EB480E"/>
    <w:rsid w:val="00EB4CF7"/>
    <w:rsid w:val="00EB4F9A"/>
    <w:rsid w:val="00EB683E"/>
    <w:rsid w:val="00EB6D5B"/>
    <w:rsid w:val="00EB76AE"/>
    <w:rsid w:val="00EB7BBE"/>
    <w:rsid w:val="00EC0F9B"/>
    <w:rsid w:val="00EC3269"/>
    <w:rsid w:val="00EC4308"/>
    <w:rsid w:val="00EC5196"/>
    <w:rsid w:val="00EC59BE"/>
    <w:rsid w:val="00EC6F5B"/>
    <w:rsid w:val="00EC7AC7"/>
    <w:rsid w:val="00ED0469"/>
    <w:rsid w:val="00ED06AC"/>
    <w:rsid w:val="00ED0A1B"/>
    <w:rsid w:val="00ED1F18"/>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22D"/>
    <w:rsid w:val="00EE507C"/>
    <w:rsid w:val="00EE5386"/>
    <w:rsid w:val="00EE5652"/>
    <w:rsid w:val="00EE5894"/>
    <w:rsid w:val="00EE5A69"/>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0A3C"/>
    <w:rsid w:val="00F2126A"/>
    <w:rsid w:val="00F21AEE"/>
    <w:rsid w:val="00F22364"/>
    <w:rsid w:val="00F2263C"/>
    <w:rsid w:val="00F230A6"/>
    <w:rsid w:val="00F23487"/>
    <w:rsid w:val="00F23DEC"/>
    <w:rsid w:val="00F23DFF"/>
    <w:rsid w:val="00F23FA7"/>
    <w:rsid w:val="00F24184"/>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B40"/>
    <w:rsid w:val="00F54CD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D80"/>
    <w:rsid w:val="00F83FBD"/>
    <w:rsid w:val="00F84314"/>
    <w:rsid w:val="00F859F3"/>
    <w:rsid w:val="00F86404"/>
    <w:rsid w:val="00F864C1"/>
    <w:rsid w:val="00F87567"/>
    <w:rsid w:val="00F9045C"/>
    <w:rsid w:val="00F90691"/>
    <w:rsid w:val="00F907B4"/>
    <w:rsid w:val="00F90826"/>
    <w:rsid w:val="00F92837"/>
    <w:rsid w:val="00F92927"/>
    <w:rsid w:val="00F938DB"/>
    <w:rsid w:val="00F94068"/>
    <w:rsid w:val="00F942F4"/>
    <w:rsid w:val="00F95320"/>
    <w:rsid w:val="00F95FB4"/>
    <w:rsid w:val="00F9625D"/>
    <w:rsid w:val="00F9669C"/>
    <w:rsid w:val="00F967DC"/>
    <w:rsid w:val="00F96CBA"/>
    <w:rsid w:val="00F97C02"/>
    <w:rsid w:val="00FA0FC6"/>
    <w:rsid w:val="00FA13F4"/>
    <w:rsid w:val="00FA27E0"/>
    <w:rsid w:val="00FA2940"/>
    <w:rsid w:val="00FA32B9"/>
    <w:rsid w:val="00FA372C"/>
    <w:rsid w:val="00FA3A5D"/>
    <w:rsid w:val="00FA5250"/>
    <w:rsid w:val="00FA5524"/>
    <w:rsid w:val="00FA6827"/>
    <w:rsid w:val="00FA6D4D"/>
    <w:rsid w:val="00FA6E06"/>
    <w:rsid w:val="00FB0218"/>
    <w:rsid w:val="00FB02DE"/>
    <w:rsid w:val="00FB0773"/>
    <w:rsid w:val="00FB2611"/>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09B4"/>
    <w:rsid w:val="00FD1831"/>
    <w:rsid w:val="00FD2241"/>
    <w:rsid w:val="00FD2336"/>
    <w:rsid w:val="00FD2D14"/>
    <w:rsid w:val="00FD307A"/>
    <w:rsid w:val="00FD3387"/>
    <w:rsid w:val="00FD3B61"/>
    <w:rsid w:val="00FD3BD8"/>
    <w:rsid w:val="00FD434E"/>
    <w:rsid w:val="00FD5335"/>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DB0"/>
    <w:rsid w:val="00FE7577"/>
    <w:rsid w:val="00FE79AE"/>
    <w:rsid w:val="00FF0BBA"/>
    <w:rsid w:val="00FF0D95"/>
    <w:rsid w:val="00FF1E42"/>
    <w:rsid w:val="00FF2F80"/>
    <w:rsid w:val="00FF33DB"/>
    <w:rsid w:val="00FF34CE"/>
    <w:rsid w:val="00FF40BD"/>
    <w:rsid w:val="00FF504F"/>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qFormat/>
    <w:rsid w:val="00AE7049"/>
    <w:pPr>
      <w:spacing w:after="0" w:line="259" w:lineRule="auto"/>
      <w:ind w:left="0" w:firstLine="567"/>
      <w:jc w:val="center"/>
      <w:outlineLvl w:val="0"/>
    </w:pPr>
    <w:rPr>
      <w:rFonts w:ascii="Imperial BT" w:hAnsi="Imperial BT"/>
      <w:b/>
      <w:iCs/>
      <w:color w:val="3B5896"/>
      <w:sz w:val="24"/>
      <w:szCs w:val="24"/>
    </w:rPr>
  </w:style>
  <w:style w:type="paragraph" w:styleId="Balk2">
    <w:name w:val="heading 2"/>
    <w:next w:val="Normal"/>
    <w:link w:val="Balk2Char"/>
    <w:unhideWhenUsed/>
    <w:qFormat/>
    <w:rsid w:val="00B2682B"/>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nhideWhenUsed/>
    <w:qFormat/>
    <w:rsid w:val="0024223F"/>
    <w:pPr>
      <w:widowControl w:val="0"/>
      <w:spacing w:before="80" w:after="80" w:line="266" w:lineRule="auto"/>
      <w:ind w:left="0" w:firstLine="425"/>
      <w:jc w:val="center"/>
      <w:outlineLvl w:val="2"/>
    </w:pPr>
    <w:rPr>
      <w:rFonts w:ascii="Imperial BT" w:hAnsi="Imperial BT"/>
      <w:b/>
      <w:bCs/>
      <w:color w:val="auto"/>
      <w:sz w:val="20"/>
      <w:szCs w:val="20"/>
    </w:rPr>
  </w:style>
  <w:style w:type="paragraph" w:styleId="Balk4">
    <w:name w:val="heading 4"/>
    <w:basedOn w:val="Normal"/>
    <w:next w:val="Normal"/>
    <w:link w:val="Balk4Char"/>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uiPriority w:val="9"/>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B2682B"/>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rsid w:val="00AE7049"/>
    <w:rPr>
      <w:rFonts w:ascii="Imperial BT" w:eastAsia="Times New Roman" w:hAnsi="Imperial BT" w:cs="Times New Roman"/>
      <w:b/>
      <w:iCs/>
      <w:color w:val="3B5896"/>
      <w:sz w:val="24"/>
      <w:szCs w:val="24"/>
    </w:rPr>
  </w:style>
  <w:style w:type="paragraph" w:styleId="ListeParagraf">
    <w:name w:val="List Paragraph"/>
    <w:basedOn w:val="Normal"/>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2F3A8F"/>
    <w:pPr>
      <w:tabs>
        <w:tab w:val="right" w:leader="dot" w:pos="7644"/>
      </w:tabs>
      <w:spacing w:before="120" w:after="120"/>
      <w:ind w:left="0"/>
    </w:pPr>
    <w:rPr>
      <w:rFonts w:asciiTheme="minorHAnsi" w:eastAsiaTheme="majorEastAsia" w:hAnsiTheme="minorHAnsi" w:cstheme="minorHAnsi"/>
      <w:b/>
      <w:bCs/>
      <w:caps/>
      <w:noProof/>
      <w:color w:val="7480B5"/>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uiPriority w:val="9"/>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rsid w:val="00916871"/>
    <w:rPr>
      <w:rFonts w:ascii="Times New Roman" w:eastAsia="Times New Roman" w:hAnsi="Times New Roman" w:cs="Times New Roman"/>
      <w:sz w:val="24"/>
      <w:szCs w:val="24"/>
    </w:rPr>
  </w:style>
  <w:style w:type="character" w:styleId="DipnotBavurusu">
    <w:name w:val="footnote reference"/>
    <w:rsid w:val="00916871"/>
    <w:rPr>
      <w:vertAlign w:val="superscript"/>
    </w:rPr>
  </w:style>
  <w:style w:type="paragraph" w:styleId="NormalWeb">
    <w:name w:val="Normal (Web)"/>
    <w:basedOn w:val="Normal"/>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iPriority w:val="99"/>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rsid w:val="0024223F"/>
    <w:rPr>
      <w:rFonts w:ascii="Imperial BT" w:eastAsia="Times New Roman" w:hAnsi="Imperial BT" w:cs="Times New Roman"/>
      <w:b/>
      <w:bCs/>
      <w:sz w:val="20"/>
      <w:szCs w:val="20"/>
    </w:rPr>
  </w:style>
  <w:style w:type="character" w:customStyle="1" w:styleId="Balk4Char">
    <w:name w:val="Başlık 4 Char"/>
    <w:basedOn w:val="VarsaylanParagrafYazTipi"/>
    <w:link w:val="Balk4"/>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iPriority w:val="99"/>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uiPriority w:val="9"/>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 w:type="character" w:customStyle="1" w:styleId="stbilgiChar0">
    <w:name w:val="Üstbilgi Char"/>
    <w:rsid w:val="002A4212"/>
    <w:rPr>
      <w:rFonts w:ascii="Calibri" w:eastAsia="Calibri" w:hAnsi="Calibri"/>
      <w:sz w:val="22"/>
      <w:szCs w:val="22"/>
      <w:lang w:val="tr-TR" w:eastAsia="en-US" w:bidi="ar-SA"/>
    </w:rPr>
  </w:style>
  <w:style w:type="paragraph" w:customStyle="1" w:styleId="a">
    <w:basedOn w:val="Normal"/>
    <w:next w:val="AltBilgi"/>
    <w:link w:val="AltbilgiChar0"/>
    <w:rsid w:val="002A4212"/>
    <w:pPr>
      <w:tabs>
        <w:tab w:val="center" w:pos="4536"/>
        <w:tab w:val="right" w:pos="9072"/>
      </w:tabs>
      <w:spacing w:after="200" w:line="276" w:lineRule="auto"/>
      <w:ind w:left="0" w:firstLine="0"/>
    </w:pPr>
    <w:rPr>
      <w:rFonts w:ascii="Calibri" w:eastAsia="Calibri" w:hAnsi="Calibri"/>
      <w:color w:val="auto"/>
      <w:sz w:val="22"/>
      <w:lang w:eastAsia="en-US"/>
    </w:rPr>
  </w:style>
  <w:style w:type="character" w:customStyle="1" w:styleId="AltbilgiChar0">
    <w:name w:val="Altbilgi Char"/>
    <w:link w:val="a"/>
    <w:rsid w:val="002A4212"/>
    <w:rPr>
      <w:rFonts w:ascii="Calibri" w:eastAsia="Calibri" w:hAnsi="Calibri" w:cs="Times New Roman"/>
      <w:lang w:eastAsia="en-US"/>
    </w:rPr>
  </w:style>
  <w:style w:type="character" w:customStyle="1" w:styleId="GvdeMetniGirintisi3Char">
    <w:name w:val="Gövde Metni Girintisi 3 Char"/>
    <w:link w:val="GvdeMetniGirintisi3"/>
    <w:rsid w:val="002A4212"/>
    <w:rPr>
      <w:b/>
      <w:sz w:val="24"/>
      <w:szCs w:val="24"/>
      <w:lang w:eastAsia="zh-CN"/>
    </w:rPr>
  </w:style>
  <w:style w:type="paragraph" w:styleId="GvdeMetniGirintisi3">
    <w:name w:val="Body Text Indent 3"/>
    <w:basedOn w:val="Normal"/>
    <w:link w:val="GvdeMetniGirintisi3Char"/>
    <w:rsid w:val="002A4212"/>
    <w:pPr>
      <w:spacing w:after="0" w:line="240" w:lineRule="auto"/>
      <w:ind w:left="0" w:firstLine="708"/>
      <w:jc w:val="both"/>
    </w:pPr>
    <w:rPr>
      <w:rFonts w:asciiTheme="minorHAnsi" w:eastAsiaTheme="minorEastAsia" w:hAnsiTheme="minorHAnsi" w:cstheme="minorBidi"/>
      <w:b/>
      <w:color w:val="auto"/>
      <w:sz w:val="24"/>
      <w:szCs w:val="24"/>
      <w:lang w:eastAsia="zh-CN"/>
    </w:rPr>
  </w:style>
  <w:style w:type="character" w:customStyle="1" w:styleId="GvdeMetniGirintisi3Char1">
    <w:name w:val="Gövde Metni Girintisi 3 Char1"/>
    <w:basedOn w:val="VarsaylanParagrafYazTipi"/>
    <w:uiPriority w:val="99"/>
    <w:semiHidden/>
    <w:rsid w:val="002A4212"/>
    <w:rPr>
      <w:rFonts w:ascii="Times New Roman" w:eastAsia="Times New Roman" w:hAnsi="Times New Roman" w:cs="Times New Roman"/>
      <w:color w:val="000000"/>
      <w:sz w:val="16"/>
      <w:szCs w:val="16"/>
    </w:rPr>
  </w:style>
  <w:style w:type="paragraph" w:customStyle="1" w:styleId="msoacetate0">
    <w:name w:val="msoacetate"/>
    <w:basedOn w:val="Normal"/>
    <w:rsid w:val="002A4212"/>
    <w:pPr>
      <w:spacing w:after="0" w:line="240" w:lineRule="auto"/>
      <w:ind w:left="0" w:firstLine="0"/>
    </w:pPr>
    <w:rPr>
      <w:rFonts w:ascii="Tahoma" w:eastAsia="Calibri" w:hAnsi="Tahoma" w:cs="Tahoma"/>
      <w:color w:val="auto"/>
      <w:sz w:val="16"/>
      <w:szCs w:val="16"/>
      <w:lang w:eastAsia="en-US"/>
    </w:rPr>
  </w:style>
  <w:style w:type="character" w:customStyle="1" w:styleId="Normal9nk">
    <w:name w:val="Normal + 9 nk"/>
    <w:aliases w:val="Kalın,İki Yana Yasla,İlk satır:  1,25 cm + 9,5 nk Char Char"/>
    <w:link w:val="Normal9nk1"/>
    <w:rsid w:val="002A4212"/>
    <w:rPr>
      <w:sz w:val="18"/>
      <w:szCs w:val="18"/>
    </w:rPr>
  </w:style>
  <w:style w:type="paragraph" w:customStyle="1" w:styleId="Normal9nk1">
    <w:name w:val="Normal + 9 nk1"/>
    <w:aliases w:val="Kalın1,İki Yana Yasla1,İlk satır:  11,25 cm + 91,5 nk1"/>
    <w:basedOn w:val="AralkYok"/>
    <w:link w:val="Normal9nk"/>
    <w:rsid w:val="002A4212"/>
    <w:pPr>
      <w:ind w:left="0" w:firstLine="708"/>
      <w:jc w:val="both"/>
    </w:pPr>
    <w:rPr>
      <w:rFonts w:asciiTheme="minorHAnsi" w:eastAsiaTheme="minorEastAsia" w:hAnsiTheme="minorHAnsi" w:cstheme="minorBidi"/>
      <w:color w:val="auto"/>
      <w:sz w:val="18"/>
      <w:szCs w:val="18"/>
    </w:rPr>
  </w:style>
  <w:style w:type="paragraph" w:customStyle="1" w:styleId="2-OrtaBaslk0">
    <w:name w:val="2-Orta Baslık"/>
    <w:rsid w:val="002A4212"/>
    <w:pPr>
      <w:spacing w:after="0" w:line="240" w:lineRule="auto"/>
      <w:jc w:val="center"/>
    </w:pPr>
    <w:rPr>
      <w:rFonts w:ascii="Times New Roman" w:eastAsia="Times New Roman" w:hAnsi="Times New Roman" w:cs="Times New Roman"/>
      <w:b/>
      <w:sz w:val="19"/>
      <w:szCs w:val="20"/>
      <w:lang w:eastAsia="en-US"/>
    </w:rPr>
  </w:style>
  <w:style w:type="character" w:customStyle="1" w:styleId="Gvdemetni0">
    <w:name w:val="Gövde metni_"/>
    <w:link w:val="Gvdemetni1"/>
    <w:rsid w:val="002A4212"/>
    <w:rPr>
      <w:rFonts w:eastAsia="Courier New"/>
      <w:sz w:val="70"/>
      <w:szCs w:val="70"/>
      <w:shd w:val="clear" w:color="auto" w:fill="FFFFFF"/>
    </w:rPr>
  </w:style>
  <w:style w:type="paragraph" w:customStyle="1" w:styleId="Gvdemetni1">
    <w:name w:val="Gövde metni1"/>
    <w:basedOn w:val="Normal"/>
    <w:link w:val="Gvdemetni0"/>
    <w:rsid w:val="002A4212"/>
    <w:pPr>
      <w:widowControl w:val="0"/>
      <w:shd w:val="clear" w:color="auto" w:fill="FFFFFF"/>
      <w:spacing w:before="840" w:after="840" w:line="900" w:lineRule="exact"/>
      <w:ind w:left="0" w:firstLine="2080"/>
      <w:jc w:val="both"/>
    </w:pPr>
    <w:rPr>
      <w:rFonts w:asciiTheme="minorHAnsi" w:eastAsia="Courier New" w:hAnsiTheme="minorHAnsi" w:cstheme="minorBidi"/>
      <w:color w:val="auto"/>
      <w:sz w:val="70"/>
      <w:szCs w:val="70"/>
    </w:rPr>
  </w:style>
  <w:style w:type="paragraph" w:customStyle="1" w:styleId="Gvdemetni4">
    <w:name w:val="Gövde metni"/>
    <w:basedOn w:val="Normal"/>
    <w:rsid w:val="002A4212"/>
    <w:pPr>
      <w:widowControl w:val="0"/>
      <w:shd w:val="clear" w:color="auto" w:fill="FFFFFF"/>
      <w:spacing w:before="120" w:after="480" w:line="197" w:lineRule="exact"/>
      <w:ind w:left="0" w:firstLine="500"/>
      <w:jc w:val="both"/>
    </w:pPr>
    <w:rPr>
      <w:rFonts w:eastAsia="Courier New"/>
      <w:color w:val="auto"/>
      <w:sz w:val="17"/>
      <w:szCs w:val="17"/>
    </w:rPr>
  </w:style>
  <w:style w:type="character" w:customStyle="1" w:styleId="DipnotMetniChar1">
    <w:name w:val="Dipnot Metni Char1"/>
    <w:basedOn w:val="VarsaylanParagrafYazTipi"/>
    <w:uiPriority w:val="99"/>
    <w:semiHidden/>
    <w:rsid w:val="002A4212"/>
    <w:rPr>
      <w:rFonts w:ascii="Times New Roman" w:eastAsia="SimSun" w:hAnsi="Times New Roman" w:cs="Times New Roman"/>
      <w:sz w:val="20"/>
      <w:szCs w:val="20"/>
      <w:lang w:eastAsia="zh-CN"/>
    </w:rPr>
  </w:style>
  <w:style w:type="character" w:customStyle="1" w:styleId="GvdeMetniChar1">
    <w:name w:val="Gövde Metn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GirintisiChar1">
    <w:name w:val="Gövde Metni Girintis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2Char1">
    <w:name w:val="Gövde Metn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3Char1">
    <w:name w:val="Gövde Metni 3 Char1"/>
    <w:basedOn w:val="VarsaylanParagrafYazTipi"/>
    <w:uiPriority w:val="99"/>
    <w:semiHidden/>
    <w:rsid w:val="002A4212"/>
    <w:rPr>
      <w:rFonts w:ascii="Times New Roman" w:eastAsia="SimSun" w:hAnsi="Times New Roman" w:cs="Times New Roman"/>
      <w:sz w:val="16"/>
      <w:szCs w:val="16"/>
      <w:lang w:eastAsia="zh-CN"/>
    </w:rPr>
  </w:style>
  <w:style w:type="character" w:customStyle="1" w:styleId="GvdeMetniGirintisi2Char1">
    <w:name w:val="Gövde Metni Girintis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DzMetinChar1">
    <w:name w:val="Düz Metin Char1"/>
    <w:basedOn w:val="VarsaylanParagrafYazTipi"/>
    <w:uiPriority w:val="99"/>
    <w:semiHidden/>
    <w:rsid w:val="002A4212"/>
    <w:rPr>
      <w:rFonts w:ascii="Consolas" w:eastAsia="SimSun" w:hAnsi="Consolas" w:cs="Times New Roman"/>
      <w:sz w:val="21"/>
      <w:szCs w:val="21"/>
      <w:lang w:eastAsia="zh-CN"/>
    </w:rPr>
  </w:style>
  <w:style w:type="character" w:customStyle="1" w:styleId="BalonMetniChar1">
    <w:name w:val="Balon Metni Char1"/>
    <w:basedOn w:val="VarsaylanParagrafYazTipi"/>
    <w:uiPriority w:val="99"/>
    <w:semiHidden/>
    <w:rsid w:val="002A4212"/>
    <w:rPr>
      <w:rFonts w:ascii="Segoe UI" w:eastAsia="SimSun" w:hAnsi="Segoe UI" w:cs="Segoe UI"/>
      <w:sz w:val="18"/>
      <w:szCs w:val="18"/>
      <w:lang w:eastAsia="zh-CN"/>
    </w:rPr>
  </w:style>
  <w:style w:type="paragraph" w:customStyle="1" w:styleId="OrtaBalkBold">
    <w:name w:val="Orta Başlık Bold"/>
    <w:rsid w:val="000020D6"/>
    <w:pPr>
      <w:tabs>
        <w:tab w:val="left" w:pos="566"/>
      </w:tabs>
      <w:spacing w:after="0" w:line="240" w:lineRule="auto"/>
      <w:jc w:val="center"/>
    </w:pPr>
    <w:rPr>
      <w:rFonts w:ascii="Times New Roman" w:eastAsia="Times New Roman" w:hAnsi="Times New Roman" w:cs="Times New Roman"/>
      <w:b/>
      <w:sz w:val="19"/>
      <w:szCs w:val="20"/>
    </w:rPr>
  </w:style>
  <w:style w:type="paragraph" w:customStyle="1" w:styleId="Balk11pt">
    <w:name w:val="Başlık 11 pt"/>
    <w:rsid w:val="000020D6"/>
    <w:pPr>
      <w:tabs>
        <w:tab w:val="left" w:pos="566"/>
      </w:tabs>
      <w:spacing w:after="0" w:line="240" w:lineRule="auto"/>
      <w:ind w:firstLine="566"/>
      <w:jc w:val="both"/>
    </w:pPr>
    <w:rPr>
      <w:rFonts w:ascii="Times New Roman" w:eastAsia="Times New Roman" w:hAnsi="Times New Roman" w:cs="Times New Roman"/>
      <w:u w:val="single"/>
    </w:rPr>
  </w:style>
  <w:style w:type="paragraph" w:customStyle="1" w:styleId="1-Baslk">
    <w:name w:val="1-Baslık"/>
    <w:rsid w:val="00B2682B"/>
    <w:pPr>
      <w:tabs>
        <w:tab w:val="left" w:pos="566"/>
      </w:tabs>
      <w:spacing w:after="0" w:line="240" w:lineRule="auto"/>
    </w:pPr>
    <w:rPr>
      <w:rFonts w:ascii="Times New Roman" w:eastAsia="Times New Roman" w:hAnsi="Times New Roman" w:cs="Times New Roman"/>
      <w:szCs w:val="20"/>
      <w:u w:val="single"/>
      <w:lang w:eastAsia="en-US"/>
    </w:rPr>
  </w:style>
  <w:style w:type="character" w:styleId="HTMLDaktilo">
    <w:name w:val="HTML Typewriter"/>
    <w:rsid w:val="007D7C5A"/>
    <w:rPr>
      <w:rFonts w:ascii="Courier New" w:eastAsia="Courier New" w:hAnsi="Courier New" w:cs="Courier New"/>
      <w:sz w:val="20"/>
      <w:szCs w:val="20"/>
    </w:rPr>
  </w:style>
  <w:style w:type="character" w:customStyle="1" w:styleId="Gvdemetni20">
    <w:name w:val="Gövde metni (2)_"/>
    <w:basedOn w:val="VarsaylanParagrafYazTipi"/>
    <w:link w:val="Gvdemetni23"/>
    <w:rsid w:val="007D7C5A"/>
    <w:rPr>
      <w:rFonts w:eastAsia="Courier New"/>
      <w:b/>
      <w:bCs/>
      <w:sz w:val="16"/>
      <w:szCs w:val="16"/>
      <w:shd w:val="clear" w:color="auto" w:fill="FFFFFF"/>
    </w:rPr>
  </w:style>
  <w:style w:type="paragraph" w:customStyle="1" w:styleId="Gvdemetni23">
    <w:name w:val="Gövde metni (2)"/>
    <w:basedOn w:val="Normal"/>
    <w:link w:val="Gvdemetni20"/>
    <w:rsid w:val="007D7C5A"/>
    <w:pPr>
      <w:widowControl w:val="0"/>
      <w:shd w:val="clear" w:color="auto" w:fill="FFFFFF"/>
      <w:spacing w:after="360" w:line="216" w:lineRule="exact"/>
      <w:ind w:left="0" w:firstLine="0"/>
      <w:jc w:val="center"/>
    </w:pPr>
    <w:rPr>
      <w:rFonts w:asciiTheme="minorHAnsi" w:eastAsia="Courier New" w:hAnsiTheme="minorHAnsi" w:cstheme="minorBidi"/>
      <w:b/>
      <w:bCs/>
      <w:color w:val="auto"/>
      <w:sz w:val="16"/>
      <w:szCs w:val="16"/>
    </w:rPr>
  </w:style>
  <w:style w:type="character" w:customStyle="1" w:styleId="GvdemetniKaln">
    <w:name w:val="Gövde metni + Kalın"/>
    <w:basedOn w:val="Gvdemetni0"/>
    <w:rsid w:val="007D7C5A"/>
    <w:rPr>
      <w:rFonts w:eastAsia="Courier New"/>
      <w:b/>
      <w:bCs/>
      <w:spacing w:val="-10"/>
      <w:w w:val="80"/>
      <w:sz w:val="43"/>
      <w:szCs w:val="43"/>
      <w:shd w:val="clear" w:color="auto" w:fill="FFFFFF"/>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31</Pages>
  <Words>6630</Words>
  <Characters>37795</Characters>
  <Application>Microsoft Office Word</Application>
  <DocSecurity>0</DocSecurity>
  <Lines>314</Lines>
  <Paragraphs>88</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44337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5</cp:revision>
  <cp:lastPrinted>2023-01-31T10:41:00Z</cp:lastPrinted>
  <dcterms:created xsi:type="dcterms:W3CDTF">2023-01-31T10:41:00Z</dcterms:created>
  <dcterms:modified xsi:type="dcterms:W3CDTF">2025-07-22T11:08:00Z</dcterms:modified>
</cp:coreProperties>
</file>