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8A217" w14:textId="40DDC2A4" w:rsidR="00DE0307" w:rsidRDefault="00DE0307" w:rsidP="0046033F">
      <w:pPr>
        <w:widowControl w:val="0"/>
        <w:spacing w:before="80" w:after="80" w:line="228" w:lineRule="auto"/>
        <w:ind w:left="0" w:firstLine="0"/>
        <w:jc w:val="center"/>
        <w:rPr>
          <w:rFonts w:ascii="Palatino Linotype" w:hAnsi="Palatino Linotype" w:cs="Frank Ruhl Libre"/>
          <w:sz w:val="20"/>
          <w:szCs w:val="20"/>
        </w:rPr>
      </w:pPr>
      <w:r>
        <w:rPr>
          <w:rFonts w:ascii="Palatino Linotype" w:hAnsi="Palatino Linotype" w:cs="Frank Ruhl Libre"/>
          <w:noProof/>
          <w:sz w:val="20"/>
          <w:szCs w:val="20"/>
        </w:rPr>
        <w:drawing>
          <wp:anchor distT="0" distB="0" distL="114300" distR="114300" simplePos="0" relativeHeight="251853824" behindDoc="1" locked="0" layoutInCell="1" allowOverlap="1" wp14:anchorId="6A9B92F3" wp14:editId="15AC4927">
            <wp:simplePos x="0" y="0"/>
            <wp:positionH relativeFrom="page">
              <wp:align>left</wp:align>
            </wp:positionH>
            <wp:positionV relativeFrom="page">
              <wp:posOffset>0</wp:posOffset>
            </wp:positionV>
            <wp:extent cx="6120000" cy="8640000"/>
            <wp:effectExtent l="0" t="0" r="0" b="8890"/>
            <wp:wrapNone/>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sim 1"/>
                    <pic:cNvPicPr preferRelativeResize="0"/>
                  </pic:nvPicPr>
                  <pic:blipFill>
                    <a:blip r:embed="rId8">
                      <a:extLst>
                        <a:ext uri="{28A0092B-C50C-407E-A947-70E740481C1C}">
                          <a14:useLocalDpi xmlns:a14="http://schemas.microsoft.com/office/drawing/2010/main" val="0"/>
                        </a:ext>
                      </a:extLst>
                    </a:blip>
                    <a:stretch>
                      <a:fillRect/>
                    </a:stretch>
                  </pic:blipFill>
                  <pic:spPr>
                    <a:xfrm>
                      <a:off x="0" y="0"/>
                      <a:ext cx="6120000" cy="8640000"/>
                    </a:xfrm>
                    <a:prstGeom prst="rect">
                      <a:avLst/>
                    </a:prstGeom>
                  </pic:spPr>
                </pic:pic>
              </a:graphicData>
            </a:graphic>
            <wp14:sizeRelH relativeFrom="page">
              <wp14:pctWidth>0</wp14:pctWidth>
            </wp14:sizeRelH>
            <wp14:sizeRelV relativeFrom="page">
              <wp14:pctHeight>0</wp14:pctHeight>
            </wp14:sizeRelV>
          </wp:anchor>
        </w:drawing>
      </w:r>
    </w:p>
    <w:p w14:paraId="3AE98B90" w14:textId="77777777" w:rsidR="00DE0307" w:rsidRDefault="00DE0307" w:rsidP="0046033F">
      <w:pPr>
        <w:widowControl w:val="0"/>
        <w:spacing w:before="80" w:after="80" w:line="228" w:lineRule="auto"/>
        <w:ind w:left="0" w:firstLine="0"/>
        <w:jc w:val="center"/>
        <w:rPr>
          <w:rFonts w:ascii="Palatino Linotype" w:hAnsi="Palatino Linotype" w:cs="Frank Ruhl Libre"/>
          <w:sz w:val="20"/>
          <w:szCs w:val="20"/>
        </w:rPr>
      </w:pPr>
    </w:p>
    <w:p w14:paraId="7250A095" w14:textId="77777777" w:rsidR="00DE0307" w:rsidRDefault="00DE0307" w:rsidP="0046033F">
      <w:pPr>
        <w:widowControl w:val="0"/>
        <w:spacing w:before="80" w:after="80" w:line="228" w:lineRule="auto"/>
        <w:ind w:left="0" w:firstLine="0"/>
        <w:jc w:val="center"/>
        <w:rPr>
          <w:rFonts w:ascii="Palatino Linotype" w:hAnsi="Palatino Linotype" w:cs="Frank Ruhl Libre"/>
          <w:sz w:val="20"/>
          <w:szCs w:val="20"/>
        </w:rPr>
      </w:pPr>
    </w:p>
    <w:p w14:paraId="5B1446CD" w14:textId="77777777" w:rsidR="00DE0307" w:rsidRDefault="00DE0307" w:rsidP="0046033F">
      <w:pPr>
        <w:widowControl w:val="0"/>
        <w:spacing w:before="80" w:after="80" w:line="228" w:lineRule="auto"/>
        <w:ind w:left="0" w:firstLine="0"/>
        <w:jc w:val="center"/>
        <w:rPr>
          <w:rFonts w:ascii="Palatino Linotype" w:hAnsi="Palatino Linotype" w:cs="Frank Ruhl Libre"/>
          <w:sz w:val="20"/>
          <w:szCs w:val="20"/>
        </w:rPr>
      </w:pPr>
    </w:p>
    <w:p w14:paraId="25C77385" w14:textId="77777777" w:rsidR="00DE0307" w:rsidRDefault="00DE0307" w:rsidP="0046033F">
      <w:pPr>
        <w:widowControl w:val="0"/>
        <w:spacing w:before="80" w:after="80" w:line="228" w:lineRule="auto"/>
        <w:ind w:left="0" w:firstLine="0"/>
        <w:jc w:val="center"/>
        <w:rPr>
          <w:rFonts w:ascii="Palatino Linotype" w:hAnsi="Palatino Linotype" w:cs="Frank Ruhl Libre"/>
          <w:sz w:val="20"/>
          <w:szCs w:val="20"/>
        </w:rPr>
      </w:pPr>
    </w:p>
    <w:p w14:paraId="0B9B3367" w14:textId="77777777" w:rsidR="00DE0307" w:rsidRDefault="00DE0307" w:rsidP="0046033F">
      <w:pPr>
        <w:widowControl w:val="0"/>
        <w:spacing w:before="80" w:after="80" w:line="228" w:lineRule="auto"/>
        <w:ind w:left="0" w:firstLine="0"/>
        <w:jc w:val="center"/>
        <w:rPr>
          <w:rFonts w:ascii="Palatino Linotype" w:hAnsi="Palatino Linotype" w:cs="Frank Ruhl Libre"/>
          <w:sz w:val="20"/>
          <w:szCs w:val="20"/>
        </w:rPr>
      </w:pPr>
    </w:p>
    <w:p w14:paraId="61823604" w14:textId="77777777" w:rsidR="00DE0307" w:rsidRDefault="00DE0307" w:rsidP="0046033F">
      <w:pPr>
        <w:widowControl w:val="0"/>
        <w:spacing w:before="80" w:after="80" w:line="228" w:lineRule="auto"/>
        <w:ind w:left="0" w:firstLine="0"/>
        <w:jc w:val="center"/>
        <w:rPr>
          <w:rFonts w:ascii="Palatino Linotype" w:hAnsi="Palatino Linotype" w:cs="Frank Ruhl Libre"/>
          <w:sz w:val="20"/>
          <w:szCs w:val="20"/>
        </w:rPr>
      </w:pPr>
    </w:p>
    <w:p w14:paraId="6A18B10D" w14:textId="77777777" w:rsidR="00DE0307" w:rsidRDefault="00DE0307" w:rsidP="0046033F">
      <w:pPr>
        <w:widowControl w:val="0"/>
        <w:spacing w:before="80" w:after="80" w:line="228" w:lineRule="auto"/>
        <w:ind w:left="0" w:firstLine="0"/>
        <w:jc w:val="center"/>
        <w:rPr>
          <w:rFonts w:ascii="Palatino Linotype" w:hAnsi="Palatino Linotype" w:cs="Frank Ruhl Libre"/>
          <w:sz w:val="20"/>
          <w:szCs w:val="20"/>
        </w:rPr>
      </w:pPr>
    </w:p>
    <w:p w14:paraId="3E667B19" w14:textId="77777777" w:rsidR="00DE0307" w:rsidRDefault="00DE0307" w:rsidP="0046033F">
      <w:pPr>
        <w:widowControl w:val="0"/>
        <w:spacing w:before="80" w:after="80" w:line="228" w:lineRule="auto"/>
        <w:ind w:left="0" w:firstLine="0"/>
        <w:jc w:val="center"/>
        <w:rPr>
          <w:rFonts w:ascii="Palatino Linotype" w:hAnsi="Palatino Linotype" w:cs="Frank Ruhl Libre"/>
          <w:sz w:val="20"/>
          <w:szCs w:val="20"/>
        </w:rPr>
      </w:pPr>
    </w:p>
    <w:p w14:paraId="5299FF94" w14:textId="77777777" w:rsidR="00DE0307" w:rsidRDefault="00DE0307" w:rsidP="0046033F">
      <w:pPr>
        <w:widowControl w:val="0"/>
        <w:spacing w:before="80" w:after="80" w:line="228" w:lineRule="auto"/>
        <w:ind w:left="0" w:firstLine="0"/>
        <w:jc w:val="center"/>
        <w:rPr>
          <w:rFonts w:ascii="Palatino Linotype" w:hAnsi="Palatino Linotype" w:cs="Frank Ruhl Libre"/>
          <w:sz w:val="20"/>
          <w:szCs w:val="20"/>
        </w:rPr>
      </w:pPr>
    </w:p>
    <w:p w14:paraId="78BD3AD6" w14:textId="77777777" w:rsidR="00DE0307" w:rsidRDefault="00DE0307" w:rsidP="0046033F">
      <w:pPr>
        <w:widowControl w:val="0"/>
        <w:spacing w:before="80" w:after="80" w:line="228" w:lineRule="auto"/>
        <w:ind w:left="0" w:firstLine="0"/>
        <w:jc w:val="center"/>
        <w:rPr>
          <w:rFonts w:ascii="Palatino Linotype" w:hAnsi="Palatino Linotype" w:cs="Frank Ruhl Libre"/>
          <w:sz w:val="20"/>
          <w:szCs w:val="20"/>
        </w:rPr>
      </w:pPr>
    </w:p>
    <w:p w14:paraId="7204C673" w14:textId="77777777" w:rsidR="00DE0307" w:rsidRDefault="00DE0307" w:rsidP="0046033F">
      <w:pPr>
        <w:widowControl w:val="0"/>
        <w:spacing w:before="80" w:after="80" w:line="228" w:lineRule="auto"/>
        <w:ind w:left="0" w:firstLine="0"/>
        <w:jc w:val="center"/>
        <w:rPr>
          <w:rFonts w:ascii="Palatino Linotype" w:hAnsi="Palatino Linotype" w:cs="Frank Ruhl Libre"/>
          <w:sz w:val="20"/>
          <w:szCs w:val="20"/>
        </w:rPr>
      </w:pPr>
    </w:p>
    <w:p w14:paraId="37F1731A" w14:textId="77777777" w:rsidR="00DE0307" w:rsidRDefault="00DE0307" w:rsidP="0046033F">
      <w:pPr>
        <w:widowControl w:val="0"/>
        <w:spacing w:before="80" w:after="80" w:line="228" w:lineRule="auto"/>
        <w:ind w:left="0" w:firstLine="0"/>
        <w:jc w:val="center"/>
        <w:rPr>
          <w:rFonts w:ascii="Palatino Linotype" w:hAnsi="Palatino Linotype" w:cs="Frank Ruhl Libre"/>
          <w:sz w:val="20"/>
          <w:szCs w:val="20"/>
        </w:rPr>
      </w:pPr>
    </w:p>
    <w:p w14:paraId="6276E19F" w14:textId="77777777" w:rsidR="00DE0307" w:rsidRPr="00372290" w:rsidRDefault="00DE0307" w:rsidP="00DE0307">
      <w:pPr>
        <w:spacing w:before="80" w:after="80" w:line="228" w:lineRule="auto"/>
        <w:ind w:firstLine="0"/>
        <w:jc w:val="center"/>
        <w:rPr>
          <w:rFonts w:ascii="Algerian Basic SC D" w:hAnsi="Algerian Basic SC D"/>
          <w:color w:val="3C5896"/>
        </w:rPr>
      </w:pPr>
      <w:r w:rsidRPr="00372290">
        <w:rPr>
          <w:rFonts w:ascii="Algerian Basic SC D" w:eastAsia="Algerian" w:hAnsi="Algerian Basic SC D" w:cs="Algerian"/>
          <w:color w:val="3C5896"/>
          <w:sz w:val="80"/>
        </w:rPr>
        <w:t>GÜMRÜK</w:t>
      </w:r>
    </w:p>
    <w:p w14:paraId="05BA8EF2" w14:textId="77777777" w:rsidR="00DE0307" w:rsidRPr="00372290" w:rsidRDefault="00DE0307" w:rsidP="00DE0307">
      <w:pPr>
        <w:widowControl w:val="0"/>
        <w:spacing w:before="80" w:after="80" w:line="228" w:lineRule="auto"/>
        <w:ind w:left="0" w:firstLine="0"/>
        <w:jc w:val="center"/>
        <w:rPr>
          <w:rFonts w:ascii="Algerian Basic SC D" w:hAnsi="Algerian Basic SC D" w:cs="Frank Ruhl Libre"/>
          <w:color w:val="3C5896"/>
          <w:sz w:val="20"/>
          <w:szCs w:val="20"/>
        </w:rPr>
      </w:pPr>
      <w:r w:rsidRPr="00372290">
        <w:rPr>
          <w:rFonts w:ascii="Algerian Basic SC D" w:eastAsia="Algerian" w:hAnsi="Algerian Basic SC D" w:cs="Algerian"/>
          <w:color w:val="3C5896"/>
          <w:sz w:val="80"/>
        </w:rPr>
        <w:t>KANUNU</w:t>
      </w:r>
    </w:p>
    <w:p w14:paraId="65B42AB4" w14:textId="26D7D39C" w:rsidR="00DE0307" w:rsidRDefault="00DE0307" w:rsidP="0046033F">
      <w:pPr>
        <w:widowControl w:val="0"/>
        <w:spacing w:before="80" w:after="80" w:line="228" w:lineRule="auto"/>
        <w:ind w:left="0" w:firstLine="0"/>
        <w:jc w:val="center"/>
        <w:rPr>
          <w:rFonts w:ascii="Palatino Linotype" w:hAnsi="Palatino Linotype" w:cs="Frank Ruhl Libre"/>
          <w:sz w:val="20"/>
          <w:szCs w:val="20"/>
        </w:rPr>
      </w:pPr>
    </w:p>
    <w:p w14:paraId="1564A976" w14:textId="77777777" w:rsidR="00DE0307" w:rsidRDefault="00DE0307" w:rsidP="0046033F">
      <w:pPr>
        <w:widowControl w:val="0"/>
        <w:spacing w:before="80" w:after="80" w:line="228" w:lineRule="auto"/>
        <w:ind w:left="0" w:firstLine="0"/>
        <w:jc w:val="center"/>
        <w:rPr>
          <w:rFonts w:ascii="Palatino Linotype" w:hAnsi="Palatino Linotype" w:cs="Frank Ruhl Libre"/>
          <w:sz w:val="20"/>
          <w:szCs w:val="20"/>
        </w:rPr>
      </w:pPr>
    </w:p>
    <w:p w14:paraId="2E154EC5" w14:textId="77777777" w:rsidR="00DE0307" w:rsidRDefault="00DE0307" w:rsidP="0046033F">
      <w:pPr>
        <w:widowControl w:val="0"/>
        <w:spacing w:before="80" w:after="80" w:line="228" w:lineRule="auto"/>
        <w:ind w:left="0" w:firstLine="0"/>
        <w:jc w:val="center"/>
        <w:rPr>
          <w:rFonts w:ascii="Palatino Linotype" w:hAnsi="Palatino Linotype" w:cs="Frank Ruhl Libre"/>
          <w:sz w:val="20"/>
          <w:szCs w:val="20"/>
        </w:rPr>
      </w:pPr>
    </w:p>
    <w:p w14:paraId="5A2B3F28" w14:textId="77777777" w:rsidR="00DE0307" w:rsidRDefault="00DE0307" w:rsidP="0046033F">
      <w:pPr>
        <w:widowControl w:val="0"/>
        <w:spacing w:before="80" w:after="80" w:line="228" w:lineRule="auto"/>
        <w:ind w:left="0" w:firstLine="0"/>
        <w:jc w:val="center"/>
        <w:rPr>
          <w:rFonts w:ascii="Palatino Linotype" w:hAnsi="Palatino Linotype" w:cs="Frank Ruhl Libre"/>
          <w:sz w:val="20"/>
          <w:szCs w:val="20"/>
        </w:rPr>
      </w:pPr>
    </w:p>
    <w:p w14:paraId="79F097DC" w14:textId="77777777" w:rsidR="00DE0307" w:rsidRDefault="00DE0307" w:rsidP="0046033F">
      <w:pPr>
        <w:widowControl w:val="0"/>
        <w:spacing w:before="80" w:after="80" w:line="228" w:lineRule="auto"/>
        <w:ind w:left="0" w:firstLine="0"/>
        <w:jc w:val="center"/>
        <w:rPr>
          <w:rFonts w:ascii="Palatino Linotype" w:hAnsi="Palatino Linotype" w:cs="Frank Ruhl Libre"/>
          <w:sz w:val="20"/>
          <w:szCs w:val="20"/>
        </w:rPr>
      </w:pPr>
    </w:p>
    <w:p w14:paraId="5543B55E" w14:textId="77777777" w:rsidR="00DE0307" w:rsidRDefault="00DE0307" w:rsidP="0046033F">
      <w:pPr>
        <w:widowControl w:val="0"/>
        <w:spacing w:before="80" w:after="80" w:line="228" w:lineRule="auto"/>
        <w:ind w:left="0" w:firstLine="0"/>
        <w:jc w:val="center"/>
        <w:rPr>
          <w:rFonts w:ascii="Palatino Linotype" w:hAnsi="Palatino Linotype" w:cs="Frank Ruhl Libre"/>
          <w:sz w:val="20"/>
          <w:szCs w:val="20"/>
        </w:rPr>
      </w:pPr>
    </w:p>
    <w:p w14:paraId="71531CA2" w14:textId="77777777" w:rsidR="00DE0307" w:rsidRDefault="00DE0307" w:rsidP="0046033F">
      <w:pPr>
        <w:widowControl w:val="0"/>
        <w:spacing w:before="80" w:after="80" w:line="228" w:lineRule="auto"/>
        <w:ind w:left="0" w:firstLine="0"/>
        <w:jc w:val="center"/>
        <w:rPr>
          <w:rFonts w:ascii="Palatino Linotype" w:hAnsi="Palatino Linotype" w:cs="Frank Ruhl Libre"/>
          <w:sz w:val="20"/>
          <w:szCs w:val="20"/>
        </w:rPr>
      </w:pPr>
    </w:p>
    <w:p w14:paraId="3A081225" w14:textId="77777777" w:rsidR="00DE0307" w:rsidRDefault="00DE0307" w:rsidP="0046033F">
      <w:pPr>
        <w:widowControl w:val="0"/>
        <w:spacing w:before="80" w:after="80" w:line="228" w:lineRule="auto"/>
        <w:ind w:left="0" w:firstLine="0"/>
        <w:jc w:val="center"/>
        <w:rPr>
          <w:rFonts w:ascii="Palatino Linotype" w:hAnsi="Palatino Linotype" w:cs="Frank Ruhl Libre"/>
          <w:sz w:val="20"/>
          <w:szCs w:val="20"/>
        </w:rPr>
      </w:pPr>
    </w:p>
    <w:p w14:paraId="212D7A44" w14:textId="77777777" w:rsidR="00DE0307" w:rsidRDefault="00DE0307" w:rsidP="0046033F">
      <w:pPr>
        <w:widowControl w:val="0"/>
        <w:spacing w:before="80" w:after="80" w:line="228" w:lineRule="auto"/>
        <w:ind w:left="0" w:firstLine="0"/>
        <w:jc w:val="center"/>
        <w:rPr>
          <w:rFonts w:ascii="Palatino Linotype" w:hAnsi="Palatino Linotype" w:cs="Frank Ruhl Libre"/>
          <w:sz w:val="20"/>
          <w:szCs w:val="20"/>
        </w:rPr>
      </w:pPr>
    </w:p>
    <w:p w14:paraId="033BF840" w14:textId="77777777" w:rsidR="00DE0307" w:rsidRDefault="00DE0307" w:rsidP="0046033F">
      <w:pPr>
        <w:widowControl w:val="0"/>
        <w:spacing w:before="80" w:after="80" w:line="228" w:lineRule="auto"/>
        <w:ind w:left="0" w:firstLine="0"/>
        <w:jc w:val="center"/>
        <w:rPr>
          <w:rFonts w:ascii="Palatino Linotype" w:hAnsi="Palatino Linotype" w:cs="Frank Ruhl Libre"/>
          <w:sz w:val="20"/>
          <w:szCs w:val="20"/>
        </w:rPr>
      </w:pPr>
    </w:p>
    <w:p w14:paraId="19A1E8CA" w14:textId="77777777" w:rsidR="00DE0307" w:rsidRDefault="00DE0307" w:rsidP="0046033F">
      <w:pPr>
        <w:widowControl w:val="0"/>
        <w:spacing w:before="80" w:after="80" w:line="228" w:lineRule="auto"/>
        <w:ind w:left="0" w:firstLine="0"/>
        <w:jc w:val="center"/>
        <w:rPr>
          <w:rFonts w:ascii="Palatino Linotype" w:hAnsi="Palatino Linotype" w:cs="Frank Ruhl Libre"/>
          <w:sz w:val="20"/>
          <w:szCs w:val="20"/>
        </w:rPr>
      </w:pPr>
    </w:p>
    <w:p w14:paraId="1E25E563" w14:textId="77777777" w:rsidR="00DE0307" w:rsidRDefault="00DE0307" w:rsidP="0046033F">
      <w:pPr>
        <w:widowControl w:val="0"/>
        <w:spacing w:before="80" w:after="80" w:line="228" w:lineRule="auto"/>
        <w:ind w:left="0" w:firstLine="0"/>
        <w:jc w:val="center"/>
        <w:rPr>
          <w:rFonts w:ascii="Palatino Linotype" w:hAnsi="Palatino Linotype" w:cs="Frank Ruhl Libre"/>
          <w:sz w:val="20"/>
          <w:szCs w:val="20"/>
        </w:rPr>
      </w:pPr>
    </w:p>
    <w:p w14:paraId="0AC7D86B" w14:textId="77777777" w:rsidR="00DE0307" w:rsidRDefault="00DE0307" w:rsidP="0046033F">
      <w:pPr>
        <w:widowControl w:val="0"/>
        <w:spacing w:before="80" w:after="80" w:line="228" w:lineRule="auto"/>
        <w:ind w:left="0" w:firstLine="0"/>
        <w:jc w:val="center"/>
        <w:rPr>
          <w:rFonts w:ascii="Palatino Linotype" w:hAnsi="Palatino Linotype" w:cs="Frank Ruhl Libre"/>
          <w:sz w:val="20"/>
          <w:szCs w:val="20"/>
        </w:rPr>
      </w:pPr>
    </w:p>
    <w:p w14:paraId="602F5EE2" w14:textId="77777777" w:rsidR="00DE0307" w:rsidRDefault="00DE0307" w:rsidP="0046033F">
      <w:pPr>
        <w:widowControl w:val="0"/>
        <w:spacing w:before="80" w:after="80" w:line="228" w:lineRule="auto"/>
        <w:ind w:left="0" w:firstLine="0"/>
        <w:jc w:val="center"/>
        <w:rPr>
          <w:rFonts w:ascii="Palatino Linotype" w:hAnsi="Palatino Linotype" w:cs="Frank Ruhl Libre"/>
          <w:sz w:val="20"/>
          <w:szCs w:val="20"/>
        </w:rPr>
      </w:pPr>
    </w:p>
    <w:p w14:paraId="0DC70BBD" w14:textId="77777777" w:rsidR="00DE0307" w:rsidRDefault="00DE0307" w:rsidP="0046033F">
      <w:pPr>
        <w:widowControl w:val="0"/>
        <w:spacing w:before="80" w:after="80" w:line="228" w:lineRule="auto"/>
        <w:ind w:left="0" w:firstLine="0"/>
        <w:jc w:val="center"/>
        <w:rPr>
          <w:rFonts w:ascii="Palatino Linotype" w:hAnsi="Palatino Linotype" w:cs="Frank Ruhl Libre"/>
          <w:sz w:val="20"/>
          <w:szCs w:val="20"/>
        </w:rPr>
      </w:pPr>
    </w:p>
    <w:p w14:paraId="09779F10" w14:textId="77777777" w:rsidR="00DE0307" w:rsidRDefault="00DE0307" w:rsidP="0046033F">
      <w:pPr>
        <w:widowControl w:val="0"/>
        <w:spacing w:before="80" w:after="80" w:line="228" w:lineRule="auto"/>
        <w:ind w:left="0" w:firstLine="0"/>
        <w:jc w:val="center"/>
        <w:rPr>
          <w:rFonts w:ascii="Palatino Linotype" w:hAnsi="Palatino Linotype" w:cs="Frank Ruhl Libre"/>
          <w:sz w:val="20"/>
          <w:szCs w:val="20"/>
        </w:rPr>
      </w:pPr>
    </w:p>
    <w:p w14:paraId="0DE950F0" w14:textId="77777777" w:rsidR="00DE0307" w:rsidRDefault="00DE0307" w:rsidP="0046033F">
      <w:pPr>
        <w:widowControl w:val="0"/>
        <w:spacing w:before="80" w:after="80" w:line="228" w:lineRule="auto"/>
        <w:ind w:left="0" w:firstLine="0"/>
        <w:jc w:val="center"/>
        <w:rPr>
          <w:rFonts w:ascii="Palatino Linotype" w:hAnsi="Palatino Linotype" w:cs="Frank Ruhl Libre"/>
          <w:sz w:val="20"/>
          <w:szCs w:val="20"/>
        </w:rPr>
      </w:pPr>
    </w:p>
    <w:p w14:paraId="11331EBA" w14:textId="77777777" w:rsidR="00DE0307" w:rsidRDefault="00DE0307" w:rsidP="0046033F">
      <w:pPr>
        <w:widowControl w:val="0"/>
        <w:spacing w:before="80" w:after="80" w:line="228" w:lineRule="auto"/>
        <w:ind w:left="0" w:firstLine="0"/>
        <w:jc w:val="center"/>
        <w:rPr>
          <w:rFonts w:ascii="Palatino Linotype" w:hAnsi="Palatino Linotype" w:cs="Frank Ruhl Libre"/>
          <w:sz w:val="20"/>
          <w:szCs w:val="20"/>
        </w:rPr>
      </w:pPr>
    </w:p>
    <w:p w14:paraId="102077C2" w14:textId="4AD2B9EA" w:rsidR="00940352" w:rsidRDefault="00193BBB" w:rsidP="0046033F">
      <w:pPr>
        <w:widowControl w:val="0"/>
        <w:spacing w:before="80" w:after="80" w:line="228" w:lineRule="auto"/>
        <w:ind w:left="0" w:firstLine="0"/>
        <w:jc w:val="center"/>
        <w:rPr>
          <w:rFonts w:ascii="Palatino Linotype" w:hAnsi="Palatino Linotype" w:cs="Frank Ruhl Libre"/>
          <w:sz w:val="20"/>
          <w:szCs w:val="20"/>
        </w:rPr>
      </w:pPr>
      <w:r w:rsidRPr="0047291E">
        <w:rPr>
          <w:rFonts w:ascii="Frank Ruhl Libre" w:hAnsi="Frank Ruhl Libre" w:cs="Frank Ruhl Libre"/>
          <w:noProof/>
          <w:sz w:val="23"/>
          <w:szCs w:val="23"/>
        </w:rPr>
        <mc:AlternateContent>
          <mc:Choice Requires="wps">
            <w:drawing>
              <wp:anchor distT="0" distB="0" distL="114300" distR="114300" simplePos="0" relativeHeight="251852800" behindDoc="1" locked="0" layoutInCell="1" allowOverlap="1" wp14:anchorId="6EF4E9E8" wp14:editId="7D51C4BE">
                <wp:simplePos x="0" y="0"/>
                <wp:positionH relativeFrom="page">
                  <wp:posOffset>540385</wp:posOffset>
                </wp:positionH>
                <wp:positionV relativeFrom="page">
                  <wp:posOffset>756285</wp:posOffset>
                </wp:positionV>
                <wp:extent cx="5040000" cy="7092000"/>
                <wp:effectExtent l="57150" t="57150" r="84455" b="71120"/>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0000" cy="7092000"/>
                        </a:xfrm>
                        <a:prstGeom prst="rect">
                          <a:avLst/>
                        </a:prstGeom>
                        <a:solidFill>
                          <a:schemeClr val="bg1"/>
                        </a:solidFill>
                        <a:ln w="127000" cmpd="dbl">
                          <a:solidFill>
                            <a:srgbClr val="3C58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97520F" id="Rectangle 2" o:spid="_x0000_s1026" style="position:absolute;margin-left:42.55pt;margin-top:59.55pt;width:396.85pt;height:558.45pt;z-index:-251463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" fillcolor="white [3212]" strokecolor="#3c5896" strokeweight="10pt">
                <v:stroke linestyle="thinThin"/>
                <w10:wrap anchorx="page" anchory="page"/>
              </v:rect>
            </w:pict>
          </mc:Fallback>
        </mc:AlternateContent>
      </w:r>
    </w:p>
    <w:p w14:paraId="37510AE8" w14:textId="0565714A" w:rsidR="00F14A17" w:rsidRDefault="00F14A17" w:rsidP="0046033F">
      <w:pPr>
        <w:widowControl w:val="0"/>
        <w:spacing w:before="80" w:after="80" w:line="228" w:lineRule="auto"/>
        <w:ind w:left="0" w:firstLine="0"/>
        <w:jc w:val="center"/>
        <w:rPr>
          <w:rFonts w:ascii="Palatino Linotype" w:hAnsi="Palatino Linotype" w:cs="Frank Ruhl Libre"/>
          <w:sz w:val="20"/>
          <w:szCs w:val="20"/>
        </w:rPr>
      </w:pPr>
    </w:p>
    <w:p w14:paraId="2209834B" w14:textId="61FE87B8" w:rsidR="00193BBB" w:rsidRDefault="00193BBB" w:rsidP="0046033F">
      <w:pPr>
        <w:widowControl w:val="0"/>
        <w:spacing w:before="80" w:after="80" w:line="228" w:lineRule="auto"/>
        <w:ind w:left="0" w:firstLine="0"/>
        <w:jc w:val="center"/>
        <w:rPr>
          <w:rFonts w:ascii="Palatino Linotype" w:hAnsi="Palatino Linotype" w:cs="Frank Ruhl Libre"/>
          <w:sz w:val="20"/>
          <w:szCs w:val="20"/>
        </w:rPr>
      </w:pPr>
    </w:p>
    <w:p w14:paraId="7CA995E0" w14:textId="77777777" w:rsidR="00193BBB" w:rsidRPr="00DA638A" w:rsidRDefault="00193BBB" w:rsidP="0046033F">
      <w:pPr>
        <w:widowControl w:val="0"/>
        <w:spacing w:before="80" w:after="80" w:line="228" w:lineRule="auto"/>
        <w:ind w:left="0" w:firstLine="0"/>
        <w:jc w:val="center"/>
        <w:rPr>
          <w:rFonts w:ascii="Palatino Linotype" w:hAnsi="Palatino Linotype" w:cs="Frank Ruhl Libre"/>
          <w:sz w:val="20"/>
          <w:szCs w:val="20"/>
        </w:rPr>
      </w:pPr>
    </w:p>
    <w:p w14:paraId="31380863" w14:textId="24FA65BC" w:rsidR="00B462B6" w:rsidRPr="00DA638A" w:rsidRDefault="00B462B6" w:rsidP="0046033F">
      <w:pPr>
        <w:widowControl w:val="0"/>
        <w:spacing w:before="80" w:after="80" w:line="228" w:lineRule="auto"/>
        <w:ind w:left="0" w:firstLine="0"/>
        <w:jc w:val="center"/>
        <w:rPr>
          <w:rFonts w:ascii="Palatino Linotype" w:hAnsi="Palatino Linotype" w:cs="Frank Ruhl Libre"/>
          <w:sz w:val="20"/>
          <w:szCs w:val="20"/>
        </w:rPr>
      </w:pPr>
    </w:p>
    <w:p w14:paraId="70ABDFF0" w14:textId="5600439B" w:rsidR="0077603F" w:rsidRPr="00DA638A" w:rsidRDefault="0077603F" w:rsidP="0046033F">
      <w:pPr>
        <w:widowControl w:val="0"/>
        <w:spacing w:before="80" w:after="80" w:line="228" w:lineRule="auto"/>
        <w:ind w:left="0" w:firstLine="0"/>
        <w:jc w:val="center"/>
        <w:rPr>
          <w:rFonts w:ascii="Palatino Linotype" w:hAnsi="Palatino Linotype" w:cs="Frank Ruhl Libre"/>
          <w:sz w:val="20"/>
          <w:szCs w:val="20"/>
        </w:rPr>
      </w:pPr>
    </w:p>
    <w:p w14:paraId="73DBACE3" w14:textId="330AD003" w:rsidR="00193BBB" w:rsidRPr="00372290" w:rsidRDefault="00193BBB" w:rsidP="0046033F">
      <w:pPr>
        <w:spacing w:before="80" w:after="80" w:line="228" w:lineRule="auto"/>
        <w:ind w:firstLine="0"/>
        <w:jc w:val="center"/>
        <w:rPr>
          <w:rFonts w:ascii="Algerian Basic SC D" w:hAnsi="Algerian Basic SC D"/>
          <w:color w:val="3C5896"/>
        </w:rPr>
      </w:pPr>
      <w:bookmarkStart w:id="0" w:name="_Hlk97295090"/>
      <w:r w:rsidRPr="00372290">
        <w:rPr>
          <w:rFonts w:ascii="Algerian Basic SC D" w:eastAsia="Algerian" w:hAnsi="Algerian Basic SC D" w:cs="Algerian"/>
          <w:color w:val="3C5896"/>
          <w:sz w:val="80"/>
        </w:rPr>
        <w:t>GÜMRÜK</w:t>
      </w:r>
    </w:p>
    <w:p w14:paraId="42737DDC" w14:textId="5A2B322A" w:rsidR="00F14A17" w:rsidRPr="00372290" w:rsidRDefault="0073307F" w:rsidP="0046033F">
      <w:pPr>
        <w:widowControl w:val="0"/>
        <w:spacing w:before="80" w:after="80" w:line="228" w:lineRule="auto"/>
        <w:ind w:left="0" w:firstLine="0"/>
        <w:jc w:val="center"/>
        <w:rPr>
          <w:rFonts w:ascii="Algerian Basic SC D" w:hAnsi="Algerian Basic SC D" w:cs="Frank Ruhl Libre"/>
          <w:color w:val="3C5896"/>
          <w:sz w:val="20"/>
          <w:szCs w:val="20"/>
        </w:rPr>
      </w:pPr>
      <w:r w:rsidRPr="00372290">
        <w:rPr>
          <w:rFonts w:ascii="Algerian Basic SC D" w:eastAsia="Algerian" w:hAnsi="Algerian Basic SC D" w:cs="Algerian"/>
          <w:color w:val="3C5896"/>
          <w:sz w:val="80"/>
        </w:rPr>
        <w:t>KANUNU</w:t>
      </w:r>
    </w:p>
    <w:bookmarkEnd w:id="0"/>
    <w:p w14:paraId="7CA5672B" w14:textId="2F373BCF" w:rsidR="00F14A17" w:rsidRDefault="00F14A17" w:rsidP="0046033F">
      <w:pPr>
        <w:widowControl w:val="0"/>
        <w:spacing w:before="80" w:after="80" w:line="228" w:lineRule="auto"/>
        <w:ind w:left="0" w:firstLine="0"/>
        <w:jc w:val="center"/>
        <w:rPr>
          <w:rFonts w:ascii="Palatino Linotype" w:hAnsi="Palatino Linotype" w:cs="Frank Ruhl Libre"/>
          <w:sz w:val="20"/>
          <w:szCs w:val="20"/>
        </w:rPr>
      </w:pPr>
    </w:p>
    <w:p w14:paraId="74FE3D40" w14:textId="307EFEC7" w:rsidR="00372290" w:rsidRDefault="00372290" w:rsidP="0046033F">
      <w:pPr>
        <w:widowControl w:val="0"/>
        <w:spacing w:before="80" w:after="80" w:line="228" w:lineRule="auto"/>
        <w:ind w:left="0" w:firstLine="0"/>
        <w:jc w:val="center"/>
        <w:rPr>
          <w:rFonts w:ascii="Palatino Linotype" w:hAnsi="Palatino Linotype" w:cs="Frank Ruhl Libre"/>
          <w:sz w:val="20"/>
          <w:szCs w:val="20"/>
        </w:rPr>
      </w:pPr>
    </w:p>
    <w:p w14:paraId="1300E001" w14:textId="239E3353" w:rsidR="001F75B2" w:rsidRDefault="001F75B2" w:rsidP="0046033F">
      <w:pPr>
        <w:widowControl w:val="0"/>
        <w:spacing w:before="80" w:after="80" w:line="228" w:lineRule="auto"/>
        <w:ind w:left="0" w:firstLine="0"/>
        <w:jc w:val="center"/>
        <w:rPr>
          <w:rFonts w:ascii="Palatino Linotype" w:hAnsi="Palatino Linotype" w:cs="Frank Ruhl Libre"/>
          <w:sz w:val="20"/>
          <w:szCs w:val="20"/>
        </w:rPr>
      </w:pPr>
    </w:p>
    <w:p w14:paraId="0723AA08" w14:textId="4542120E" w:rsidR="001F75B2" w:rsidRDefault="001F75B2" w:rsidP="0046033F">
      <w:pPr>
        <w:widowControl w:val="0"/>
        <w:spacing w:before="80" w:after="80" w:line="228" w:lineRule="auto"/>
        <w:ind w:left="0" w:firstLine="0"/>
        <w:jc w:val="center"/>
        <w:rPr>
          <w:rFonts w:ascii="Palatino Linotype" w:hAnsi="Palatino Linotype" w:cs="Frank Ruhl Libre"/>
          <w:sz w:val="20"/>
          <w:szCs w:val="20"/>
        </w:rPr>
      </w:pPr>
    </w:p>
    <w:p w14:paraId="12BB8F36" w14:textId="4071C237" w:rsidR="00DE0307" w:rsidRDefault="00DE0307" w:rsidP="0046033F">
      <w:pPr>
        <w:widowControl w:val="0"/>
        <w:spacing w:before="80" w:after="80" w:line="228" w:lineRule="auto"/>
        <w:ind w:left="0" w:firstLine="0"/>
        <w:jc w:val="center"/>
        <w:rPr>
          <w:rFonts w:ascii="Palatino Linotype" w:hAnsi="Palatino Linotype" w:cs="Frank Ruhl Libre"/>
          <w:sz w:val="20"/>
          <w:szCs w:val="20"/>
        </w:rPr>
      </w:pPr>
    </w:p>
    <w:p w14:paraId="67348947" w14:textId="658345B4" w:rsidR="00DE0307" w:rsidRDefault="00DE0307" w:rsidP="0046033F">
      <w:pPr>
        <w:widowControl w:val="0"/>
        <w:spacing w:before="80" w:after="80" w:line="228" w:lineRule="auto"/>
        <w:ind w:left="0" w:firstLine="0"/>
        <w:jc w:val="center"/>
        <w:rPr>
          <w:rFonts w:ascii="Palatino Linotype" w:hAnsi="Palatino Linotype" w:cs="Frank Ruhl Libre"/>
          <w:sz w:val="20"/>
          <w:szCs w:val="20"/>
        </w:rPr>
      </w:pPr>
    </w:p>
    <w:p w14:paraId="7815ED38" w14:textId="7C3A6D95" w:rsidR="00DE0307" w:rsidRDefault="00DE0307" w:rsidP="0046033F">
      <w:pPr>
        <w:widowControl w:val="0"/>
        <w:spacing w:before="80" w:after="80" w:line="228" w:lineRule="auto"/>
        <w:ind w:left="0" w:firstLine="0"/>
        <w:jc w:val="center"/>
        <w:rPr>
          <w:rFonts w:ascii="Palatino Linotype" w:hAnsi="Palatino Linotype" w:cs="Frank Ruhl Libre"/>
          <w:sz w:val="20"/>
          <w:szCs w:val="20"/>
        </w:rPr>
      </w:pPr>
    </w:p>
    <w:p w14:paraId="688AF13A" w14:textId="77777777" w:rsidR="00DE0307" w:rsidRDefault="00DE0307" w:rsidP="0046033F">
      <w:pPr>
        <w:widowControl w:val="0"/>
        <w:spacing w:before="80" w:after="80" w:line="228" w:lineRule="auto"/>
        <w:ind w:left="0" w:firstLine="0"/>
        <w:jc w:val="center"/>
        <w:rPr>
          <w:rFonts w:ascii="Palatino Linotype" w:hAnsi="Palatino Linotype" w:cs="Frank Ruhl Libre"/>
          <w:sz w:val="20"/>
          <w:szCs w:val="20"/>
        </w:rPr>
      </w:pPr>
    </w:p>
    <w:p w14:paraId="46BA1329" w14:textId="77777777" w:rsidR="001F75B2" w:rsidRPr="00DA638A" w:rsidRDefault="001F75B2" w:rsidP="0046033F">
      <w:pPr>
        <w:widowControl w:val="0"/>
        <w:spacing w:before="80" w:after="80" w:line="228" w:lineRule="auto"/>
        <w:ind w:left="0" w:firstLine="0"/>
        <w:jc w:val="center"/>
        <w:rPr>
          <w:rFonts w:ascii="Palatino Linotype" w:hAnsi="Palatino Linotype" w:cs="Frank Ruhl Libre"/>
          <w:sz w:val="20"/>
          <w:szCs w:val="20"/>
        </w:rPr>
      </w:pPr>
    </w:p>
    <w:p w14:paraId="693302CF" w14:textId="77777777" w:rsidR="00372290" w:rsidRPr="00CD25AB" w:rsidRDefault="00372290" w:rsidP="00372290">
      <w:pPr>
        <w:spacing w:before="60" w:after="60" w:line="228" w:lineRule="auto"/>
        <w:ind w:left="0" w:firstLine="0"/>
        <w:jc w:val="center"/>
        <w:rPr>
          <w:rFonts w:ascii="Imperial BT" w:hAnsi="Imperial BT"/>
          <w:color w:val="3C5896"/>
          <w:sz w:val="28"/>
          <w:szCs w:val="28"/>
        </w:rPr>
      </w:pPr>
      <w:r w:rsidRPr="00CD25AB">
        <w:rPr>
          <w:rFonts w:ascii="Imperial BT" w:hAnsi="Imperial BT"/>
          <w:color w:val="3C5896"/>
          <w:sz w:val="28"/>
          <w:szCs w:val="28"/>
        </w:rPr>
        <w:t xml:space="preserve">Sayısı: 4458 </w:t>
      </w:r>
    </w:p>
    <w:p w14:paraId="64FFB476" w14:textId="77777777" w:rsidR="00372290" w:rsidRPr="00CD25AB" w:rsidRDefault="00372290" w:rsidP="00372290">
      <w:pPr>
        <w:spacing w:before="60" w:after="60" w:line="228" w:lineRule="auto"/>
        <w:ind w:left="0" w:firstLine="0"/>
        <w:jc w:val="center"/>
        <w:rPr>
          <w:rFonts w:ascii="Imperial BT" w:hAnsi="Imperial BT"/>
          <w:color w:val="3C5896"/>
          <w:sz w:val="28"/>
          <w:szCs w:val="28"/>
        </w:rPr>
      </w:pPr>
      <w:r w:rsidRPr="00CD25AB">
        <w:rPr>
          <w:rFonts w:ascii="Imperial BT" w:hAnsi="Imperial BT"/>
          <w:color w:val="3C5896"/>
          <w:sz w:val="28"/>
          <w:szCs w:val="28"/>
        </w:rPr>
        <w:t xml:space="preserve">Kabul Tarihi: 27.10.1999 </w:t>
      </w:r>
    </w:p>
    <w:p w14:paraId="5FA17BB5" w14:textId="77777777" w:rsidR="00372290" w:rsidRPr="00CD25AB" w:rsidRDefault="00372290" w:rsidP="00372290">
      <w:pPr>
        <w:spacing w:before="60" w:after="60" w:line="228" w:lineRule="auto"/>
        <w:ind w:left="0" w:firstLine="0"/>
        <w:jc w:val="center"/>
        <w:rPr>
          <w:rFonts w:ascii="Imperial BT" w:hAnsi="Imperial BT"/>
          <w:color w:val="3C5896"/>
          <w:sz w:val="28"/>
          <w:szCs w:val="28"/>
        </w:rPr>
      </w:pPr>
      <w:r w:rsidRPr="00CD25AB">
        <w:rPr>
          <w:rFonts w:ascii="Imperial BT" w:hAnsi="Imperial BT"/>
          <w:color w:val="3C5896"/>
          <w:sz w:val="28"/>
          <w:szCs w:val="28"/>
        </w:rPr>
        <w:t xml:space="preserve">Resmi Gazete Tarihi: 04.11.1999 </w:t>
      </w:r>
    </w:p>
    <w:p w14:paraId="36D83283" w14:textId="5113B302" w:rsidR="00723B37" w:rsidRDefault="00372290" w:rsidP="00372290">
      <w:pPr>
        <w:widowControl w:val="0"/>
        <w:spacing w:before="80" w:after="80" w:line="228" w:lineRule="auto"/>
        <w:ind w:left="0" w:firstLine="0"/>
        <w:jc w:val="center"/>
        <w:rPr>
          <w:rFonts w:ascii="Palatino Linotype" w:hAnsi="Palatino Linotype" w:cs="Frank Ruhl Libre"/>
          <w:sz w:val="20"/>
          <w:szCs w:val="20"/>
        </w:rPr>
      </w:pPr>
      <w:r w:rsidRPr="00CD25AB">
        <w:rPr>
          <w:rFonts w:ascii="Imperial BT" w:hAnsi="Imperial BT"/>
          <w:color w:val="3C5896"/>
          <w:sz w:val="28"/>
          <w:szCs w:val="28"/>
        </w:rPr>
        <w:t>Resmi Gazete Sayısı: 23866</w:t>
      </w:r>
    </w:p>
    <w:p w14:paraId="0AA5A03D" w14:textId="77777777" w:rsidR="00856986" w:rsidRDefault="00856986" w:rsidP="0046033F">
      <w:pPr>
        <w:widowControl w:val="0"/>
        <w:spacing w:before="80" w:after="80" w:line="228" w:lineRule="auto"/>
        <w:ind w:left="0" w:firstLine="0"/>
        <w:jc w:val="center"/>
        <w:rPr>
          <w:rFonts w:ascii="Palatino Linotype" w:hAnsi="Palatino Linotype" w:cs="Frank Ruhl Libre"/>
          <w:sz w:val="20"/>
          <w:szCs w:val="20"/>
        </w:rPr>
      </w:pPr>
    </w:p>
    <w:p w14:paraId="5987E462" w14:textId="4D51715F" w:rsidR="00193BBB" w:rsidRDefault="00193BBB" w:rsidP="0046033F">
      <w:pPr>
        <w:widowControl w:val="0"/>
        <w:spacing w:before="80" w:after="80" w:line="228" w:lineRule="auto"/>
        <w:ind w:left="0" w:firstLine="0"/>
        <w:jc w:val="center"/>
        <w:rPr>
          <w:rFonts w:ascii="Palatino Linotype" w:hAnsi="Palatino Linotype" w:cs="Frank Ruhl Libre"/>
          <w:sz w:val="20"/>
          <w:szCs w:val="20"/>
        </w:rPr>
      </w:pPr>
    </w:p>
    <w:p w14:paraId="48772752" w14:textId="2DED7482" w:rsidR="00193BBB" w:rsidRDefault="00193BBB" w:rsidP="0046033F">
      <w:pPr>
        <w:widowControl w:val="0"/>
        <w:spacing w:before="80" w:after="80" w:line="228" w:lineRule="auto"/>
        <w:ind w:left="0" w:firstLine="0"/>
        <w:jc w:val="center"/>
        <w:rPr>
          <w:rFonts w:ascii="Palatino Linotype" w:hAnsi="Palatino Linotype" w:cs="Frank Ruhl Libre"/>
          <w:sz w:val="20"/>
          <w:szCs w:val="20"/>
        </w:rPr>
      </w:pPr>
    </w:p>
    <w:p w14:paraId="72C45BC9" w14:textId="77777777" w:rsidR="00723B37" w:rsidRDefault="00723B37" w:rsidP="0046033F">
      <w:pPr>
        <w:widowControl w:val="0"/>
        <w:spacing w:before="80" w:after="80" w:line="228" w:lineRule="auto"/>
        <w:ind w:left="0" w:firstLine="0"/>
        <w:jc w:val="center"/>
        <w:rPr>
          <w:rFonts w:ascii="Palatino Linotype" w:hAnsi="Palatino Linotype" w:cs="Frank Ruhl Libre"/>
          <w:sz w:val="20"/>
          <w:szCs w:val="20"/>
        </w:rPr>
      </w:pPr>
    </w:p>
    <w:p w14:paraId="205DF7BC" w14:textId="77777777" w:rsidR="00193BBB" w:rsidRDefault="00193BBB" w:rsidP="0046033F">
      <w:pPr>
        <w:widowControl w:val="0"/>
        <w:spacing w:before="80" w:after="80" w:line="228" w:lineRule="auto"/>
        <w:ind w:left="0" w:firstLine="0"/>
        <w:jc w:val="center"/>
        <w:rPr>
          <w:rFonts w:ascii="Palatino Linotype" w:hAnsi="Palatino Linotype" w:cs="Frank Ruhl Libre"/>
          <w:sz w:val="20"/>
          <w:szCs w:val="20"/>
        </w:rPr>
      </w:pPr>
    </w:p>
    <w:p w14:paraId="4B043F45" w14:textId="4149F336" w:rsidR="00940352" w:rsidRDefault="00940352" w:rsidP="0046033F">
      <w:pPr>
        <w:widowControl w:val="0"/>
        <w:spacing w:before="80" w:after="80" w:line="228" w:lineRule="auto"/>
        <w:ind w:left="0" w:firstLine="0"/>
        <w:jc w:val="center"/>
        <w:rPr>
          <w:rFonts w:ascii="Palatino Linotype" w:hAnsi="Palatino Linotype" w:cs="Frank Ruhl Libre"/>
          <w:sz w:val="20"/>
          <w:szCs w:val="20"/>
        </w:rPr>
      </w:pPr>
    </w:p>
    <w:p w14:paraId="4D043A7B" w14:textId="36444EAF" w:rsidR="0077603F" w:rsidRDefault="0077603F" w:rsidP="0046033F">
      <w:pPr>
        <w:widowControl w:val="0"/>
        <w:spacing w:before="80" w:after="80" w:line="228" w:lineRule="auto"/>
        <w:ind w:left="0" w:firstLine="0"/>
        <w:jc w:val="center"/>
        <w:rPr>
          <w:rFonts w:ascii="Palatino Linotype" w:hAnsi="Palatino Linotype" w:cs="Frank Ruhl Libre"/>
          <w:sz w:val="20"/>
          <w:szCs w:val="20"/>
        </w:rPr>
      </w:pPr>
    </w:p>
    <w:p w14:paraId="758B6CC8" w14:textId="00D9335D" w:rsidR="0077603F" w:rsidRPr="00BB1666" w:rsidRDefault="0077603F" w:rsidP="0046033F">
      <w:pPr>
        <w:widowControl w:val="0"/>
        <w:spacing w:before="80" w:after="80" w:line="228" w:lineRule="auto"/>
        <w:ind w:left="0" w:firstLine="0"/>
        <w:jc w:val="center"/>
        <w:rPr>
          <w:rFonts w:ascii="Imperial BT" w:hAnsi="Imperial BT" w:cs="Frank Ruhl Libre"/>
          <w:sz w:val="20"/>
          <w:szCs w:val="20"/>
        </w:rPr>
      </w:pPr>
    </w:p>
    <w:p w14:paraId="5F833847" w14:textId="4812F0FB" w:rsidR="0048099E" w:rsidRPr="00BB1666" w:rsidRDefault="0048099E" w:rsidP="0046033F">
      <w:pPr>
        <w:widowControl w:val="0"/>
        <w:spacing w:before="80" w:after="80" w:line="228" w:lineRule="auto"/>
        <w:ind w:left="0" w:firstLine="426"/>
        <w:jc w:val="both"/>
        <w:rPr>
          <w:rFonts w:ascii="Imperial BT" w:hAnsi="Imperial BT"/>
          <w:sz w:val="20"/>
          <w:szCs w:val="20"/>
        </w:rPr>
      </w:pPr>
    </w:p>
    <w:p w14:paraId="19B3AA52" w14:textId="1C99DD2A" w:rsidR="0048099E" w:rsidRPr="00BB1666" w:rsidRDefault="0048099E" w:rsidP="0046033F">
      <w:pPr>
        <w:widowControl w:val="0"/>
        <w:spacing w:before="80" w:after="80" w:line="228" w:lineRule="auto"/>
        <w:ind w:left="0" w:firstLine="426"/>
        <w:jc w:val="both"/>
        <w:rPr>
          <w:rFonts w:ascii="Imperial BT" w:hAnsi="Imperial BT"/>
          <w:sz w:val="20"/>
          <w:szCs w:val="20"/>
        </w:rPr>
      </w:pPr>
    </w:p>
    <w:p w14:paraId="1A4A154B" w14:textId="271FA415" w:rsidR="00B317B3" w:rsidRPr="00BB1666" w:rsidRDefault="00B317B3" w:rsidP="0046033F">
      <w:pPr>
        <w:widowControl w:val="0"/>
        <w:spacing w:before="80" w:after="80" w:line="228" w:lineRule="auto"/>
        <w:ind w:left="0" w:firstLine="426"/>
        <w:jc w:val="both"/>
        <w:rPr>
          <w:rFonts w:ascii="Imperial BT" w:hAnsi="Imperial BT"/>
          <w:sz w:val="20"/>
          <w:szCs w:val="20"/>
        </w:rPr>
      </w:pPr>
    </w:p>
    <w:p w14:paraId="3FFB6987" w14:textId="77777777" w:rsidR="00856986" w:rsidRPr="00BB1666" w:rsidRDefault="00856986" w:rsidP="0046033F">
      <w:pPr>
        <w:widowControl w:val="0"/>
        <w:spacing w:before="80" w:after="80" w:line="228" w:lineRule="auto"/>
        <w:ind w:left="0" w:firstLine="426"/>
        <w:jc w:val="both"/>
        <w:rPr>
          <w:rFonts w:ascii="Imperial BT" w:hAnsi="Imperial BT"/>
          <w:sz w:val="20"/>
          <w:szCs w:val="20"/>
        </w:rPr>
      </w:pPr>
    </w:p>
    <w:bookmarkStart w:id="1" w:name="_KullanımTalimatı" w:displacedByCustomXml="next"/>
    <w:bookmarkEnd w:id="1" w:displacedByCustomXml="next"/>
    <w:bookmarkStart w:id="2" w:name="Madde001" w:displacedByCustomXml="next"/>
    <w:bookmarkEnd w:id="2" w:displacedByCustomXml="next"/>
    <w:sdt>
      <w:sdtPr>
        <w:rPr>
          <w:rFonts w:ascii="Imperial BT" w:eastAsia="Times New Roman" w:hAnsi="Imperial BT" w:cs="Times New Roman"/>
          <w:b w:val="0"/>
          <w:i w:val="0"/>
          <w:color w:val="000000"/>
          <w:sz w:val="36"/>
          <w:szCs w:val="22"/>
        </w:rPr>
        <w:id w:val="1877891157"/>
        <w:docPartObj>
          <w:docPartGallery w:val="Table of Contents"/>
          <w:docPartUnique/>
        </w:docPartObj>
      </w:sdtPr>
      <w:sdtEndPr>
        <w:rPr>
          <w:bCs/>
        </w:rPr>
      </w:sdtEndPr>
      <w:sdtContent>
        <w:p w14:paraId="74BDDA7C" w14:textId="0768AA76" w:rsidR="00833DB8" w:rsidRPr="00BB1666" w:rsidRDefault="00833DB8" w:rsidP="00833DB8">
          <w:pPr>
            <w:pStyle w:val="TBal"/>
            <w:jc w:val="center"/>
            <w:rPr>
              <w:rFonts w:ascii="Imperial BT" w:hAnsi="Imperial BT"/>
              <w:i w:val="0"/>
              <w:iCs/>
            </w:rPr>
          </w:pPr>
          <w:r w:rsidRPr="001D70B7">
            <w:rPr>
              <w:rFonts w:ascii="Imperial BT" w:hAnsi="Imperial BT"/>
              <w:i w:val="0"/>
              <w:iCs/>
              <w:color w:val="3C5896"/>
            </w:rPr>
            <w:t>İÇİNDEKİLER</w:t>
          </w:r>
        </w:p>
        <w:p w14:paraId="20B1AFBC" w14:textId="77777777" w:rsidR="00833DB8" w:rsidRPr="00BB1666" w:rsidRDefault="00833DB8">
          <w:pPr>
            <w:pStyle w:val="T1"/>
            <w:rPr>
              <w:rFonts w:ascii="Imperial BT" w:hAnsi="Imperial BT"/>
            </w:rPr>
          </w:pPr>
        </w:p>
        <w:p w14:paraId="190F4FC9" w14:textId="2FF7CD67" w:rsidR="00833DB8" w:rsidRPr="001D70B7" w:rsidRDefault="00833DB8">
          <w:pPr>
            <w:pStyle w:val="T1"/>
            <w:rPr>
              <w:rFonts w:ascii="Imperial BT" w:eastAsiaTheme="minorEastAsia" w:hAnsi="Imperial BT" w:cstheme="minorBidi"/>
              <w:b w:val="0"/>
              <w:bCs w:val="0"/>
              <w:caps w:val="0"/>
              <w:color w:val="3C5896"/>
              <w:sz w:val="22"/>
              <w:szCs w:val="22"/>
            </w:rPr>
          </w:pPr>
          <w:r w:rsidRPr="00BB1666">
            <w:rPr>
              <w:rFonts w:ascii="Imperial BT" w:hAnsi="Imperial BT"/>
            </w:rPr>
            <w:fldChar w:fldCharType="begin"/>
          </w:r>
          <w:r w:rsidRPr="00BB1666">
            <w:rPr>
              <w:rFonts w:ascii="Imperial BT" w:hAnsi="Imperial BT"/>
            </w:rPr>
            <w:instrText xml:space="preserve"> TOC \o "1-3" \h \z \u </w:instrText>
          </w:r>
          <w:r w:rsidRPr="00BB1666">
            <w:rPr>
              <w:rFonts w:ascii="Imperial BT" w:hAnsi="Imperial BT"/>
            </w:rPr>
            <w:fldChar w:fldCharType="separate"/>
          </w:r>
          <w:hyperlink w:anchor="_Toc94267860" w:history="1">
            <w:r w:rsidRPr="001D70B7">
              <w:rPr>
                <w:rStyle w:val="Kpr"/>
                <w:rFonts w:ascii="Imperial BT" w:hAnsi="Imperial BT"/>
                <w:color w:val="3C5896"/>
                <w:kern w:val="32"/>
              </w:rPr>
              <w:t>BİRİNCİ KISIM</w:t>
            </w:r>
            <w:r w:rsidRPr="001D70B7">
              <w:rPr>
                <w:rFonts w:ascii="Imperial BT" w:hAnsi="Imperial BT"/>
                <w:webHidden/>
                <w:color w:val="3C5896"/>
              </w:rPr>
              <w:tab/>
            </w:r>
            <w:r w:rsidRPr="001D70B7">
              <w:rPr>
                <w:rFonts w:ascii="Imperial BT" w:hAnsi="Imperial BT"/>
                <w:webHidden/>
                <w:color w:val="3C5896"/>
              </w:rPr>
              <w:fldChar w:fldCharType="begin"/>
            </w:r>
            <w:r w:rsidRPr="001D70B7">
              <w:rPr>
                <w:rFonts w:ascii="Imperial BT" w:hAnsi="Imperial BT"/>
                <w:webHidden/>
                <w:color w:val="3C5896"/>
              </w:rPr>
              <w:instrText xml:space="preserve"> PAGEREF _Toc94267860 \h </w:instrText>
            </w:r>
            <w:r w:rsidRPr="001D70B7">
              <w:rPr>
                <w:rFonts w:ascii="Imperial BT" w:hAnsi="Imperial BT"/>
                <w:webHidden/>
                <w:color w:val="3C5896"/>
              </w:rPr>
            </w:r>
            <w:r w:rsidRPr="001D70B7">
              <w:rPr>
                <w:rFonts w:ascii="Imperial BT" w:hAnsi="Imperial BT"/>
                <w:webHidden/>
                <w:color w:val="3C5896"/>
              </w:rPr>
              <w:fldChar w:fldCharType="separate"/>
            </w:r>
            <w:r w:rsidR="00213623">
              <w:rPr>
                <w:rFonts w:ascii="Imperial BT" w:hAnsi="Imperial BT"/>
                <w:webHidden/>
                <w:color w:val="3C5896"/>
              </w:rPr>
              <w:t>7</w:t>
            </w:r>
            <w:r w:rsidRPr="001D70B7">
              <w:rPr>
                <w:rFonts w:ascii="Imperial BT" w:hAnsi="Imperial BT"/>
                <w:webHidden/>
                <w:color w:val="3C5896"/>
              </w:rPr>
              <w:fldChar w:fldCharType="end"/>
            </w:r>
          </w:hyperlink>
        </w:p>
        <w:p w14:paraId="7B748617" w14:textId="45BB4ACF" w:rsidR="00833DB8" w:rsidRPr="00BB1666" w:rsidRDefault="00833DB8">
          <w:pPr>
            <w:pStyle w:val="T1"/>
            <w:rPr>
              <w:rFonts w:ascii="Imperial BT" w:eastAsiaTheme="minorEastAsia" w:hAnsi="Imperial BT" w:cstheme="minorBidi"/>
              <w:b w:val="0"/>
              <w:bCs w:val="0"/>
              <w:caps w:val="0"/>
              <w:color w:val="auto"/>
              <w:sz w:val="22"/>
              <w:szCs w:val="22"/>
            </w:rPr>
          </w:pPr>
          <w:hyperlink w:anchor="_Toc94267861" w:history="1">
            <w:r w:rsidRPr="001D70B7">
              <w:rPr>
                <w:rStyle w:val="Kpr"/>
                <w:rFonts w:ascii="Imperial BT" w:hAnsi="Imperial BT"/>
                <w:color w:val="3C5896"/>
                <w:kern w:val="32"/>
              </w:rPr>
              <w:t>Genel Hükümler</w:t>
            </w:r>
            <w:r w:rsidRPr="001D70B7">
              <w:rPr>
                <w:rFonts w:ascii="Imperial BT" w:hAnsi="Imperial BT"/>
                <w:webHidden/>
                <w:color w:val="3C5896"/>
              </w:rPr>
              <w:tab/>
            </w:r>
            <w:r w:rsidRPr="001D70B7">
              <w:rPr>
                <w:rFonts w:ascii="Imperial BT" w:hAnsi="Imperial BT"/>
                <w:webHidden/>
                <w:color w:val="3C5896"/>
              </w:rPr>
              <w:fldChar w:fldCharType="begin"/>
            </w:r>
            <w:r w:rsidRPr="001D70B7">
              <w:rPr>
                <w:rFonts w:ascii="Imperial BT" w:hAnsi="Imperial BT"/>
                <w:webHidden/>
                <w:color w:val="3C5896"/>
              </w:rPr>
              <w:instrText xml:space="preserve"> PAGEREF _Toc94267861 \h </w:instrText>
            </w:r>
            <w:r w:rsidRPr="001D70B7">
              <w:rPr>
                <w:rFonts w:ascii="Imperial BT" w:hAnsi="Imperial BT"/>
                <w:webHidden/>
                <w:color w:val="3C5896"/>
              </w:rPr>
            </w:r>
            <w:r w:rsidRPr="001D70B7">
              <w:rPr>
                <w:rFonts w:ascii="Imperial BT" w:hAnsi="Imperial BT"/>
                <w:webHidden/>
                <w:color w:val="3C5896"/>
              </w:rPr>
              <w:fldChar w:fldCharType="separate"/>
            </w:r>
            <w:r w:rsidR="00213623">
              <w:rPr>
                <w:rFonts w:ascii="Imperial BT" w:hAnsi="Imperial BT"/>
                <w:webHidden/>
                <w:color w:val="3C5896"/>
              </w:rPr>
              <w:t>7</w:t>
            </w:r>
            <w:r w:rsidRPr="001D70B7">
              <w:rPr>
                <w:rFonts w:ascii="Imperial BT" w:hAnsi="Imperial BT"/>
                <w:webHidden/>
                <w:color w:val="3C5896"/>
              </w:rPr>
              <w:fldChar w:fldCharType="end"/>
            </w:r>
          </w:hyperlink>
        </w:p>
        <w:p w14:paraId="404929C6" w14:textId="3B37323E" w:rsidR="00833DB8" w:rsidRPr="00BB1666" w:rsidRDefault="00833DB8">
          <w:pPr>
            <w:pStyle w:val="T2"/>
            <w:rPr>
              <w:rFonts w:eastAsiaTheme="minorEastAsia" w:cstheme="minorBidi"/>
              <w:b w:val="0"/>
              <w:bCs w:val="0"/>
              <w:smallCaps w:val="0"/>
              <w:sz w:val="22"/>
              <w:szCs w:val="22"/>
            </w:rPr>
          </w:pPr>
          <w:hyperlink w:anchor="_Toc94267862" w:history="1">
            <w:r w:rsidRPr="00BB1666">
              <w:rPr>
                <w:rStyle w:val="Kpr"/>
              </w:rPr>
              <w:t>BİRİNCİ BÖLÜM</w:t>
            </w:r>
            <w:r w:rsidRPr="00BB1666">
              <w:rPr>
                <w:webHidden/>
              </w:rPr>
              <w:tab/>
            </w:r>
            <w:r w:rsidRPr="00BB1666">
              <w:rPr>
                <w:webHidden/>
              </w:rPr>
              <w:fldChar w:fldCharType="begin"/>
            </w:r>
            <w:r w:rsidRPr="00BB1666">
              <w:rPr>
                <w:webHidden/>
              </w:rPr>
              <w:instrText xml:space="preserve"> PAGEREF _Toc94267862 \h </w:instrText>
            </w:r>
            <w:r w:rsidRPr="00BB1666">
              <w:rPr>
                <w:webHidden/>
              </w:rPr>
            </w:r>
            <w:r w:rsidRPr="00BB1666">
              <w:rPr>
                <w:webHidden/>
              </w:rPr>
              <w:fldChar w:fldCharType="separate"/>
            </w:r>
            <w:r w:rsidR="00213623">
              <w:rPr>
                <w:webHidden/>
              </w:rPr>
              <w:t>7</w:t>
            </w:r>
            <w:r w:rsidRPr="00BB1666">
              <w:rPr>
                <w:webHidden/>
              </w:rPr>
              <w:fldChar w:fldCharType="end"/>
            </w:r>
          </w:hyperlink>
        </w:p>
        <w:p w14:paraId="51D46FDD" w14:textId="45E3CCCC" w:rsidR="00833DB8" w:rsidRPr="00BB1666" w:rsidRDefault="00833DB8">
          <w:pPr>
            <w:pStyle w:val="T2"/>
            <w:rPr>
              <w:rFonts w:eastAsiaTheme="minorEastAsia" w:cstheme="minorBidi"/>
              <w:b w:val="0"/>
              <w:bCs w:val="0"/>
              <w:smallCaps w:val="0"/>
              <w:sz w:val="22"/>
              <w:szCs w:val="22"/>
            </w:rPr>
          </w:pPr>
          <w:hyperlink w:anchor="_Toc94267863" w:history="1">
            <w:r w:rsidRPr="00BB1666">
              <w:rPr>
                <w:rStyle w:val="Kpr"/>
              </w:rPr>
              <w:t>Amaç, Kapsam ve Temel Tanımlar</w:t>
            </w:r>
            <w:r w:rsidRPr="00BB1666">
              <w:rPr>
                <w:webHidden/>
              </w:rPr>
              <w:tab/>
            </w:r>
            <w:r w:rsidRPr="00BB1666">
              <w:rPr>
                <w:webHidden/>
              </w:rPr>
              <w:fldChar w:fldCharType="begin"/>
            </w:r>
            <w:r w:rsidRPr="00BB1666">
              <w:rPr>
                <w:webHidden/>
              </w:rPr>
              <w:instrText xml:space="preserve"> PAGEREF _Toc94267863 \h </w:instrText>
            </w:r>
            <w:r w:rsidRPr="00BB1666">
              <w:rPr>
                <w:webHidden/>
              </w:rPr>
            </w:r>
            <w:r w:rsidRPr="00BB1666">
              <w:rPr>
                <w:webHidden/>
              </w:rPr>
              <w:fldChar w:fldCharType="separate"/>
            </w:r>
            <w:r w:rsidR="00213623">
              <w:rPr>
                <w:webHidden/>
              </w:rPr>
              <w:t>7</w:t>
            </w:r>
            <w:r w:rsidRPr="00BB1666">
              <w:rPr>
                <w:webHidden/>
              </w:rPr>
              <w:fldChar w:fldCharType="end"/>
            </w:r>
          </w:hyperlink>
        </w:p>
        <w:p w14:paraId="5DD45071" w14:textId="2BA9B9F6" w:rsidR="00833DB8" w:rsidRPr="00BB1666" w:rsidRDefault="00833DB8">
          <w:pPr>
            <w:pStyle w:val="T2"/>
            <w:rPr>
              <w:rFonts w:eastAsiaTheme="minorEastAsia" w:cstheme="minorBidi"/>
              <w:b w:val="0"/>
              <w:bCs w:val="0"/>
              <w:smallCaps w:val="0"/>
              <w:sz w:val="22"/>
              <w:szCs w:val="22"/>
            </w:rPr>
          </w:pPr>
          <w:hyperlink w:anchor="_Toc94267864" w:history="1">
            <w:r w:rsidRPr="00BB1666">
              <w:rPr>
                <w:rStyle w:val="Kpr"/>
              </w:rPr>
              <w:t>İKİNCİ BÖLÜM</w:t>
            </w:r>
            <w:r w:rsidRPr="00BB1666">
              <w:rPr>
                <w:webHidden/>
              </w:rPr>
              <w:tab/>
            </w:r>
            <w:r w:rsidRPr="00BB1666">
              <w:rPr>
                <w:webHidden/>
              </w:rPr>
              <w:fldChar w:fldCharType="begin"/>
            </w:r>
            <w:r w:rsidRPr="00BB1666">
              <w:rPr>
                <w:webHidden/>
              </w:rPr>
              <w:instrText xml:space="preserve"> PAGEREF _Toc94267864 \h </w:instrText>
            </w:r>
            <w:r w:rsidRPr="00BB1666">
              <w:rPr>
                <w:webHidden/>
              </w:rPr>
            </w:r>
            <w:r w:rsidRPr="00BB1666">
              <w:rPr>
                <w:webHidden/>
              </w:rPr>
              <w:fldChar w:fldCharType="separate"/>
            </w:r>
            <w:r w:rsidR="00213623">
              <w:rPr>
                <w:webHidden/>
              </w:rPr>
              <w:t>10</w:t>
            </w:r>
            <w:r w:rsidRPr="00BB1666">
              <w:rPr>
                <w:webHidden/>
              </w:rPr>
              <w:fldChar w:fldCharType="end"/>
            </w:r>
          </w:hyperlink>
        </w:p>
        <w:p w14:paraId="351EF31E" w14:textId="78E0AD89" w:rsidR="00833DB8" w:rsidRPr="00BB1666" w:rsidRDefault="00833DB8">
          <w:pPr>
            <w:pStyle w:val="T2"/>
            <w:rPr>
              <w:rFonts w:eastAsiaTheme="minorEastAsia" w:cstheme="minorBidi"/>
              <w:b w:val="0"/>
              <w:bCs w:val="0"/>
              <w:smallCaps w:val="0"/>
              <w:sz w:val="22"/>
              <w:szCs w:val="22"/>
            </w:rPr>
          </w:pPr>
          <w:hyperlink w:anchor="_Toc94267865" w:history="1">
            <w:r w:rsidRPr="00BB1666">
              <w:rPr>
                <w:rStyle w:val="Kpr"/>
              </w:rPr>
              <w:t>Gümrük Mevzuatı Çerçevesinde Kişilerin Hak ve Yükümlülüklerine</w:t>
            </w:r>
            <w:r w:rsidRPr="00BB1666">
              <w:rPr>
                <w:webHidden/>
              </w:rPr>
              <w:tab/>
            </w:r>
            <w:r w:rsidRPr="00BB1666">
              <w:rPr>
                <w:webHidden/>
              </w:rPr>
              <w:fldChar w:fldCharType="begin"/>
            </w:r>
            <w:r w:rsidRPr="00BB1666">
              <w:rPr>
                <w:webHidden/>
              </w:rPr>
              <w:instrText xml:space="preserve"> PAGEREF _Toc94267865 \h </w:instrText>
            </w:r>
            <w:r w:rsidRPr="00BB1666">
              <w:rPr>
                <w:webHidden/>
              </w:rPr>
            </w:r>
            <w:r w:rsidRPr="00BB1666">
              <w:rPr>
                <w:webHidden/>
              </w:rPr>
              <w:fldChar w:fldCharType="separate"/>
            </w:r>
            <w:r w:rsidR="00213623">
              <w:rPr>
                <w:webHidden/>
              </w:rPr>
              <w:t>10</w:t>
            </w:r>
            <w:r w:rsidRPr="00BB1666">
              <w:rPr>
                <w:webHidden/>
              </w:rPr>
              <w:fldChar w:fldCharType="end"/>
            </w:r>
          </w:hyperlink>
        </w:p>
        <w:p w14:paraId="7F61873B" w14:textId="4C45D9B9" w:rsidR="00833DB8" w:rsidRPr="00BB1666" w:rsidRDefault="00833DB8">
          <w:pPr>
            <w:pStyle w:val="T2"/>
            <w:rPr>
              <w:rFonts w:eastAsiaTheme="minorEastAsia" w:cstheme="minorBidi"/>
              <w:b w:val="0"/>
              <w:bCs w:val="0"/>
              <w:smallCaps w:val="0"/>
              <w:sz w:val="22"/>
              <w:szCs w:val="22"/>
            </w:rPr>
          </w:pPr>
          <w:hyperlink w:anchor="_Toc94267866" w:history="1">
            <w:r w:rsidRPr="00BB1666">
              <w:rPr>
                <w:rStyle w:val="Kpr"/>
              </w:rPr>
              <w:t>İlişkin Çeşitli Hükümler</w:t>
            </w:r>
            <w:r w:rsidRPr="00BB1666">
              <w:rPr>
                <w:webHidden/>
              </w:rPr>
              <w:tab/>
            </w:r>
            <w:r w:rsidRPr="00BB1666">
              <w:rPr>
                <w:webHidden/>
              </w:rPr>
              <w:fldChar w:fldCharType="begin"/>
            </w:r>
            <w:r w:rsidRPr="00BB1666">
              <w:rPr>
                <w:webHidden/>
              </w:rPr>
              <w:instrText xml:space="preserve"> PAGEREF _Toc94267866 \h </w:instrText>
            </w:r>
            <w:r w:rsidRPr="00BB1666">
              <w:rPr>
                <w:webHidden/>
              </w:rPr>
            </w:r>
            <w:r w:rsidRPr="00BB1666">
              <w:rPr>
                <w:webHidden/>
              </w:rPr>
              <w:fldChar w:fldCharType="separate"/>
            </w:r>
            <w:r w:rsidR="00213623">
              <w:rPr>
                <w:webHidden/>
              </w:rPr>
              <w:t>10</w:t>
            </w:r>
            <w:r w:rsidRPr="00BB1666">
              <w:rPr>
                <w:webHidden/>
              </w:rPr>
              <w:fldChar w:fldCharType="end"/>
            </w:r>
          </w:hyperlink>
        </w:p>
        <w:p w14:paraId="5B8DF19F" w14:textId="59B305A4" w:rsidR="00833DB8" w:rsidRPr="00BB1666" w:rsidRDefault="00833DB8">
          <w:pPr>
            <w:pStyle w:val="T3"/>
            <w:rPr>
              <w:rFonts w:eastAsiaTheme="minorEastAsia" w:cstheme="minorBidi"/>
              <w:i w:val="0"/>
              <w:iCs w:val="0"/>
              <w:color w:val="auto"/>
              <w:sz w:val="22"/>
              <w:szCs w:val="22"/>
            </w:rPr>
          </w:pPr>
          <w:hyperlink w:anchor="_Toc94267867" w:history="1">
            <w:r w:rsidRPr="00BB1666">
              <w:rPr>
                <w:rStyle w:val="Kpr"/>
                <w:b/>
                <w:bCs/>
              </w:rPr>
              <w:t>BİRİNCİ AYIRIM</w:t>
            </w:r>
            <w:r w:rsidRPr="00BB1666">
              <w:rPr>
                <w:webHidden/>
              </w:rPr>
              <w:tab/>
            </w:r>
            <w:r w:rsidRPr="00BB1666">
              <w:rPr>
                <w:webHidden/>
              </w:rPr>
              <w:fldChar w:fldCharType="begin"/>
            </w:r>
            <w:r w:rsidRPr="00BB1666">
              <w:rPr>
                <w:webHidden/>
              </w:rPr>
              <w:instrText xml:space="preserve"> PAGEREF _Toc94267867 \h </w:instrText>
            </w:r>
            <w:r w:rsidRPr="00BB1666">
              <w:rPr>
                <w:webHidden/>
              </w:rPr>
            </w:r>
            <w:r w:rsidRPr="00BB1666">
              <w:rPr>
                <w:webHidden/>
              </w:rPr>
              <w:fldChar w:fldCharType="separate"/>
            </w:r>
            <w:r w:rsidR="00213623">
              <w:rPr>
                <w:webHidden/>
              </w:rPr>
              <w:t>10</w:t>
            </w:r>
            <w:r w:rsidRPr="00BB1666">
              <w:rPr>
                <w:webHidden/>
              </w:rPr>
              <w:fldChar w:fldCharType="end"/>
            </w:r>
          </w:hyperlink>
        </w:p>
        <w:p w14:paraId="6F7B3F18" w14:textId="5CF79471" w:rsidR="00833DB8" w:rsidRPr="00BB1666" w:rsidRDefault="00833DB8">
          <w:pPr>
            <w:pStyle w:val="T3"/>
            <w:rPr>
              <w:rFonts w:eastAsiaTheme="minorEastAsia" w:cstheme="minorBidi"/>
              <w:i w:val="0"/>
              <w:iCs w:val="0"/>
              <w:color w:val="auto"/>
              <w:sz w:val="22"/>
              <w:szCs w:val="22"/>
            </w:rPr>
          </w:pPr>
          <w:hyperlink w:anchor="_Toc94267868" w:history="1">
            <w:r w:rsidRPr="00BB1666">
              <w:rPr>
                <w:rStyle w:val="Kpr"/>
                <w:b/>
                <w:bCs/>
              </w:rPr>
              <w:t>Temsil Hakkı ve Yetkilendirilmiş Yükümlü</w:t>
            </w:r>
            <w:r w:rsidRPr="00BB1666">
              <w:rPr>
                <w:webHidden/>
              </w:rPr>
              <w:tab/>
            </w:r>
            <w:r w:rsidRPr="00BB1666">
              <w:rPr>
                <w:webHidden/>
              </w:rPr>
              <w:fldChar w:fldCharType="begin"/>
            </w:r>
            <w:r w:rsidRPr="00BB1666">
              <w:rPr>
                <w:webHidden/>
              </w:rPr>
              <w:instrText xml:space="preserve"> PAGEREF _Toc94267868 \h </w:instrText>
            </w:r>
            <w:r w:rsidRPr="00BB1666">
              <w:rPr>
                <w:webHidden/>
              </w:rPr>
            </w:r>
            <w:r w:rsidRPr="00BB1666">
              <w:rPr>
                <w:webHidden/>
              </w:rPr>
              <w:fldChar w:fldCharType="separate"/>
            </w:r>
            <w:r w:rsidR="00213623">
              <w:rPr>
                <w:webHidden/>
              </w:rPr>
              <w:t>10</w:t>
            </w:r>
            <w:r w:rsidRPr="00BB1666">
              <w:rPr>
                <w:webHidden/>
              </w:rPr>
              <w:fldChar w:fldCharType="end"/>
            </w:r>
          </w:hyperlink>
        </w:p>
        <w:p w14:paraId="66306FDB" w14:textId="1565E0D6" w:rsidR="00833DB8" w:rsidRPr="00BB1666" w:rsidRDefault="00833DB8">
          <w:pPr>
            <w:pStyle w:val="T3"/>
            <w:rPr>
              <w:rFonts w:eastAsiaTheme="minorEastAsia" w:cstheme="minorBidi"/>
              <w:i w:val="0"/>
              <w:iCs w:val="0"/>
              <w:color w:val="auto"/>
              <w:sz w:val="22"/>
              <w:szCs w:val="22"/>
            </w:rPr>
          </w:pPr>
          <w:hyperlink w:anchor="_Toc94267869" w:history="1">
            <w:r w:rsidRPr="00BB1666">
              <w:rPr>
                <w:rStyle w:val="Kpr"/>
                <w:b/>
                <w:bCs/>
              </w:rPr>
              <w:t>İKİNCİ AYIRIM</w:t>
            </w:r>
            <w:r w:rsidRPr="00BB1666">
              <w:rPr>
                <w:webHidden/>
              </w:rPr>
              <w:tab/>
            </w:r>
            <w:r w:rsidRPr="00BB1666">
              <w:rPr>
                <w:webHidden/>
              </w:rPr>
              <w:fldChar w:fldCharType="begin"/>
            </w:r>
            <w:r w:rsidRPr="00BB1666">
              <w:rPr>
                <w:webHidden/>
              </w:rPr>
              <w:instrText xml:space="preserve"> PAGEREF _Toc94267869 \h </w:instrText>
            </w:r>
            <w:r w:rsidRPr="00BB1666">
              <w:rPr>
                <w:webHidden/>
              </w:rPr>
            </w:r>
            <w:r w:rsidRPr="00BB1666">
              <w:rPr>
                <w:webHidden/>
              </w:rPr>
              <w:fldChar w:fldCharType="separate"/>
            </w:r>
            <w:r w:rsidR="00213623">
              <w:rPr>
                <w:webHidden/>
              </w:rPr>
              <w:t>11</w:t>
            </w:r>
            <w:r w:rsidRPr="00BB1666">
              <w:rPr>
                <w:webHidden/>
              </w:rPr>
              <w:fldChar w:fldCharType="end"/>
            </w:r>
          </w:hyperlink>
        </w:p>
        <w:p w14:paraId="6B401360" w14:textId="44D97129" w:rsidR="00833DB8" w:rsidRPr="00BB1666" w:rsidRDefault="00833DB8">
          <w:pPr>
            <w:pStyle w:val="T3"/>
            <w:rPr>
              <w:rFonts w:eastAsiaTheme="minorEastAsia" w:cstheme="minorBidi"/>
              <w:i w:val="0"/>
              <w:iCs w:val="0"/>
              <w:color w:val="auto"/>
              <w:sz w:val="22"/>
              <w:szCs w:val="22"/>
            </w:rPr>
          </w:pPr>
          <w:hyperlink w:anchor="_Toc94267870" w:history="1">
            <w:r w:rsidRPr="00BB1666">
              <w:rPr>
                <w:rStyle w:val="Kpr"/>
                <w:b/>
                <w:bCs/>
              </w:rPr>
              <w:t>Gümrük Mevzuatının Uygulanmasına İlişkin Kararlar</w:t>
            </w:r>
            <w:r w:rsidRPr="00BB1666">
              <w:rPr>
                <w:webHidden/>
              </w:rPr>
              <w:tab/>
            </w:r>
            <w:r w:rsidRPr="00BB1666">
              <w:rPr>
                <w:webHidden/>
              </w:rPr>
              <w:fldChar w:fldCharType="begin"/>
            </w:r>
            <w:r w:rsidRPr="00BB1666">
              <w:rPr>
                <w:webHidden/>
              </w:rPr>
              <w:instrText xml:space="preserve"> PAGEREF _Toc94267870 \h </w:instrText>
            </w:r>
            <w:r w:rsidRPr="00BB1666">
              <w:rPr>
                <w:webHidden/>
              </w:rPr>
            </w:r>
            <w:r w:rsidRPr="00BB1666">
              <w:rPr>
                <w:webHidden/>
              </w:rPr>
              <w:fldChar w:fldCharType="separate"/>
            </w:r>
            <w:r w:rsidR="00213623">
              <w:rPr>
                <w:webHidden/>
              </w:rPr>
              <w:t>11</w:t>
            </w:r>
            <w:r w:rsidRPr="00BB1666">
              <w:rPr>
                <w:webHidden/>
              </w:rPr>
              <w:fldChar w:fldCharType="end"/>
            </w:r>
          </w:hyperlink>
        </w:p>
        <w:p w14:paraId="14343C85" w14:textId="27F5B36D" w:rsidR="00833DB8" w:rsidRPr="00BB1666" w:rsidRDefault="00833DB8">
          <w:pPr>
            <w:pStyle w:val="T3"/>
            <w:rPr>
              <w:rFonts w:eastAsiaTheme="minorEastAsia" w:cstheme="minorBidi"/>
              <w:i w:val="0"/>
              <w:iCs w:val="0"/>
              <w:color w:val="auto"/>
              <w:sz w:val="22"/>
              <w:szCs w:val="22"/>
            </w:rPr>
          </w:pPr>
          <w:hyperlink w:anchor="_Toc94267871" w:history="1">
            <w:r w:rsidRPr="00BB1666">
              <w:rPr>
                <w:rStyle w:val="Kpr"/>
                <w:b/>
                <w:bCs/>
              </w:rPr>
              <w:t>ÜÇÜNCÜ AYIRIM</w:t>
            </w:r>
            <w:r w:rsidRPr="00BB1666">
              <w:rPr>
                <w:webHidden/>
              </w:rPr>
              <w:tab/>
            </w:r>
            <w:r w:rsidRPr="00BB1666">
              <w:rPr>
                <w:webHidden/>
              </w:rPr>
              <w:fldChar w:fldCharType="begin"/>
            </w:r>
            <w:r w:rsidRPr="00BB1666">
              <w:rPr>
                <w:webHidden/>
              </w:rPr>
              <w:instrText xml:space="preserve"> PAGEREF _Toc94267871 \h </w:instrText>
            </w:r>
            <w:r w:rsidRPr="00BB1666">
              <w:rPr>
                <w:webHidden/>
              </w:rPr>
            </w:r>
            <w:r w:rsidRPr="00BB1666">
              <w:rPr>
                <w:webHidden/>
              </w:rPr>
              <w:fldChar w:fldCharType="separate"/>
            </w:r>
            <w:r w:rsidR="00213623">
              <w:rPr>
                <w:webHidden/>
              </w:rPr>
              <w:t>12</w:t>
            </w:r>
            <w:r w:rsidRPr="00BB1666">
              <w:rPr>
                <w:webHidden/>
              </w:rPr>
              <w:fldChar w:fldCharType="end"/>
            </w:r>
          </w:hyperlink>
        </w:p>
        <w:p w14:paraId="33026A7F" w14:textId="1B3DFE50" w:rsidR="00833DB8" w:rsidRPr="00BB1666" w:rsidRDefault="00833DB8">
          <w:pPr>
            <w:pStyle w:val="T3"/>
            <w:rPr>
              <w:rFonts w:eastAsiaTheme="minorEastAsia" w:cstheme="minorBidi"/>
              <w:i w:val="0"/>
              <w:iCs w:val="0"/>
              <w:color w:val="auto"/>
              <w:sz w:val="22"/>
              <w:szCs w:val="22"/>
            </w:rPr>
          </w:pPr>
          <w:hyperlink w:anchor="_Toc94267872" w:history="1">
            <w:r w:rsidRPr="00BB1666">
              <w:rPr>
                <w:rStyle w:val="Kpr"/>
                <w:b/>
                <w:bCs/>
              </w:rPr>
              <w:t>Bilgi</w:t>
            </w:r>
            <w:r w:rsidRPr="00BB1666">
              <w:rPr>
                <w:webHidden/>
              </w:rPr>
              <w:tab/>
            </w:r>
            <w:r w:rsidRPr="00BB1666">
              <w:rPr>
                <w:webHidden/>
              </w:rPr>
              <w:fldChar w:fldCharType="begin"/>
            </w:r>
            <w:r w:rsidRPr="00BB1666">
              <w:rPr>
                <w:webHidden/>
              </w:rPr>
              <w:instrText xml:space="preserve"> PAGEREF _Toc94267872 \h </w:instrText>
            </w:r>
            <w:r w:rsidRPr="00BB1666">
              <w:rPr>
                <w:webHidden/>
              </w:rPr>
            </w:r>
            <w:r w:rsidRPr="00BB1666">
              <w:rPr>
                <w:webHidden/>
              </w:rPr>
              <w:fldChar w:fldCharType="separate"/>
            </w:r>
            <w:r w:rsidR="00213623">
              <w:rPr>
                <w:webHidden/>
              </w:rPr>
              <w:t>12</w:t>
            </w:r>
            <w:r w:rsidRPr="00BB1666">
              <w:rPr>
                <w:webHidden/>
              </w:rPr>
              <w:fldChar w:fldCharType="end"/>
            </w:r>
          </w:hyperlink>
        </w:p>
        <w:p w14:paraId="7EBC5C1B" w14:textId="47046276" w:rsidR="00833DB8" w:rsidRPr="00BB1666" w:rsidRDefault="00833DB8">
          <w:pPr>
            <w:pStyle w:val="T3"/>
            <w:rPr>
              <w:rFonts w:eastAsiaTheme="minorEastAsia" w:cstheme="minorBidi"/>
              <w:i w:val="0"/>
              <w:iCs w:val="0"/>
              <w:color w:val="auto"/>
              <w:sz w:val="22"/>
              <w:szCs w:val="22"/>
            </w:rPr>
          </w:pPr>
          <w:hyperlink w:anchor="_Toc94267873" w:history="1">
            <w:r w:rsidRPr="00BB1666">
              <w:rPr>
                <w:rStyle w:val="Kpr"/>
                <w:b/>
                <w:bCs/>
              </w:rPr>
              <w:t>DÖRDÜNCÜ AYIRIM</w:t>
            </w:r>
            <w:r w:rsidRPr="00BB1666">
              <w:rPr>
                <w:webHidden/>
              </w:rPr>
              <w:tab/>
            </w:r>
            <w:r w:rsidRPr="00BB1666">
              <w:rPr>
                <w:webHidden/>
              </w:rPr>
              <w:fldChar w:fldCharType="begin"/>
            </w:r>
            <w:r w:rsidRPr="00BB1666">
              <w:rPr>
                <w:webHidden/>
              </w:rPr>
              <w:instrText xml:space="preserve"> PAGEREF _Toc94267873 \h </w:instrText>
            </w:r>
            <w:r w:rsidRPr="00BB1666">
              <w:rPr>
                <w:webHidden/>
              </w:rPr>
            </w:r>
            <w:r w:rsidRPr="00BB1666">
              <w:rPr>
                <w:webHidden/>
              </w:rPr>
              <w:fldChar w:fldCharType="separate"/>
            </w:r>
            <w:r w:rsidR="00213623">
              <w:rPr>
                <w:webHidden/>
              </w:rPr>
              <w:t>13</w:t>
            </w:r>
            <w:r w:rsidRPr="00BB1666">
              <w:rPr>
                <w:webHidden/>
              </w:rPr>
              <w:fldChar w:fldCharType="end"/>
            </w:r>
          </w:hyperlink>
        </w:p>
        <w:p w14:paraId="1B266D13" w14:textId="19659500" w:rsidR="00833DB8" w:rsidRPr="00BB1666" w:rsidRDefault="00833DB8">
          <w:pPr>
            <w:pStyle w:val="T3"/>
            <w:rPr>
              <w:rFonts w:eastAsiaTheme="minorEastAsia" w:cstheme="minorBidi"/>
              <w:i w:val="0"/>
              <w:iCs w:val="0"/>
              <w:color w:val="auto"/>
              <w:sz w:val="22"/>
              <w:szCs w:val="22"/>
            </w:rPr>
          </w:pPr>
          <w:hyperlink w:anchor="_Toc94267874" w:history="1">
            <w:r w:rsidRPr="00BB1666">
              <w:rPr>
                <w:rStyle w:val="Kpr"/>
                <w:b/>
                <w:bCs/>
              </w:rPr>
              <w:t>Diğer Hükümler</w:t>
            </w:r>
            <w:r w:rsidRPr="00BB1666">
              <w:rPr>
                <w:webHidden/>
              </w:rPr>
              <w:tab/>
            </w:r>
            <w:r w:rsidRPr="00BB1666">
              <w:rPr>
                <w:webHidden/>
              </w:rPr>
              <w:fldChar w:fldCharType="begin"/>
            </w:r>
            <w:r w:rsidRPr="00BB1666">
              <w:rPr>
                <w:webHidden/>
              </w:rPr>
              <w:instrText xml:space="preserve"> PAGEREF _Toc94267874 \h </w:instrText>
            </w:r>
            <w:r w:rsidRPr="00BB1666">
              <w:rPr>
                <w:webHidden/>
              </w:rPr>
            </w:r>
            <w:r w:rsidRPr="00BB1666">
              <w:rPr>
                <w:webHidden/>
              </w:rPr>
              <w:fldChar w:fldCharType="separate"/>
            </w:r>
            <w:r w:rsidR="00213623">
              <w:rPr>
                <w:webHidden/>
              </w:rPr>
              <w:t>13</w:t>
            </w:r>
            <w:r w:rsidRPr="00BB1666">
              <w:rPr>
                <w:webHidden/>
              </w:rPr>
              <w:fldChar w:fldCharType="end"/>
            </w:r>
          </w:hyperlink>
        </w:p>
        <w:p w14:paraId="2C332FB8" w14:textId="6BB52221" w:rsidR="00833DB8" w:rsidRPr="001D70B7" w:rsidRDefault="00833DB8">
          <w:pPr>
            <w:pStyle w:val="T1"/>
            <w:rPr>
              <w:rFonts w:ascii="Imperial BT" w:eastAsiaTheme="minorEastAsia" w:hAnsi="Imperial BT" w:cstheme="minorBidi"/>
              <w:b w:val="0"/>
              <w:bCs w:val="0"/>
              <w:caps w:val="0"/>
              <w:color w:val="3C5896"/>
              <w:sz w:val="22"/>
              <w:szCs w:val="22"/>
            </w:rPr>
          </w:pPr>
          <w:hyperlink w:anchor="_Toc94267875" w:history="1">
            <w:r w:rsidRPr="001D70B7">
              <w:rPr>
                <w:rStyle w:val="Kpr"/>
                <w:rFonts w:ascii="Imperial BT" w:hAnsi="Imperial BT"/>
                <w:color w:val="3C5896"/>
                <w:kern w:val="32"/>
              </w:rPr>
              <w:t>İKİNCİ KISIM</w:t>
            </w:r>
            <w:r w:rsidRPr="001D70B7">
              <w:rPr>
                <w:rFonts w:ascii="Imperial BT" w:hAnsi="Imperial BT"/>
                <w:webHidden/>
                <w:color w:val="3C5896"/>
              </w:rPr>
              <w:tab/>
            </w:r>
            <w:r w:rsidRPr="001D70B7">
              <w:rPr>
                <w:rFonts w:ascii="Imperial BT" w:hAnsi="Imperial BT"/>
                <w:webHidden/>
                <w:color w:val="3C5896"/>
              </w:rPr>
              <w:fldChar w:fldCharType="begin"/>
            </w:r>
            <w:r w:rsidRPr="001D70B7">
              <w:rPr>
                <w:rFonts w:ascii="Imperial BT" w:hAnsi="Imperial BT"/>
                <w:webHidden/>
                <w:color w:val="3C5896"/>
              </w:rPr>
              <w:instrText xml:space="preserve"> PAGEREF _Toc94267875 \h </w:instrText>
            </w:r>
            <w:r w:rsidRPr="001D70B7">
              <w:rPr>
                <w:rFonts w:ascii="Imperial BT" w:hAnsi="Imperial BT"/>
                <w:webHidden/>
                <w:color w:val="3C5896"/>
              </w:rPr>
            </w:r>
            <w:r w:rsidRPr="001D70B7">
              <w:rPr>
                <w:rFonts w:ascii="Imperial BT" w:hAnsi="Imperial BT"/>
                <w:webHidden/>
                <w:color w:val="3C5896"/>
              </w:rPr>
              <w:fldChar w:fldCharType="separate"/>
            </w:r>
            <w:r w:rsidR="00213623">
              <w:rPr>
                <w:rFonts w:ascii="Imperial BT" w:hAnsi="Imperial BT"/>
                <w:webHidden/>
                <w:color w:val="3C5896"/>
              </w:rPr>
              <w:t>15</w:t>
            </w:r>
            <w:r w:rsidRPr="001D70B7">
              <w:rPr>
                <w:rFonts w:ascii="Imperial BT" w:hAnsi="Imperial BT"/>
                <w:webHidden/>
                <w:color w:val="3C5896"/>
              </w:rPr>
              <w:fldChar w:fldCharType="end"/>
            </w:r>
          </w:hyperlink>
        </w:p>
        <w:p w14:paraId="42BA7A10" w14:textId="4089AB92" w:rsidR="00833DB8" w:rsidRPr="001D70B7" w:rsidRDefault="00833DB8">
          <w:pPr>
            <w:pStyle w:val="T1"/>
            <w:rPr>
              <w:rFonts w:ascii="Imperial BT" w:eastAsiaTheme="minorEastAsia" w:hAnsi="Imperial BT" w:cstheme="minorBidi"/>
              <w:b w:val="0"/>
              <w:bCs w:val="0"/>
              <w:caps w:val="0"/>
              <w:color w:val="3C5896"/>
              <w:sz w:val="22"/>
              <w:szCs w:val="22"/>
            </w:rPr>
          </w:pPr>
          <w:hyperlink w:anchor="_Toc94267876" w:history="1">
            <w:r w:rsidRPr="001D70B7">
              <w:rPr>
                <w:rStyle w:val="Kpr"/>
                <w:rFonts w:ascii="Imperial BT" w:hAnsi="Imperial BT"/>
                <w:color w:val="3C5896"/>
                <w:kern w:val="32"/>
              </w:rPr>
              <w:t>Gümrük Vergileri ile Eşya Ticareti Konusunda Öngörülen Diğer Önlemlerin Uygulanmasına İlişkin Unsurlar</w:t>
            </w:r>
            <w:r w:rsidRPr="001D70B7">
              <w:rPr>
                <w:rFonts w:ascii="Imperial BT" w:hAnsi="Imperial BT"/>
                <w:webHidden/>
                <w:color w:val="3C5896"/>
              </w:rPr>
              <w:tab/>
            </w:r>
            <w:r w:rsidRPr="001D70B7">
              <w:rPr>
                <w:rFonts w:ascii="Imperial BT" w:hAnsi="Imperial BT"/>
                <w:webHidden/>
                <w:color w:val="3C5896"/>
              </w:rPr>
              <w:fldChar w:fldCharType="begin"/>
            </w:r>
            <w:r w:rsidRPr="001D70B7">
              <w:rPr>
                <w:rFonts w:ascii="Imperial BT" w:hAnsi="Imperial BT"/>
                <w:webHidden/>
                <w:color w:val="3C5896"/>
              </w:rPr>
              <w:instrText xml:space="preserve"> PAGEREF _Toc94267876 \h </w:instrText>
            </w:r>
            <w:r w:rsidRPr="001D70B7">
              <w:rPr>
                <w:rFonts w:ascii="Imperial BT" w:hAnsi="Imperial BT"/>
                <w:webHidden/>
                <w:color w:val="3C5896"/>
              </w:rPr>
            </w:r>
            <w:r w:rsidRPr="001D70B7">
              <w:rPr>
                <w:rFonts w:ascii="Imperial BT" w:hAnsi="Imperial BT"/>
                <w:webHidden/>
                <w:color w:val="3C5896"/>
              </w:rPr>
              <w:fldChar w:fldCharType="separate"/>
            </w:r>
            <w:r w:rsidR="00213623">
              <w:rPr>
                <w:rFonts w:ascii="Imperial BT" w:hAnsi="Imperial BT"/>
                <w:webHidden/>
                <w:color w:val="3C5896"/>
              </w:rPr>
              <w:t>15</w:t>
            </w:r>
            <w:r w:rsidRPr="001D70B7">
              <w:rPr>
                <w:rFonts w:ascii="Imperial BT" w:hAnsi="Imperial BT"/>
                <w:webHidden/>
                <w:color w:val="3C5896"/>
              </w:rPr>
              <w:fldChar w:fldCharType="end"/>
            </w:r>
          </w:hyperlink>
        </w:p>
        <w:p w14:paraId="06E997F3" w14:textId="01514ED7" w:rsidR="00833DB8" w:rsidRPr="00BB1666" w:rsidRDefault="00833DB8">
          <w:pPr>
            <w:pStyle w:val="T2"/>
            <w:rPr>
              <w:rFonts w:eastAsiaTheme="minorEastAsia" w:cstheme="minorBidi"/>
              <w:b w:val="0"/>
              <w:bCs w:val="0"/>
              <w:smallCaps w:val="0"/>
              <w:sz w:val="22"/>
              <w:szCs w:val="22"/>
            </w:rPr>
          </w:pPr>
          <w:hyperlink w:anchor="_Toc94267877" w:history="1">
            <w:r w:rsidRPr="00BB1666">
              <w:rPr>
                <w:rStyle w:val="Kpr"/>
              </w:rPr>
              <w:t>BİRİNCİ BÖLÜM</w:t>
            </w:r>
            <w:r w:rsidRPr="00BB1666">
              <w:rPr>
                <w:webHidden/>
              </w:rPr>
              <w:tab/>
            </w:r>
            <w:r w:rsidRPr="00BB1666">
              <w:rPr>
                <w:webHidden/>
              </w:rPr>
              <w:fldChar w:fldCharType="begin"/>
            </w:r>
            <w:r w:rsidRPr="00BB1666">
              <w:rPr>
                <w:webHidden/>
              </w:rPr>
              <w:instrText xml:space="preserve"> PAGEREF _Toc94267877 \h </w:instrText>
            </w:r>
            <w:r w:rsidRPr="00BB1666">
              <w:rPr>
                <w:webHidden/>
              </w:rPr>
            </w:r>
            <w:r w:rsidRPr="00BB1666">
              <w:rPr>
                <w:webHidden/>
              </w:rPr>
              <w:fldChar w:fldCharType="separate"/>
            </w:r>
            <w:r w:rsidR="00213623">
              <w:rPr>
                <w:webHidden/>
              </w:rPr>
              <w:t>15</w:t>
            </w:r>
            <w:r w:rsidRPr="00BB1666">
              <w:rPr>
                <w:webHidden/>
              </w:rPr>
              <w:fldChar w:fldCharType="end"/>
            </w:r>
          </w:hyperlink>
        </w:p>
        <w:p w14:paraId="4A76FA7A" w14:textId="64A65B1D" w:rsidR="00833DB8" w:rsidRPr="00BB1666" w:rsidRDefault="00833DB8">
          <w:pPr>
            <w:pStyle w:val="T2"/>
            <w:rPr>
              <w:rFonts w:eastAsiaTheme="minorEastAsia" w:cstheme="minorBidi"/>
              <w:b w:val="0"/>
              <w:bCs w:val="0"/>
              <w:smallCaps w:val="0"/>
              <w:sz w:val="22"/>
              <w:szCs w:val="22"/>
            </w:rPr>
          </w:pPr>
          <w:hyperlink w:anchor="_Toc94267878" w:history="1">
            <w:r w:rsidRPr="00BB1666">
              <w:rPr>
                <w:rStyle w:val="Kpr"/>
              </w:rPr>
              <w:t>Gümrük Tarifesi ve Eşyanın Tarife Pozisyonlarına Ayrılması</w:t>
            </w:r>
            <w:r w:rsidRPr="00BB1666">
              <w:rPr>
                <w:webHidden/>
              </w:rPr>
              <w:tab/>
            </w:r>
            <w:r w:rsidRPr="00BB1666">
              <w:rPr>
                <w:webHidden/>
              </w:rPr>
              <w:fldChar w:fldCharType="begin"/>
            </w:r>
            <w:r w:rsidRPr="00BB1666">
              <w:rPr>
                <w:webHidden/>
              </w:rPr>
              <w:instrText xml:space="preserve"> PAGEREF _Toc94267878 \h </w:instrText>
            </w:r>
            <w:r w:rsidRPr="00BB1666">
              <w:rPr>
                <w:webHidden/>
              </w:rPr>
            </w:r>
            <w:r w:rsidRPr="00BB1666">
              <w:rPr>
                <w:webHidden/>
              </w:rPr>
              <w:fldChar w:fldCharType="separate"/>
            </w:r>
            <w:r w:rsidR="00213623">
              <w:rPr>
                <w:webHidden/>
              </w:rPr>
              <w:t>15</w:t>
            </w:r>
            <w:r w:rsidRPr="00BB1666">
              <w:rPr>
                <w:webHidden/>
              </w:rPr>
              <w:fldChar w:fldCharType="end"/>
            </w:r>
          </w:hyperlink>
        </w:p>
        <w:p w14:paraId="5173F2CF" w14:textId="3D5A4194" w:rsidR="00833DB8" w:rsidRPr="00BB1666" w:rsidRDefault="00833DB8">
          <w:pPr>
            <w:pStyle w:val="T2"/>
            <w:rPr>
              <w:rFonts w:eastAsiaTheme="minorEastAsia" w:cstheme="minorBidi"/>
              <w:b w:val="0"/>
              <w:bCs w:val="0"/>
              <w:smallCaps w:val="0"/>
              <w:sz w:val="22"/>
              <w:szCs w:val="22"/>
            </w:rPr>
          </w:pPr>
          <w:hyperlink w:anchor="_Toc94267879" w:history="1">
            <w:r w:rsidRPr="00BB1666">
              <w:rPr>
                <w:rStyle w:val="Kpr"/>
              </w:rPr>
              <w:t>İKİNCİ BÖLÜM</w:t>
            </w:r>
            <w:r w:rsidRPr="00BB1666">
              <w:rPr>
                <w:webHidden/>
              </w:rPr>
              <w:tab/>
            </w:r>
            <w:r w:rsidRPr="00BB1666">
              <w:rPr>
                <w:webHidden/>
              </w:rPr>
              <w:fldChar w:fldCharType="begin"/>
            </w:r>
            <w:r w:rsidRPr="00BB1666">
              <w:rPr>
                <w:webHidden/>
              </w:rPr>
              <w:instrText xml:space="preserve"> PAGEREF _Toc94267879 \h </w:instrText>
            </w:r>
            <w:r w:rsidRPr="00BB1666">
              <w:rPr>
                <w:webHidden/>
              </w:rPr>
            </w:r>
            <w:r w:rsidRPr="00BB1666">
              <w:rPr>
                <w:webHidden/>
              </w:rPr>
              <w:fldChar w:fldCharType="separate"/>
            </w:r>
            <w:r w:rsidR="00213623">
              <w:rPr>
                <w:webHidden/>
              </w:rPr>
              <w:t>17</w:t>
            </w:r>
            <w:r w:rsidRPr="00BB1666">
              <w:rPr>
                <w:webHidden/>
              </w:rPr>
              <w:fldChar w:fldCharType="end"/>
            </w:r>
          </w:hyperlink>
        </w:p>
        <w:p w14:paraId="6836DCE4" w14:textId="73D6419A" w:rsidR="00833DB8" w:rsidRPr="00BB1666" w:rsidRDefault="00833DB8">
          <w:pPr>
            <w:pStyle w:val="T2"/>
            <w:rPr>
              <w:rFonts w:eastAsiaTheme="minorEastAsia" w:cstheme="minorBidi"/>
              <w:b w:val="0"/>
              <w:bCs w:val="0"/>
              <w:smallCaps w:val="0"/>
              <w:sz w:val="22"/>
              <w:szCs w:val="22"/>
            </w:rPr>
          </w:pPr>
          <w:hyperlink w:anchor="_Toc94267880" w:history="1">
            <w:r w:rsidRPr="00BB1666">
              <w:rPr>
                <w:rStyle w:val="Kpr"/>
              </w:rPr>
              <w:t>Eşyanın Menşei</w:t>
            </w:r>
            <w:r w:rsidRPr="00BB1666">
              <w:rPr>
                <w:webHidden/>
              </w:rPr>
              <w:tab/>
            </w:r>
            <w:r w:rsidRPr="00BB1666">
              <w:rPr>
                <w:webHidden/>
              </w:rPr>
              <w:fldChar w:fldCharType="begin"/>
            </w:r>
            <w:r w:rsidRPr="00BB1666">
              <w:rPr>
                <w:webHidden/>
              </w:rPr>
              <w:instrText xml:space="preserve"> PAGEREF _Toc94267880 \h </w:instrText>
            </w:r>
            <w:r w:rsidRPr="00BB1666">
              <w:rPr>
                <w:webHidden/>
              </w:rPr>
            </w:r>
            <w:r w:rsidRPr="00BB1666">
              <w:rPr>
                <w:webHidden/>
              </w:rPr>
              <w:fldChar w:fldCharType="separate"/>
            </w:r>
            <w:r w:rsidR="00213623">
              <w:rPr>
                <w:webHidden/>
              </w:rPr>
              <w:t>17</w:t>
            </w:r>
            <w:r w:rsidRPr="00BB1666">
              <w:rPr>
                <w:webHidden/>
              </w:rPr>
              <w:fldChar w:fldCharType="end"/>
            </w:r>
          </w:hyperlink>
        </w:p>
        <w:p w14:paraId="1BC51409" w14:textId="71E315FB" w:rsidR="00833DB8" w:rsidRPr="00BB1666" w:rsidRDefault="00833DB8">
          <w:pPr>
            <w:pStyle w:val="T3"/>
            <w:rPr>
              <w:rFonts w:eastAsiaTheme="minorEastAsia" w:cstheme="minorBidi"/>
              <w:i w:val="0"/>
              <w:iCs w:val="0"/>
              <w:color w:val="auto"/>
              <w:sz w:val="22"/>
              <w:szCs w:val="22"/>
            </w:rPr>
          </w:pPr>
          <w:hyperlink w:anchor="_Toc94267881" w:history="1">
            <w:r w:rsidRPr="00BB1666">
              <w:rPr>
                <w:rStyle w:val="Kpr"/>
                <w:b/>
                <w:bCs/>
              </w:rPr>
              <w:t>BİRİNCİ AYIRIM</w:t>
            </w:r>
            <w:r w:rsidRPr="00BB1666">
              <w:rPr>
                <w:webHidden/>
              </w:rPr>
              <w:tab/>
            </w:r>
            <w:r w:rsidRPr="00BB1666">
              <w:rPr>
                <w:webHidden/>
              </w:rPr>
              <w:fldChar w:fldCharType="begin"/>
            </w:r>
            <w:r w:rsidRPr="00BB1666">
              <w:rPr>
                <w:webHidden/>
              </w:rPr>
              <w:instrText xml:space="preserve"> PAGEREF _Toc94267881 \h </w:instrText>
            </w:r>
            <w:r w:rsidRPr="00BB1666">
              <w:rPr>
                <w:webHidden/>
              </w:rPr>
            </w:r>
            <w:r w:rsidRPr="00BB1666">
              <w:rPr>
                <w:webHidden/>
              </w:rPr>
              <w:fldChar w:fldCharType="separate"/>
            </w:r>
            <w:r w:rsidR="00213623">
              <w:rPr>
                <w:webHidden/>
              </w:rPr>
              <w:t>17</w:t>
            </w:r>
            <w:r w:rsidRPr="00BB1666">
              <w:rPr>
                <w:webHidden/>
              </w:rPr>
              <w:fldChar w:fldCharType="end"/>
            </w:r>
          </w:hyperlink>
        </w:p>
        <w:p w14:paraId="729E64C0" w14:textId="3AC782AA" w:rsidR="00833DB8" w:rsidRPr="00BB1666" w:rsidRDefault="00833DB8">
          <w:pPr>
            <w:pStyle w:val="T3"/>
            <w:rPr>
              <w:rFonts w:eastAsiaTheme="minorEastAsia" w:cstheme="minorBidi"/>
              <w:i w:val="0"/>
              <w:iCs w:val="0"/>
              <w:color w:val="auto"/>
              <w:sz w:val="22"/>
              <w:szCs w:val="22"/>
            </w:rPr>
          </w:pPr>
          <w:hyperlink w:anchor="_Toc94267882" w:history="1">
            <w:r w:rsidRPr="00BB1666">
              <w:rPr>
                <w:rStyle w:val="Kpr"/>
                <w:b/>
                <w:bCs/>
              </w:rPr>
              <w:t>Eşyanın Tercihli Olmayan Menşei</w:t>
            </w:r>
            <w:r w:rsidRPr="00BB1666">
              <w:rPr>
                <w:webHidden/>
              </w:rPr>
              <w:tab/>
            </w:r>
            <w:r w:rsidRPr="00BB1666">
              <w:rPr>
                <w:webHidden/>
              </w:rPr>
              <w:fldChar w:fldCharType="begin"/>
            </w:r>
            <w:r w:rsidRPr="00BB1666">
              <w:rPr>
                <w:webHidden/>
              </w:rPr>
              <w:instrText xml:space="preserve"> PAGEREF _Toc94267882 \h </w:instrText>
            </w:r>
            <w:r w:rsidRPr="00BB1666">
              <w:rPr>
                <w:webHidden/>
              </w:rPr>
            </w:r>
            <w:r w:rsidRPr="00BB1666">
              <w:rPr>
                <w:webHidden/>
              </w:rPr>
              <w:fldChar w:fldCharType="separate"/>
            </w:r>
            <w:r w:rsidR="00213623">
              <w:rPr>
                <w:webHidden/>
              </w:rPr>
              <w:t>17</w:t>
            </w:r>
            <w:r w:rsidRPr="00BB1666">
              <w:rPr>
                <w:webHidden/>
              </w:rPr>
              <w:fldChar w:fldCharType="end"/>
            </w:r>
          </w:hyperlink>
        </w:p>
        <w:p w14:paraId="418BFE87" w14:textId="158B7494" w:rsidR="00833DB8" w:rsidRPr="00BB1666" w:rsidRDefault="00833DB8">
          <w:pPr>
            <w:pStyle w:val="T3"/>
            <w:rPr>
              <w:rFonts w:eastAsiaTheme="minorEastAsia" w:cstheme="minorBidi"/>
              <w:i w:val="0"/>
              <w:iCs w:val="0"/>
              <w:color w:val="auto"/>
              <w:sz w:val="22"/>
              <w:szCs w:val="22"/>
            </w:rPr>
          </w:pPr>
          <w:hyperlink w:anchor="_Toc94267883" w:history="1">
            <w:r w:rsidRPr="00BB1666">
              <w:rPr>
                <w:rStyle w:val="Kpr"/>
                <w:b/>
                <w:bCs/>
              </w:rPr>
              <w:t>İKİNCİ AYIRIM</w:t>
            </w:r>
            <w:r w:rsidRPr="00BB1666">
              <w:rPr>
                <w:webHidden/>
              </w:rPr>
              <w:tab/>
            </w:r>
            <w:r w:rsidRPr="00BB1666">
              <w:rPr>
                <w:webHidden/>
              </w:rPr>
              <w:fldChar w:fldCharType="begin"/>
            </w:r>
            <w:r w:rsidRPr="00BB1666">
              <w:rPr>
                <w:webHidden/>
              </w:rPr>
              <w:instrText xml:space="preserve"> PAGEREF _Toc94267883 \h </w:instrText>
            </w:r>
            <w:r w:rsidRPr="00BB1666">
              <w:rPr>
                <w:webHidden/>
              </w:rPr>
            </w:r>
            <w:r w:rsidRPr="00BB1666">
              <w:rPr>
                <w:webHidden/>
              </w:rPr>
              <w:fldChar w:fldCharType="separate"/>
            </w:r>
            <w:r w:rsidR="00213623">
              <w:rPr>
                <w:webHidden/>
              </w:rPr>
              <w:t>18</w:t>
            </w:r>
            <w:r w:rsidRPr="00BB1666">
              <w:rPr>
                <w:webHidden/>
              </w:rPr>
              <w:fldChar w:fldCharType="end"/>
            </w:r>
          </w:hyperlink>
        </w:p>
        <w:p w14:paraId="32B066B9" w14:textId="123DEB30" w:rsidR="00833DB8" w:rsidRPr="00BB1666" w:rsidRDefault="00833DB8">
          <w:pPr>
            <w:pStyle w:val="T3"/>
            <w:rPr>
              <w:rFonts w:eastAsiaTheme="minorEastAsia" w:cstheme="minorBidi"/>
              <w:i w:val="0"/>
              <w:iCs w:val="0"/>
              <w:color w:val="auto"/>
              <w:sz w:val="22"/>
              <w:szCs w:val="22"/>
            </w:rPr>
          </w:pPr>
          <w:hyperlink w:anchor="_Toc94267884" w:history="1">
            <w:r w:rsidRPr="00BB1666">
              <w:rPr>
                <w:rStyle w:val="Kpr"/>
                <w:b/>
                <w:bCs/>
              </w:rPr>
              <w:t>Eşyanın Tercihli Menşei</w:t>
            </w:r>
            <w:r w:rsidRPr="00BB1666">
              <w:rPr>
                <w:webHidden/>
              </w:rPr>
              <w:tab/>
            </w:r>
            <w:r w:rsidRPr="00BB1666">
              <w:rPr>
                <w:webHidden/>
              </w:rPr>
              <w:fldChar w:fldCharType="begin"/>
            </w:r>
            <w:r w:rsidRPr="00BB1666">
              <w:rPr>
                <w:webHidden/>
              </w:rPr>
              <w:instrText xml:space="preserve"> PAGEREF _Toc94267884 \h </w:instrText>
            </w:r>
            <w:r w:rsidRPr="00BB1666">
              <w:rPr>
                <w:webHidden/>
              </w:rPr>
            </w:r>
            <w:r w:rsidRPr="00BB1666">
              <w:rPr>
                <w:webHidden/>
              </w:rPr>
              <w:fldChar w:fldCharType="separate"/>
            </w:r>
            <w:r w:rsidR="00213623">
              <w:rPr>
                <w:webHidden/>
              </w:rPr>
              <w:t>18</w:t>
            </w:r>
            <w:r w:rsidRPr="00BB1666">
              <w:rPr>
                <w:webHidden/>
              </w:rPr>
              <w:fldChar w:fldCharType="end"/>
            </w:r>
          </w:hyperlink>
        </w:p>
        <w:p w14:paraId="34618D57" w14:textId="41DA2B24" w:rsidR="00833DB8" w:rsidRPr="00BB1666" w:rsidRDefault="00833DB8">
          <w:pPr>
            <w:pStyle w:val="T2"/>
            <w:rPr>
              <w:rFonts w:eastAsiaTheme="minorEastAsia" w:cstheme="minorBidi"/>
              <w:b w:val="0"/>
              <w:bCs w:val="0"/>
              <w:smallCaps w:val="0"/>
              <w:sz w:val="22"/>
              <w:szCs w:val="22"/>
            </w:rPr>
          </w:pPr>
          <w:hyperlink w:anchor="_Toc94267885" w:history="1">
            <w:r w:rsidRPr="00BB1666">
              <w:rPr>
                <w:rStyle w:val="Kpr"/>
              </w:rPr>
              <w:t>ÜÇÜNCÜ BÖLÜM</w:t>
            </w:r>
            <w:r w:rsidRPr="00BB1666">
              <w:rPr>
                <w:webHidden/>
              </w:rPr>
              <w:tab/>
            </w:r>
            <w:r w:rsidRPr="00BB1666">
              <w:rPr>
                <w:webHidden/>
              </w:rPr>
              <w:fldChar w:fldCharType="begin"/>
            </w:r>
            <w:r w:rsidRPr="00BB1666">
              <w:rPr>
                <w:webHidden/>
              </w:rPr>
              <w:instrText xml:space="preserve"> PAGEREF _Toc94267885 \h </w:instrText>
            </w:r>
            <w:r w:rsidRPr="00BB1666">
              <w:rPr>
                <w:webHidden/>
              </w:rPr>
            </w:r>
            <w:r w:rsidRPr="00BB1666">
              <w:rPr>
                <w:webHidden/>
              </w:rPr>
              <w:fldChar w:fldCharType="separate"/>
            </w:r>
            <w:r w:rsidR="00213623">
              <w:rPr>
                <w:webHidden/>
              </w:rPr>
              <w:t>18</w:t>
            </w:r>
            <w:r w:rsidRPr="00BB1666">
              <w:rPr>
                <w:webHidden/>
              </w:rPr>
              <w:fldChar w:fldCharType="end"/>
            </w:r>
          </w:hyperlink>
        </w:p>
        <w:p w14:paraId="1D781D0C" w14:textId="7E23F3AA" w:rsidR="00833DB8" w:rsidRPr="00BB1666" w:rsidRDefault="00833DB8">
          <w:pPr>
            <w:pStyle w:val="T2"/>
            <w:rPr>
              <w:rFonts w:eastAsiaTheme="minorEastAsia" w:cstheme="minorBidi"/>
              <w:b w:val="0"/>
              <w:bCs w:val="0"/>
              <w:smallCaps w:val="0"/>
              <w:sz w:val="22"/>
              <w:szCs w:val="22"/>
            </w:rPr>
          </w:pPr>
          <w:hyperlink w:anchor="_Toc94267886" w:history="1">
            <w:r w:rsidRPr="00BB1666">
              <w:rPr>
                <w:rStyle w:val="Kpr"/>
              </w:rPr>
              <w:t>Eşyanın Gümrük Kıymeti</w:t>
            </w:r>
            <w:r w:rsidRPr="00BB1666">
              <w:rPr>
                <w:webHidden/>
              </w:rPr>
              <w:tab/>
            </w:r>
            <w:r w:rsidRPr="00BB1666">
              <w:rPr>
                <w:webHidden/>
              </w:rPr>
              <w:fldChar w:fldCharType="begin"/>
            </w:r>
            <w:r w:rsidRPr="00BB1666">
              <w:rPr>
                <w:webHidden/>
              </w:rPr>
              <w:instrText xml:space="preserve"> PAGEREF _Toc94267886 \h </w:instrText>
            </w:r>
            <w:r w:rsidRPr="00BB1666">
              <w:rPr>
                <w:webHidden/>
              </w:rPr>
            </w:r>
            <w:r w:rsidRPr="00BB1666">
              <w:rPr>
                <w:webHidden/>
              </w:rPr>
              <w:fldChar w:fldCharType="separate"/>
            </w:r>
            <w:r w:rsidR="00213623">
              <w:rPr>
                <w:webHidden/>
              </w:rPr>
              <w:t>18</w:t>
            </w:r>
            <w:r w:rsidRPr="00BB1666">
              <w:rPr>
                <w:webHidden/>
              </w:rPr>
              <w:fldChar w:fldCharType="end"/>
            </w:r>
          </w:hyperlink>
        </w:p>
        <w:p w14:paraId="23FF120E" w14:textId="0F49B48D" w:rsidR="00833DB8" w:rsidRPr="00BB1666" w:rsidRDefault="00833DB8">
          <w:pPr>
            <w:pStyle w:val="T2"/>
            <w:rPr>
              <w:rFonts w:eastAsiaTheme="minorEastAsia" w:cstheme="minorBidi"/>
              <w:b w:val="0"/>
              <w:bCs w:val="0"/>
              <w:smallCaps w:val="0"/>
              <w:sz w:val="22"/>
              <w:szCs w:val="22"/>
            </w:rPr>
          </w:pPr>
          <w:hyperlink w:anchor="_Toc94267887" w:history="1">
            <w:r w:rsidRPr="00BB1666">
              <w:rPr>
                <w:rStyle w:val="Kpr"/>
              </w:rPr>
              <w:t>DÖRDÜNCÜ BÖLÜM</w:t>
            </w:r>
            <w:r w:rsidRPr="00BB1666">
              <w:rPr>
                <w:webHidden/>
              </w:rPr>
              <w:tab/>
            </w:r>
            <w:r w:rsidRPr="00BB1666">
              <w:rPr>
                <w:webHidden/>
              </w:rPr>
              <w:fldChar w:fldCharType="begin"/>
            </w:r>
            <w:r w:rsidRPr="00BB1666">
              <w:rPr>
                <w:webHidden/>
              </w:rPr>
              <w:instrText xml:space="preserve"> PAGEREF _Toc94267887 \h </w:instrText>
            </w:r>
            <w:r w:rsidRPr="00BB1666">
              <w:rPr>
                <w:webHidden/>
              </w:rPr>
            </w:r>
            <w:r w:rsidRPr="00BB1666">
              <w:rPr>
                <w:webHidden/>
              </w:rPr>
              <w:fldChar w:fldCharType="separate"/>
            </w:r>
            <w:r w:rsidR="00213623">
              <w:rPr>
                <w:webHidden/>
              </w:rPr>
              <w:t>22</w:t>
            </w:r>
            <w:r w:rsidRPr="00BB1666">
              <w:rPr>
                <w:webHidden/>
              </w:rPr>
              <w:fldChar w:fldCharType="end"/>
            </w:r>
          </w:hyperlink>
        </w:p>
        <w:p w14:paraId="0B645B83" w14:textId="30D771C8" w:rsidR="00833DB8" w:rsidRPr="00BB1666" w:rsidRDefault="00833DB8">
          <w:pPr>
            <w:pStyle w:val="T2"/>
            <w:rPr>
              <w:rFonts w:eastAsiaTheme="minorEastAsia" w:cstheme="minorBidi"/>
              <w:b w:val="0"/>
              <w:bCs w:val="0"/>
              <w:smallCaps w:val="0"/>
              <w:sz w:val="22"/>
              <w:szCs w:val="22"/>
            </w:rPr>
          </w:pPr>
          <w:hyperlink w:anchor="_Toc94267888" w:history="1">
            <w:r w:rsidRPr="00BB1666">
              <w:rPr>
                <w:rStyle w:val="Kpr"/>
              </w:rPr>
              <w:t>Eşyanın Ağırlığı ve Kapları</w:t>
            </w:r>
            <w:r w:rsidRPr="00BB1666">
              <w:rPr>
                <w:webHidden/>
              </w:rPr>
              <w:tab/>
            </w:r>
            <w:r w:rsidRPr="00BB1666">
              <w:rPr>
                <w:webHidden/>
              </w:rPr>
              <w:fldChar w:fldCharType="begin"/>
            </w:r>
            <w:r w:rsidRPr="00BB1666">
              <w:rPr>
                <w:webHidden/>
              </w:rPr>
              <w:instrText xml:space="preserve"> PAGEREF _Toc94267888 \h </w:instrText>
            </w:r>
            <w:r w:rsidRPr="00BB1666">
              <w:rPr>
                <w:webHidden/>
              </w:rPr>
            </w:r>
            <w:r w:rsidRPr="00BB1666">
              <w:rPr>
                <w:webHidden/>
              </w:rPr>
              <w:fldChar w:fldCharType="separate"/>
            </w:r>
            <w:r w:rsidR="00213623">
              <w:rPr>
                <w:webHidden/>
              </w:rPr>
              <w:t>22</w:t>
            </w:r>
            <w:r w:rsidRPr="00BB1666">
              <w:rPr>
                <w:webHidden/>
              </w:rPr>
              <w:fldChar w:fldCharType="end"/>
            </w:r>
          </w:hyperlink>
        </w:p>
        <w:p w14:paraId="24175B73" w14:textId="088C1E0D" w:rsidR="00833DB8" w:rsidRPr="001D70B7" w:rsidRDefault="00833DB8">
          <w:pPr>
            <w:pStyle w:val="T1"/>
            <w:rPr>
              <w:rFonts w:ascii="Imperial BT" w:eastAsiaTheme="minorEastAsia" w:hAnsi="Imperial BT" w:cstheme="minorBidi"/>
              <w:b w:val="0"/>
              <w:bCs w:val="0"/>
              <w:caps w:val="0"/>
              <w:color w:val="3C5896"/>
              <w:sz w:val="22"/>
              <w:szCs w:val="22"/>
            </w:rPr>
          </w:pPr>
          <w:hyperlink w:anchor="_Toc94267889" w:history="1">
            <w:r w:rsidRPr="001D70B7">
              <w:rPr>
                <w:rStyle w:val="Kpr"/>
                <w:rFonts w:ascii="Imperial BT" w:hAnsi="Imperial BT"/>
                <w:color w:val="3C5896"/>
                <w:kern w:val="32"/>
              </w:rPr>
              <w:t>ÜÇÜNCÜ KISIM</w:t>
            </w:r>
            <w:r w:rsidRPr="001D70B7">
              <w:rPr>
                <w:rFonts w:ascii="Imperial BT" w:hAnsi="Imperial BT"/>
                <w:webHidden/>
                <w:color w:val="3C5896"/>
              </w:rPr>
              <w:tab/>
            </w:r>
            <w:r w:rsidRPr="001D70B7">
              <w:rPr>
                <w:rFonts w:ascii="Imperial BT" w:hAnsi="Imperial BT"/>
                <w:webHidden/>
                <w:color w:val="3C5896"/>
              </w:rPr>
              <w:fldChar w:fldCharType="begin"/>
            </w:r>
            <w:r w:rsidRPr="001D70B7">
              <w:rPr>
                <w:rFonts w:ascii="Imperial BT" w:hAnsi="Imperial BT"/>
                <w:webHidden/>
                <w:color w:val="3C5896"/>
              </w:rPr>
              <w:instrText xml:space="preserve"> PAGEREF _Toc94267889 \h </w:instrText>
            </w:r>
            <w:r w:rsidRPr="001D70B7">
              <w:rPr>
                <w:rFonts w:ascii="Imperial BT" w:hAnsi="Imperial BT"/>
                <w:webHidden/>
                <w:color w:val="3C5896"/>
              </w:rPr>
            </w:r>
            <w:r w:rsidRPr="001D70B7">
              <w:rPr>
                <w:rFonts w:ascii="Imperial BT" w:hAnsi="Imperial BT"/>
                <w:webHidden/>
                <w:color w:val="3C5896"/>
              </w:rPr>
              <w:fldChar w:fldCharType="separate"/>
            </w:r>
            <w:r w:rsidR="00213623">
              <w:rPr>
                <w:rFonts w:ascii="Imperial BT" w:hAnsi="Imperial BT"/>
                <w:webHidden/>
                <w:color w:val="3C5896"/>
              </w:rPr>
              <w:t>23</w:t>
            </w:r>
            <w:r w:rsidRPr="001D70B7">
              <w:rPr>
                <w:rFonts w:ascii="Imperial BT" w:hAnsi="Imperial BT"/>
                <w:webHidden/>
                <w:color w:val="3C5896"/>
              </w:rPr>
              <w:fldChar w:fldCharType="end"/>
            </w:r>
          </w:hyperlink>
        </w:p>
        <w:p w14:paraId="2F1C20B9" w14:textId="23E14CF9" w:rsidR="00833DB8" w:rsidRPr="001D70B7" w:rsidRDefault="00833DB8">
          <w:pPr>
            <w:pStyle w:val="T1"/>
            <w:rPr>
              <w:rFonts w:ascii="Imperial BT" w:eastAsiaTheme="minorEastAsia" w:hAnsi="Imperial BT" w:cstheme="minorBidi"/>
              <w:b w:val="0"/>
              <w:bCs w:val="0"/>
              <w:caps w:val="0"/>
              <w:color w:val="3C5896"/>
              <w:sz w:val="22"/>
              <w:szCs w:val="22"/>
            </w:rPr>
          </w:pPr>
          <w:hyperlink w:anchor="_Toc94267890" w:history="1">
            <w:r w:rsidRPr="001D70B7">
              <w:rPr>
                <w:rStyle w:val="Kpr"/>
                <w:rFonts w:ascii="Imperial BT" w:hAnsi="Imperial BT"/>
                <w:color w:val="3C5896"/>
                <w:kern w:val="32"/>
              </w:rPr>
              <w:t>Taşıtların Kontrolü ve Gümrük Bölgesine Getirilen Eşya Gümrükçe Onaylanmış Bir İşlem veya Kullanıma Tabi Tutulana Kadar Uygulanacak Hükümler</w:t>
            </w:r>
            <w:r w:rsidRPr="001D70B7">
              <w:rPr>
                <w:rFonts w:ascii="Imperial BT" w:hAnsi="Imperial BT"/>
                <w:webHidden/>
                <w:color w:val="3C5896"/>
              </w:rPr>
              <w:tab/>
            </w:r>
            <w:r w:rsidRPr="001D70B7">
              <w:rPr>
                <w:rFonts w:ascii="Imperial BT" w:hAnsi="Imperial BT"/>
                <w:webHidden/>
                <w:color w:val="3C5896"/>
              </w:rPr>
              <w:fldChar w:fldCharType="begin"/>
            </w:r>
            <w:r w:rsidRPr="001D70B7">
              <w:rPr>
                <w:rFonts w:ascii="Imperial BT" w:hAnsi="Imperial BT"/>
                <w:webHidden/>
                <w:color w:val="3C5896"/>
              </w:rPr>
              <w:instrText xml:space="preserve"> PAGEREF _Toc94267890 \h </w:instrText>
            </w:r>
            <w:r w:rsidRPr="001D70B7">
              <w:rPr>
                <w:rFonts w:ascii="Imperial BT" w:hAnsi="Imperial BT"/>
                <w:webHidden/>
                <w:color w:val="3C5896"/>
              </w:rPr>
            </w:r>
            <w:r w:rsidRPr="001D70B7">
              <w:rPr>
                <w:rFonts w:ascii="Imperial BT" w:hAnsi="Imperial BT"/>
                <w:webHidden/>
                <w:color w:val="3C5896"/>
              </w:rPr>
              <w:fldChar w:fldCharType="separate"/>
            </w:r>
            <w:r w:rsidR="00213623">
              <w:rPr>
                <w:rFonts w:ascii="Imperial BT" w:hAnsi="Imperial BT"/>
                <w:webHidden/>
                <w:color w:val="3C5896"/>
              </w:rPr>
              <w:t>23</w:t>
            </w:r>
            <w:r w:rsidRPr="001D70B7">
              <w:rPr>
                <w:rFonts w:ascii="Imperial BT" w:hAnsi="Imperial BT"/>
                <w:webHidden/>
                <w:color w:val="3C5896"/>
              </w:rPr>
              <w:fldChar w:fldCharType="end"/>
            </w:r>
          </w:hyperlink>
        </w:p>
        <w:p w14:paraId="652019CB" w14:textId="1F190DA1" w:rsidR="00833DB8" w:rsidRPr="00BB1666" w:rsidRDefault="00833DB8">
          <w:pPr>
            <w:pStyle w:val="T2"/>
            <w:rPr>
              <w:rFonts w:eastAsiaTheme="minorEastAsia" w:cstheme="minorBidi"/>
              <w:b w:val="0"/>
              <w:bCs w:val="0"/>
              <w:smallCaps w:val="0"/>
              <w:sz w:val="22"/>
              <w:szCs w:val="22"/>
            </w:rPr>
          </w:pPr>
          <w:hyperlink w:anchor="_Toc94267891" w:history="1">
            <w:r w:rsidRPr="00BB1666">
              <w:rPr>
                <w:rStyle w:val="Kpr"/>
              </w:rPr>
              <w:t>BİRİNCİ BÖLÜM</w:t>
            </w:r>
            <w:r w:rsidRPr="00BB1666">
              <w:rPr>
                <w:webHidden/>
              </w:rPr>
              <w:tab/>
            </w:r>
            <w:r w:rsidRPr="00BB1666">
              <w:rPr>
                <w:webHidden/>
              </w:rPr>
              <w:fldChar w:fldCharType="begin"/>
            </w:r>
            <w:r w:rsidRPr="00BB1666">
              <w:rPr>
                <w:webHidden/>
              </w:rPr>
              <w:instrText xml:space="preserve"> PAGEREF _Toc94267891 \h </w:instrText>
            </w:r>
            <w:r w:rsidRPr="00BB1666">
              <w:rPr>
                <w:webHidden/>
              </w:rPr>
            </w:r>
            <w:r w:rsidRPr="00BB1666">
              <w:rPr>
                <w:webHidden/>
              </w:rPr>
              <w:fldChar w:fldCharType="separate"/>
            </w:r>
            <w:r w:rsidR="00213623">
              <w:rPr>
                <w:webHidden/>
              </w:rPr>
              <w:t>23</w:t>
            </w:r>
            <w:r w:rsidRPr="00BB1666">
              <w:rPr>
                <w:webHidden/>
              </w:rPr>
              <w:fldChar w:fldCharType="end"/>
            </w:r>
          </w:hyperlink>
        </w:p>
        <w:p w14:paraId="1B8A709E" w14:textId="0D731706" w:rsidR="00833DB8" w:rsidRPr="00BB1666" w:rsidRDefault="00833DB8">
          <w:pPr>
            <w:pStyle w:val="T2"/>
            <w:rPr>
              <w:rFonts w:eastAsiaTheme="minorEastAsia" w:cstheme="minorBidi"/>
              <w:b w:val="0"/>
              <w:bCs w:val="0"/>
              <w:smallCaps w:val="0"/>
              <w:sz w:val="22"/>
              <w:szCs w:val="22"/>
            </w:rPr>
          </w:pPr>
          <w:hyperlink w:anchor="_Toc94267892" w:history="1">
            <w:r w:rsidRPr="00BB1666">
              <w:rPr>
                <w:rStyle w:val="Kpr"/>
              </w:rPr>
              <w:t>Taşıtların Türkiye Gümrük Bölgesine Giriş ve Çıkışı</w:t>
            </w:r>
            <w:r w:rsidRPr="00BB1666">
              <w:rPr>
                <w:webHidden/>
              </w:rPr>
              <w:tab/>
            </w:r>
            <w:r w:rsidRPr="00BB1666">
              <w:rPr>
                <w:webHidden/>
              </w:rPr>
              <w:fldChar w:fldCharType="begin"/>
            </w:r>
            <w:r w:rsidRPr="00BB1666">
              <w:rPr>
                <w:webHidden/>
              </w:rPr>
              <w:instrText xml:space="preserve"> PAGEREF _Toc94267892 \h </w:instrText>
            </w:r>
            <w:r w:rsidRPr="00BB1666">
              <w:rPr>
                <w:webHidden/>
              </w:rPr>
            </w:r>
            <w:r w:rsidRPr="00BB1666">
              <w:rPr>
                <w:webHidden/>
              </w:rPr>
              <w:fldChar w:fldCharType="separate"/>
            </w:r>
            <w:r w:rsidR="00213623">
              <w:rPr>
                <w:webHidden/>
              </w:rPr>
              <w:t>23</w:t>
            </w:r>
            <w:r w:rsidRPr="00BB1666">
              <w:rPr>
                <w:webHidden/>
              </w:rPr>
              <w:fldChar w:fldCharType="end"/>
            </w:r>
          </w:hyperlink>
        </w:p>
        <w:p w14:paraId="290F1825" w14:textId="2491DDCA" w:rsidR="00833DB8" w:rsidRPr="00BB1666" w:rsidRDefault="00833DB8">
          <w:pPr>
            <w:pStyle w:val="T2"/>
            <w:rPr>
              <w:rFonts w:eastAsiaTheme="minorEastAsia" w:cstheme="minorBidi"/>
              <w:b w:val="0"/>
              <w:bCs w:val="0"/>
              <w:smallCaps w:val="0"/>
              <w:sz w:val="22"/>
              <w:szCs w:val="22"/>
            </w:rPr>
          </w:pPr>
          <w:hyperlink w:anchor="_Toc94267893" w:history="1">
            <w:r w:rsidRPr="00BB1666">
              <w:rPr>
                <w:rStyle w:val="Kpr"/>
              </w:rPr>
              <w:t>İKİNCİ BÖLÜM</w:t>
            </w:r>
            <w:r w:rsidRPr="00BB1666">
              <w:rPr>
                <w:webHidden/>
              </w:rPr>
              <w:tab/>
            </w:r>
            <w:r w:rsidRPr="00BB1666">
              <w:rPr>
                <w:webHidden/>
              </w:rPr>
              <w:fldChar w:fldCharType="begin"/>
            </w:r>
            <w:r w:rsidRPr="00BB1666">
              <w:rPr>
                <w:webHidden/>
              </w:rPr>
              <w:instrText xml:space="preserve"> PAGEREF _Toc94267893 \h </w:instrText>
            </w:r>
            <w:r w:rsidRPr="00BB1666">
              <w:rPr>
                <w:webHidden/>
              </w:rPr>
            </w:r>
            <w:r w:rsidRPr="00BB1666">
              <w:rPr>
                <w:webHidden/>
              </w:rPr>
              <w:fldChar w:fldCharType="separate"/>
            </w:r>
            <w:r w:rsidR="00213623">
              <w:rPr>
                <w:webHidden/>
              </w:rPr>
              <w:t>25</w:t>
            </w:r>
            <w:r w:rsidRPr="00BB1666">
              <w:rPr>
                <w:webHidden/>
              </w:rPr>
              <w:fldChar w:fldCharType="end"/>
            </w:r>
          </w:hyperlink>
        </w:p>
        <w:p w14:paraId="431E0681" w14:textId="297F2A97" w:rsidR="00833DB8" w:rsidRPr="00BB1666" w:rsidRDefault="00833DB8">
          <w:pPr>
            <w:pStyle w:val="T2"/>
            <w:rPr>
              <w:rFonts w:eastAsiaTheme="minorEastAsia" w:cstheme="minorBidi"/>
              <w:b w:val="0"/>
              <w:bCs w:val="0"/>
              <w:smallCaps w:val="0"/>
              <w:sz w:val="22"/>
              <w:szCs w:val="22"/>
            </w:rPr>
          </w:pPr>
          <w:hyperlink w:anchor="_Toc94267894" w:history="1">
            <w:r w:rsidRPr="00BB1666">
              <w:rPr>
                <w:rStyle w:val="Kpr"/>
              </w:rPr>
              <w:t>Özet Beyan ve Eşyanın Türkiye Gümrük Bölgesine Girmesi</w:t>
            </w:r>
            <w:r w:rsidRPr="00BB1666">
              <w:rPr>
                <w:webHidden/>
              </w:rPr>
              <w:tab/>
            </w:r>
            <w:r w:rsidRPr="00BB1666">
              <w:rPr>
                <w:webHidden/>
              </w:rPr>
              <w:fldChar w:fldCharType="begin"/>
            </w:r>
            <w:r w:rsidRPr="00BB1666">
              <w:rPr>
                <w:webHidden/>
              </w:rPr>
              <w:instrText xml:space="preserve"> PAGEREF _Toc94267894 \h </w:instrText>
            </w:r>
            <w:r w:rsidRPr="00BB1666">
              <w:rPr>
                <w:webHidden/>
              </w:rPr>
            </w:r>
            <w:r w:rsidRPr="00BB1666">
              <w:rPr>
                <w:webHidden/>
              </w:rPr>
              <w:fldChar w:fldCharType="separate"/>
            </w:r>
            <w:r w:rsidR="00213623">
              <w:rPr>
                <w:webHidden/>
              </w:rPr>
              <w:t>25</w:t>
            </w:r>
            <w:r w:rsidRPr="00BB1666">
              <w:rPr>
                <w:webHidden/>
              </w:rPr>
              <w:fldChar w:fldCharType="end"/>
            </w:r>
          </w:hyperlink>
        </w:p>
        <w:p w14:paraId="71EC4C24" w14:textId="0315C2FC" w:rsidR="00833DB8" w:rsidRPr="00BB1666" w:rsidRDefault="00833DB8">
          <w:pPr>
            <w:pStyle w:val="T2"/>
            <w:rPr>
              <w:rFonts w:eastAsiaTheme="minorEastAsia" w:cstheme="minorBidi"/>
              <w:b w:val="0"/>
              <w:bCs w:val="0"/>
              <w:smallCaps w:val="0"/>
              <w:sz w:val="22"/>
              <w:szCs w:val="22"/>
            </w:rPr>
          </w:pPr>
          <w:hyperlink w:anchor="_Toc94267895" w:history="1">
            <w:r w:rsidRPr="00BB1666">
              <w:rPr>
                <w:rStyle w:val="Kpr"/>
              </w:rPr>
              <w:t>ÜÇÜNCÜ BÖLÜM</w:t>
            </w:r>
            <w:r w:rsidRPr="00BB1666">
              <w:rPr>
                <w:webHidden/>
              </w:rPr>
              <w:tab/>
            </w:r>
            <w:r w:rsidRPr="00BB1666">
              <w:rPr>
                <w:webHidden/>
              </w:rPr>
              <w:fldChar w:fldCharType="begin"/>
            </w:r>
            <w:r w:rsidRPr="00BB1666">
              <w:rPr>
                <w:webHidden/>
              </w:rPr>
              <w:instrText xml:space="preserve"> PAGEREF _Toc94267895 \h </w:instrText>
            </w:r>
            <w:r w:rsidRPr="00BB1666">
              <w:rPr>
                <w:webHidden/>
              </w:rPr>
            </w:r>
            <w:r w:rsidRPr="00BB1666">
              <w:rPr>
                <w:webHidden/>
              </w:rPr>
              <w:fldChar w:fldCharType="separate"/>
            </w:r>
            <w:r w:rsidR="00213623">
              <w:rPr>
                <w:webHidden/>
              </w:rPr>
              <w:t>27</w:t>
            </w:r>
            <w:r w:rsidRPr="00BB1666">
              <w:rPr>
                <w:webHidden/>
              </w:rPr>
              <w:fldChar w:fldCharType="end"/>
            </w:r>
          </w:hyperlink>
        </w:p>
        <w:p w14:paraId="1131F3A6" w14:textId="3495C245" w:rsidR="00833DB8" w:rsidRPr="00BB1666" w:rsidRDefault="00833DB8">
          <w:pPr>
            <w:pStyle w:val="T2"/>
            <w:rPr>
              <w:rFonts w:eastAsiaTheme="minorEastAsia" w:cstheme="minorBidi"/>
              <w:b w:val="0"/>
              <w:bCs w:val="0"/>
              <w:smallCaps w:val="0"/>
              <w:sz w:val="22"/>
              <w:szCs w:val="22"/>
            </w:rPr>
          </w:pPr>
          <w:hyperlink w:anchor="_Toc94267896" w:history="1">
            <w:r w:rsidRPr="00BB1666">
              <w:rPr>
                <w:rStyle w:val="Kpr"/>
              </w:rPr>
              <w:t>Eşyanın Gümrüğe Sunulması</w:t>
            </w:r>
            <w:r w:rsidRPr="00BB1666">
              <w:rPr>
                <w:webHidden/>
              </w:rPr>
              <w:tab/>
            </w:r>
            <w:r w:rsidRPr="00BB1666">
              <w:rPr>
                <w:webHidden/>
              </w:rPr>
              <w:fldChar w:fldCharType="begin"/>
            </w:r>
            <w:r w:rsidRPr="00BB1666">
              <w:rPr>
                <w:webHidden/>
              </w:rPr>
              <w:instrText xml:space="preserve"> PAGEREF _Toc94267896 \h </w:instrText>
            </w:r>
            <w:r w:rsidRPr="00BB1666">
              <w:rPr>
                <w:webHidden/>
              </w:rPr>
            </w:r>
            <w:r w:rsidRPr="00BB1666">
              <w:rPr>
                <w:webHidden/>
              </w:rPr>
              <w:fldChar w:fldCharType="separate"/>
            </w:r>
            <w:r w:rsidR="00213623">
              <w:rPr>
                <w:webHidden/>
              </w:rPr>
              <w:t>27</w:t>
            </w:r>
            <w:r w:rsidRPr="00BB1666">
              <w:rPr>
                <w:webHidden/>
              </w:rPr>
              <w:fldChar w:fldCharType="end"/>
            </w:r>
          </w:hyperlink>
        </w:p>
        <w:p w14:paraId="445CD071" w14:textId="78553CF0" w:rsidR="00833DB8" w:rsidRPr="00BB1666" w:rsidRDefault="00833DB8">
          <w:pPr>
            <w:pStyle w:val="T2"/>
            <w:rPr>
              <w:rFonts w:eastAsiaTheme="minorEastAsia" w:cstheme="minorBidi"/>
              <w:b w:val="0"/>
              <w:bCs w:val="0"/>
              <w:smallCaps w:val="0"/>
              <w:sz w:val="22"/>
              <w:szCs w:val="22"/>
            </w:rPr>
          </w:pPr>
          <w:hyperlink w:anchor="_Toc94267897" w:history="1">
            <w:r w:rsidRPr="00BB1666">
              <w:rPr>
                <w:rStyle w:val="Kpr"/>
              </w:rPr>
              <w:t>DÖRDÜNCÜ BÖLÜM</w:t>
            </w:r>
            <w:r w:rsidRPr="00BB1666">
              <w:rPr>
                <w:webHidden/>
              </w:rPr>
              <w:tab/>
            </w:r>
            <w:r w:rsidRPr="00BB1666">
              <w:rPr>
                <w:webHidden/>
              </w:rPr>
              <w:fldChar w:fldCharType="begin"/>
            </w:r>
            <w:r w:rsidRPr="00BB1666">
              <w:rPr>
                <w:webHidden/>
              </w:rPr>
              <w:instrText xml:space="preserve"> PAGEREF _Toc94267897 \h </w:instrText>
            </w:r>
            <w:r w:rsidRPr="00BB1666">
              <w:rPr>
                <w:webHidden/>
              </w:rPr>
            </w:r>
            <w:r w:rsidRPr="00BB1666">
              <w:rPr>
                <w:webHidden/>
              </w:rPr>
              <w:fldChar w:fldCharType="separate"/>
            </w:r>
            <w:r w:rsidR="00213623">
              <w:rPr>
                <w:webHidden/>
              </w:rPr>
              <w:t>28</w:t>
            </w:r>
            <w:r w:rsidRPr="00BB1666">
              <w:rPr>
                <w:webHidden/>
              </w:rPr>
              <w:fldChar w:fldCharType="end"/>
            </w:r>
          </w:hyperlink>
        </w:p>
        <w:p w14:paraId="37B54E2D" w14:textId="6B1E3836" w:rsidR="00833DB8" w:rsidRPr="00BB1666" w:rsidRDefault="00833DB8">
          <w:pPr>
            <w:pStyle w:val="T2"/>
            <w:rPr>
              <w:rFonts w:eastAsiaTheme="minorEastAsia" w:cstheme="minorBidi"/>
              <w:b w:val="0"/>
              <w:bCs w:val="0"/>
              <w:smallCaps w:val="0"/>
              <w:sz w:val="22"/>
              <w:szCs w:val="22"/>
            </w:rPr>
          </w:pPr>
          <w:hyperlink w:anchor="_Toc94267898" w:history="1">
            <w:r w:rsidRPr="00BB1666">
              <w:rPr>
                <w:rStyle w:val="Kpr"/>
              </w:rPr>
              <w:t>Gümrüğe Sunulan Eşyanın Boşaltılması</w:t>
            </w:r>
            <w:r w:rsidRPr="00BB1666">
              <w:rPr>
                <w:webHidden/>
              </w:rPr>
              <w:tab/>
            </w:r>
            <w:r w:rsidRPr="00BB1666">
              <w:rPr>
                <w:webHidden/>
              </w:rPr>
              <w:fldChar w:fldCharType="begin"/>
            </w:r>
            <w:r w:rsidRPr="00BB1666">
              <w:rPr>
                <w:webHidden/>
              </w:rPr>
              <w:instrText xml:space="preserve"> PAGEREF _Toc94267898 \h </w:instrText>
            </w:r>
            <w:r w:rsidRPr="00BB1666">
              <w:rPr>
                <w:webHidden/>
              </w:rPr>
            </w:r>
            <w:r w:rsidRPr="00BB1666">
              <w:rPr>
                <w:webHidden/>
              </w:rPr>
              <w:fldChar w:fldCharType="separate"/>
            </w:r>
            <w:r w:rsidR="00213623">
              <w:rPr>
                <w:webHidden/>
              </w:rPr>
              <w:t>28</w:t>
            </w:r>
            <w:r w:rsidRPr="00BB1666">
              <w:rPr>
                <w:webHidden/>
              </w:rPr>
              <w:fldChar w:fldCharType="end"/>
            </w:r>
          </w:hyperlink>
        </w:p>
        <w:p w14:paraId="4184E6FE" w14:textId="45B91861" w:rsidR="00833DB8" w:rsidRPr="00BB1666" w:rsidRDefault="00833DB8">
          <w:pPr>
            <w:pStyle w:val="T2"/>
            <w:rPr>
              <w:rFonts w:eastAsiaTheme="minorEastAsia" w:cstheme="minorBidi"/>
              <w:b w:val="0"/>
              <w:bCs w:val="0"/>
              <w:smallCaps w:val="0"/>
              <w:sz w:val="22"/>
              <w:szCs w:val="22"/>
            </w:rPr>
          </w:pPr>
          <w:hyperlink w:anchor="_Toc94267899" w:history="1">
            <w:r w:rsidRPr="00BB1666">
              <w:rPr>
                <w:rStyle w:val="Kpr"/>
              </w:rPr>
              <w:t>BEŞİNCİ BÖLÜM</w:t>
            </w:r>
            <w:r w:rsidRPr="00BB1666">
              <w:rPr>
                <w:webHidden/>
              </w:rPr>
              <w:tab/>
            </w:r>
            <w:r w:rsidRPr="00BB1666">
              <w:rPr>
                <w:webHidden/>
              </w:rPr>
              <w:fldChar w:fldCharType="begin"/>
            </w:r>
            <w:r w:rsidRPr="00BB1666">
              <w:rPr>
                <w:webHidden/>
              </w:rPr>
              <w:instrText xml:space="preserve"> PAGEREF _Toc94267899 \h </w:instrText>
            </w:r>
            <w:r w:rsidRPr="00BB1666">
              <w:rPr>
                <w:webHidden/>
              </w:rPr>
            </w:r>
            <w:r w:rsidRPr="00BB1666">
              <w:rPr>
                <w:webHidden/>
              </w:rPr>
              <w:fldChar w:fldCharType="separate"/>
            </w:r>
            <w:r w:rsidR="00213623">
              <w:rPr>
                <w:webHidden/>
              </w:rPr>
              <w:t>28</w:t>
            </w:r>
            <w:r w:rsidRPr="00BB1666">
              <w:rPr>
                <w:webHidden/>
              </w:rPr>
              <w:fldChar w:fldCharType="end"/>
            </w:r>
          </w:hyperlink>
        </w:p>
        <w:p w14:paraId="229E8587" w14:textId="537E375B" w:rsidR="00833DB8" w:rsidRPr="00BB1666" w:rsidRDefault="00833DB8">
          <w:pPr>
            <w:pStyle w:val="T2"/>
            <w:rPr>
              <w:rFonts w:eastAsiaTheme="minorEastAsia" w:cstheme="minorBidi"/>
              <w:b w:val="0"/>
              <w:bCs w:val="0"/>
              <w:smallCaps w:val="0"/>
              <w:sz w:val="22"/>
              <w:szCs w:val="22"/>
            </w:rPr>
          </w:pPr>
          <w:hyperlink w:anchor="_Toc94267900" w:history="1">
            <w:r w:rsidRPr="00BB1666">
              <w:rPr>
                <w:rStyle w:val="Kpr"/>
              </w:rPr>
              <w:t>Gümrüğe Sunulan Eşyaya Gümrükçe Onaylanmış Bir İşlem veya Kullanım Belirlenmesi Zorunluluğu</w:t>
            </w:r>
            <w:r w:rsidRPr="00BB1666">
              <w:rPr>
                <w:webHidden/>
              </w:rPr>
              <w:tab/>
            </w:r>
            <w:r w:rsidRPr="00BB1666">
              <w:rPr>
                <w:webHidden/>
              </w:rPr>
              <w:fldChar w:fldCharType="begin"/>
            </w:r>
            <w:r w:rsidRPr="00BB1666">
              <w:rPr>
                <w:webHidden/>
              </w:rPr>
              <w:instrText xml:space="preserve"> PAGEREF _Toc94267900 \h </w:instrText>
            </w:r>
            <w:r w:rsidRPr="00BB1666">
              <w:rPr>
                <w:webHidden/>
              </w:rPr>
            </w:r>
            <w:r w:rsidRPr="00BB1666">
              <w:rPr>
                <w:webHidden/>
              </w:rPr>
              <w:fldChar w:fldCharType="separate"/>
            </w:r>
            <w:r w:rsidR="00213623">
              <w:rPr>
                <w:webHidden/>
              </w:rPr>
              <w:t>28</w:t>
            </w:r>
            <w:r w:rsidRPr="00BB1666">
              <w:rPr>
                <w:webHidden/>
              </w:rPr>
              <w:fldChar w:fldCharType="end"/>
            </w:r>
          </w:hyperlink>
        </w:p>
        <w:p w14:paraId="36754B0F" w14:textId="28A83BB1" w:rsidR="00833DB8" w:rsidRPr="00BB1666" w:rsidRDefault="00833DB8">
          <w:pPr>
            <w:pStyle w:val="T2"/>
            <w:rPr>
              <w:rFonts w:eastAsiaTheme="minorEastAsia" w:cstheme="minorBidi"/>
              <w:b w:val="0"/>
              <w:bCs w:val="0"/>
              <w:smallCaps w:val="0"/>
              <w:sz w:val="22"/>
              <w:szCs w:val="22"/>
            </w:rPr>
          </w:pPr>
          <w:hyperlink w:anchor="_Toc94267901" w:history="1">
            <w:r w:rsidRPr="00BB1666">
              <w:rPr>
                <w:rStyle w:val="Kpr"/>
              </w:rPr>
              <w:t>ALTINCI BÖLÜM</w:t>
            </w:r>
            <w:r w:rsidRPr="00BB1666">
              <w:rPr>
                <w:webHidden/>
              </w:rPr>
              <w:tab/>
            </w:r>
            <w:r w:rsidRPr="00BB1666">
              <w:rPr>
                <w:webHidden/>
              </w:rPr>
              <w:fldChar w:fldCharType="begin"/>
            </w:r>
            <w:r w:rsidRPr="00BB1666">
              <w:rPr>
                <w:webHidden/>
              </w:rPr>
              <w:instrText xml:space="preserve"> PAGEREF _Toc94267901 \h </w:instrText>
            </w:r>
            <w:r w:rsidRPr="00BB1666">
              <w:rPr>
                <w:webHidden/>
              </w:rPr>
            </w:r>
            <w:r w:rsidRPr="00BB1666">
              <w:rPr>
                <w:webHidden/>
              </w:rPr>
              <w:fldChar w:fldCharType="separate"/>
            </w:r>
            <w:r w:rsidR="00213623">
              <w:rPr>
                <w:webHidden/>
              </w:rPr>
              <w:t>29</w:t>
            </w:r>
            <w:r w:rsidRPr="00BB1666">
              <w:rPr>
                <w:webHidden/>
              </w:rPr>
              <w:fldChar w:fldCharType="end"/>
            </w:r>
          </w:hyperlink>
        </w:p>
        <w:p w14:paraId="4CCD4F12" w14:textId="74AFF079" w:rsidR="00833DB8" w:rsidRPr="00BB1666" w:rsidRDefault="00833DB8">
          <w:pPr>
            <w:pStyle w:val="T2"/>
            <w:rPr>
              <w:rFonts w:eastAsiaTheme="minorEastAsia" w:cstheme="minorBidi"/>
              <w:b w:val="0"/>
              <w:bCs w:val="0"/>
              <w:smallCaps w:val="0"/>
              <w:sz w:val="22"/>
              <w:szCs w:val="22"/>
            </w:rPr>
          </w:pPr>
          <w:hyperlink w:anchor="_Toc94267902" w:history="1">
            <w:r w:rsidRPr="00BB1666">
              <w:rPr>
                <w:rStyle w:val="Kpr"/>
              </w:rPr>
              <w:t>Eşyanın Geçici Depolanması</w:t>
            </w:r>
            <w:r w:rsidRPr="00BB1666">
              <w:rPr>
                <w:webHidden/>
              </w:rPr>
              <w:tab/>
            </w:r>
            <w:r w:rsidRPr="00BB1666">
              <w:rPr>
                <w:webHidden/>
              </w:rPr>
              <w:fldChar w:fldCharType="begin"/>
            </w:r>
            <w:r w:rsidRPr="00BB1666">
              <w:rPr>
                <w:webHidden/>
              </w:rPr>
              <w:instrText xml:space="preserve"> PAGEREF _Toc94267902 \h </w:instrText>
            </w:r>
            <w:r w:rsidRPr="00BB1666">
              <w:rPr>
                <w:webHidden/>
              </w:rPr>
            </w:r>
            <w:r w:rsidRPr="00BB1666">
              <w:rPr>
                <w:webHidden/>
              </w:rPr>
              <w:fldChar w:fldCharType="separate"/>
            </w:r>
            <w:r w:rsidR="00213623">
              <w:rPr>
                <w:webHidden/>
              </w:rPr>
              <w:t>29</w:t>
            </w:r>
            <w:r w:rsidRPr="00BB1666">
              <w:rPr>
                <w:webHidden/>
              </w:rPr>
              <w:fldChar w:fldCharType="end"/>
            </w:r>
          </w:hyperlink>
        </w:p>
        <w:p w14:paraId="7B5F5075" w14:textId="244F1CD6" w:rsidR="00833DB8" w:rsidRPr="00BB1666" w:rsidRDefault="00833DB8">
          <w:pPr>
            <w:pStyle w:val="T2"/>
            <w:rPr>
              <w:rFonts w:eastAsiaTheme="minorEastAsia" w:cstheme="minorBidi"/>
              <w:b w:val="0"/>
              <w:bCs w:val="0"/>
              <w:smallCaps w:val="0"/>
              <w:sz w:val="22"/>
              <w:szCs w:val="22"/>
            </w:rPr>
          </w:pPr>
          <w:hyperlink w:anchor="_Toc94267903" w:history="1">
            <w:r w:rsidRPr="00BB1666">
              <w:rPr>
                <w:rStyle w:val="Kpr"/>
              </w:rPr>
              <w:t>YEDİNCİ BÖLÜM</w:t>
            </w:r>
            <w:r w:rsidRPr="00BB1666">
              <w:rPr>
                <w:webHidden/>
              </w:rPr>
              <w:tab/>
            </w:r>
            <w:r w:rsidRPr="00BB1666">
              <w:rPr>
                <w:webHidden/>
              </w:rPr>
              <w:fldChar w:fldCharType="begin"/>
            </w:r>
            <w:r w:rsidRPr="00BB1666">
              <w:rPr>
                <w:webHidden/>
              </w:rPr>
              <w:instrText xml:space="preserve"> PAGEREF _Toc94267903 \h </w:instrText>
            </w:r>
            <w:r w:rsidRPr="00BB1666">
              <w:rPr>
                <w:webHidden/>
              </w:rPr>
            </w:r>
            <w:r w:rsidRPr="00BB1666">
              <w:rPr>
                <w:webHidden/>
              </w:rPr>
              <w:fldChar w:fldCharType="separate"/>
            </w:r>
            <w:r w:rsidR="00213623">
              <w:rPr>
                <w:webHidden/>
              </w:rPr>
              <w:t>29</w:t>
            </w:r>
            <w:r w:rsidRPr="00BB1666">
              <w:rPr>
                <w:webHidden/>
              </w:rPr>
              <w:fldChar w:fldCharType="end"/>
            </w:r>
          </w:hyperlink>
        </w:p>
        <w:p w14:paraId="129EA06D" w14:textId="70C0FC16" w:rsidR="00833DB8" w:rsidRPr="00BB1666" w:rsidRDefault="00833DB8">
          <w:pPr>
            <w:pStyle w:val="T2"/>
            <w:rPr>
              <w:rFonts w:eastAsiaTheme="minorEastAsia" w:cstheme="minorBidi"/>
              <w:b w:val="0"/>
              <w:bCs w:val="0"/>
              <w:smallCaps w:val="0"/>
              <w:sz w:val="22"/>
              <w:szCs w:val="22"/>
            </w:rPr>
          </w:pPr>
          <w:hyperlink w:anchor="_Toc94267904" w:history="1">
            <w:r w:rsidRPr="00BB1666">
              <w:rPr>
                <w:rStyle w:val="Kpr"/>
              </w:rPr>
              <w:t>Transit Rejimi Altında Taşınan Eşyaya Uygulanacak Hükümler</w:t>
            </w:r>
            <w:r w:rsidRPr="00BB1666">
              <w:rPr>
                <w:webHidden/>
              </w:rPr>
              <w:tab/>
            </w:r>
            <w:r w:rsidRPr="00BB1666">
              <w:rPr>
                <w:webHidden/>
              </w:rPr>
              <w:fldChar w:fldCharType="begin"/>
            </w:r>
            <w:r w:rsidRPr="00BB1666">
              <w:rPr>
                <w:webHidden/>
              </w:rPr>
              <w:instrText xml:space="preserve"> PAGEREF _Toc94267904 \h </w:instrText>
            </w:r>
            <w:r w:rsidRPr="00BB1666">
              <w:rPr>
                <w:webHidden/>
              </w:rPr>
            </w:r>
            <w:r w:rsidRPr="00BB1666">
              <w:rPr>
                <w:webHidden/>
              </w:rPr>
              <w:fldChar w:fldCharType="separate"/>
            </w:r>
            <w:r w:rsidR="00213623">
              <w:rPr>
                <w:webHidden/>
              </w:rPr>
              <w:t>29</w:t>
            </w:r>
            <w:r w:rsidRPr="00BB1666">
              <w:rPr>
                <w:webHidden/>
              </w:rPr>
              <w:fldChar w:fldCharType="end"/>
            </w:r>
          </w:hyperlink>
        </w:p>
        <w:p w14:paraId="6A7D3C41" w14:textId="5EDCFEE0" w:rsidR="00833DB8" w:rsidRPr="00BB1666" w:rsidRDefault="00833DB8">
          <w:pPr>
            <w:pStyle w:val="T2"/>
            <w:rPr>
              <w:rFonts w:eastAsiaTheme="minorEastAsia" w:cstheme="minorBidi"/>
              <w:b w:val="0"/>
              <w:bCs w:val="0"/>
              <w:smallCaps w:val="0"/>
              <w:sz w:val="22"/>
              <w:szCs w:val="22"/>
            </w:rPr>
          </w:pPr>
          <w:hyperlink w:anchor="_Toc94267905" w:history="1">
            <w:r w:rsidRPr="00BB1666">
              <w:rPr>
                <w:rStyle w:val="Kpr"/>
              </w:rPr>
              <w:t>SEKİZİNCİ BÖLÜM</w:t>
            </w:r>
            <w:r w:rsidRPr="00BB1666">
              <w:rPr>
                <w:webHidden/>
              </w:rPr>
              <w:tab/>
            </w:r>
            <w:r w:rsidRPr="00BB1666">
              <w:rPr>
                <w:webHidden/>
              </w:rPr>
              <w:fldChar w:fldCharType="begin"/>
            </w:r>
            <w:r w:rsidRPr="00BB1666">
              <w:rPr>
                <w:webHidden/>
              </w:rPr>
              <w:instrText xml:space="preserve"> PAGEREF _Toc94267905 \h </w:instrText>
            </w:r>
            <w:r w:rsidRPr="00BB1666">
              <w:rPr>
                <w:webHidden/>
              </w:rPr>
            </w:r>
            <w:r w:rsidRPr="00BB1666">
              <w:rPr>
                <w:webHidden/>
              </w:rPr>
              <w:fldChar w:fldCharType="separate"/>
            </w:r>
            <w:r w:rsidR="00213623">
              <w:rPr>
                <w:webHidden/>
              </w:rPr>
              <w:t>29</w:t>
            </w:r>
            <w:r w:rsidRPr="00BB1666">
              <w:rPr>
                <w:webHidden/>
              </w:rPr>
              <w:fldChar w:fldCharType="end"/>
            </w:r>
          </w:hyperlink>
        </w:p>
        <w:p w14:paraId="617D6E77" w14:textId="05F6E479" w:rsidR="00833DB8" w:rsidRPr="00BB1666" w:rsidRDefault="00833DB8">
          <w:pPr>
            <w:pStyle w:val="T2"/>
            <w:rPr>
              <w:rFonts w:eastAsiaTheme="minorEastAsia" w:cstheme="minorBidi"/>
              <w:b w:val="0"/>
              <w:bCs w:val="0"/>
              <w:smallCaps w:val="0"/>
              <w:sz w:val="22"/>
              <w:szCs w:val="22"/>
            </w:rPr>
          </w:pPr>
          <w:hyperlink w:anchor="_Toc94267906" w:history="1">
            <w:r w:rsidRPr="00BB1666">
              <w:rPr>
                <w:rStyle w:val="Kpr"/>
              </w:rPr>
              <w:t>Diğer Hükümler</w:t>
            </w:r>
            <w:r w:rsidRPr="00BB1666">
              <w:rPr>
                <w:webHidden/>
              </w:rPr>
              <w:tab/>
            </w:r>
            <w:r w:rsidRPr="00BB1666">
              <w:rPr>
                <w:webHidden/>
              </w:rPr>
              <w:fldChar w:fldCharType="begin"/>
            </w:r>
            <w:r w:rsidRPr="00BB1666">
              <w:rPr>
                <w:webHidden/>
              </w:rPr>
              <w:instrText xml:space="preserve"> PAGEREF _Toc94267906 \h </w:instrText>
            </w:r>
            <w:r w:rsidRPr="00BB1666">
              <w:rPr>
                <w:webHidden/>
              </w:rPr>
            </w:r>
            <w:r w:rsidRPr="00BB1666">
              <w:rPr>
                <w:webHidden/>
              </w:rPr>
              <w:fldChar w:fldCharType="separate"/>
            </w:r>
            <w:r w:rsidR="00213623">
              <w:rPr>
                <w:webHidden/>
              </w:rPr>
              <w:t>29</w:t>
            </w:r>
            <w:r w:rsidRPr="00BB1666">
              <w:rPr>
                <w:webHidden/>
              </w:rPr>
              <w:fldChar w:fldCharType="end"/>
            </w:r>
          </w:hyperlink>
        </w:p>
        <w:p w14:paraId="2403B7CE" w14:textId="19893F98" w:rsidR="00833DB8" w:rsidRPr="001D70B7" w:rsidRDefault="00833DB8">
          <w:pPr>
            <w:pStyle w:val="T1"/>
            <w:rPr>
              <w:rFonts w:ascii="Imperial BT" w:eastAsiaTheme="minorEastAsia" w:hAnsi="Imperial BT" w:cstheme="minorBidi"/>
              <w:b w:val="0"/>
              <w:bCs w:val="0"/>
              <w:caps w:val="0"/>
              <w:color w:val="3C5896"/>
              <w:sz w:val="22"/>
              <w:szCs w:val="22"/>
            </w:rPr>
          </w:pPr>
          <w:hyperlink w:anchor="_Toc94267907" w:history="1">
            <w:r w:rsidRPr="001D70B7">
              <w:rPr>
                <w:rStyle w:val="Kpr"/>
                <w:rFonts w:ascii="Imperial BT" w:hAnsi="Imperial BT"/>
                <w:color w:val="3C5896"/>
                <w:kern w:val="32"/>
              </w:rPr>
              <w:t>DÖRDÜNCÜ KISIM</w:t>
            </w:r>
            <w:r w:rsidRPr="001D70B7">
              <w:rPr>
                <w:rFonts w:ascii="Imperial BT" w:hAnsi="Imperial BT"/>
                <w:webHidden/>
                <w:color w:val="3C5896"/>
              </w:rPr>
              <w:tab/>
            </w:r>
            <w:r w:rsidRPr="001D70B7">
              <w:rPr>
                <w:rFonts w:ascii="Imperial BT" w:hAnsi="Imperial BT"/>
                <w:webHidden/>
                <w:color w:val="3C5896"/>
              </w:rPr>
              <w:fldChar w:fldCharType="begin"/>
            </w:r>
            <w:r w:rsidRPr="001D70B7">
              <w:rPr>
                <w:rFonts w:ascii="Imperial BT" w:hAnsi="Imperial BT"/>
                <w:webHidden/>
                <w:color w:val="3C5896"/>
              </w:rPr>
              <w:instrText xml:space="preserve"> PAGEREF _Toc94267907 \h </w:instrText>
            </w:r>
            <w:r w:rsidRPr="001D70B7">
              <w:rPr>
                <w:rFonts w:ascii="Imperial BT" w:hAnsi="Imperial BT"/>
                <w:webHidden/>
                <w:color w:val="3C5896"/>
              </w:rPr>
            </w:r>
            <w:r w:rsidRPr="001D70B7">
              <w:rPr>
                <w:rFonts w:ascii="Imperial BT" w:hAnsi="Imperial BT"/>
                <w:webHidden/>
                <w:color w:val="3C5896"/>
              </w:rPr>
              <w:fldChar w:fldCharType="separate"/>
            </w:r>
            <w:r w:rsidR="00213623">
              <w:rPr>
                <w:rFonts w:ascii="Imperial BT" w:hAnsi="Imperial BT"/>
                <w:webHidden/>
                <w:color w:val="3C5896"/>
              </w:rPr>
              <w:t>30</w:t>
            </w:r>
            <w:r w:rsidRPr="001D70B7">
              <w:rPr>
                <w:rFonts w:ascii="Imperial BT" w:hAnsi="Imperial BT"/>
                <w:webHidden/>
                <w:color w:val="3C5896"/>
              </w:rPr>
              <w:fldChar w:fldCharType="end"/>
            </w:r>
          </w:hyperlink>
        </w:p>
        <w:p w14:paraId="3DAF14E1" w14:textId="1F1E284D" w:rsidR="00833DB8" w:rsidRPr="001D70B7" w:rsidRDefault="00833DB8">
          <w:pPr>
            <w:pStyle w:val="T1"/>
            <w:rPr>
              <w:rFonts w:ascii="Imperial BT" w:eastAsiaTheme="minorEastAsia" w:hAnsi="Imperial BT" w:cstheme="minorBidi"/>
              <w:b w:val="0"/>
              <w:bCs w:val="0"/>
              <w:caps w:val="0"/>
              <w:color w:val="3C5896"/>
              <w:sz w:val="22"/>
              <w:szCs w:val="22"/>
            </w:rPr>
          </w:pPr>
          <w:hyperlink w:anchor="_Toc94267908" w:history="1">
            <w:r w:rsidRPr="001D70B7">
              <w:rPr>
                <w:rStyle w:val="Kpr"/>
                <w:rFonts w:ascii="Imperial BT" w:hAnsi="Imperial BT"/>
                <w:color w:val="3C5896"/>
                <w:kern w:val="32"/>
              </w:rPr>
              <w:t>Gümrükçe Onaylanmış İşlem veya Kullanım</w:t>
            </w:r>
            <w:r w:rsidRPr="001D70B7">
              <w:rPr>
                <w:rFonts w:ascii="Imperial BT" w:hAnsi="Imperial BT"/>
                <w:webHidden/>
                <w:color w:val="3C5896"/>
              </w:rPr>
              <w:tab/>
            </w:r>
            <w:r w:rsidRPr="001D70B7">
              <w:rPr>
                <w:rFonts w:ascii="Imperial BT" w:hAnsi="Imperial BT"/>
                <w:webHidden/>
                <w:color w:val="3C5896"/>
              </w:rPr>
              <w:fldChar w:fldCharType="begin"/>
            </w:r>
            <w:r w:rsidRPr="001D70B7">
              <w:rPr>
                <w:rFonts w:ascii="Imperial BT" w:hAnsi="Imperial BT"/>
                <w:webHidden/>
                <w:color w:val="3C5896"/>
              </w:rPr>
              <w:instrText xml:space="preserve"> PAGEREF _Toc94267908 \h </w:instrText>
            </w:r>
            <w:r w:rsidRPr="001D70B7">
              <w:rPr>
                <w:rFonts w:ascii="Imperial BT" w:hAnsi="Imperial BT"/>
                <w:webHidden/>
                <w:color w:val="3C5896"/>
              </w:rPr>
            </w:r>
            <w:r w:rsidRPr="001D70B7">
              <w:rPr>
                <w:rFonts w:ascii="Imperial BT" w:hAnsi="Imperial BT"/>
                <w:webHidden/>
                <w:color w:val="3C5896"/>
              </w:rPr>
              <w:fldChar w:fldCharType="separate"/>
            </w:r>
            <w:r w:rsidR="00213623">
              <w:rPr>
                <w:rFonts w:ascii="Imperial BT" w:hAnsi="Imperial BT"/>
                <w:webHidden/>
                <w:color w:val="3C5896"/>
              </w:rPr>
              <w:t>30</w:t>
            </w:r>
            <w:r w:rsidRPr="001D70B7">
              <w:rPr>
                <w:rFonts w:ascii="Imperial BT" w:hAnsi="Imperial BT"/>
                <w:webHidden/>
                <w:color w:val="3C5896"/>
              </w:rPr>
              <w:fldChar w:fldCharType="end"/>
            </w:r>
          </w:hyperlink>
        </w:p>
        <w:p w14:paraId="00C0DAAD" w14:textId="176050BE" w:rsidR="00833DB8" w:rsidRPr="00BB1666" w:rsidRDefault="00833DB8">
          <w:pPr>
            <w:pStyle w:val="T2"/>
            <w:rPr>
              <w:rFonts w:eastAsiaTheme="minorEastAsia" w:cstheme="minorBidi"/>
              <w:b w:val="0"/>
              <w:bCs w:val="0"/>
              <w:smallCaps w:val="0"/>
              <w:sz w:val="22"/>
              <w:szCs w:val="22"/>
            </w:rPr>
          </w:pPr>
          <w:hyperlink w:anchor="_Toc94267909" w:history="1">
            <w:r w:rsidRPr="00BB1666">
              <w:rPr>
                <w:rStyle w:val="Kpr"/>
              </w:rPr>
              <w:t>BİRİNCİ BÖLÜM</w:t>
            </w:r>
            <w:r w:rsidRPr="00BB1666">
              <w:rPr>
                <w:webHidden/>
              </w:rPr>
              <w:tab/>
            </w:r>
            <w:r w:rsidRPr="00BB1666">
              <w:rPr>
                <w:webHidden/>
              </w:rPr>
              <w:fldChar w:fldCharType="begin"/>
            </w:r>
            <w:r w:rsidRPr="00BB1666">
              <w:rPr>
                <w:webHidden/>
              </w:rPr>
              <w:instrText xml:space="preserve"> PAGEREF _Toc94267909 \h </w:instrText>
            </w:r>
            <w:r w:rsidRPr="00BB1666">
              <w:rPr>
                <w:webHidden/>
              </w:rPr>
            </w:r>
            <w:r w:rsidRPr="00BB1666">
              <w:rPr>
                <w:webHidden/>
              </w:rPr>
              <w:fldChar w:fldCharType="separate"/>
            </w:r>
            <w:r w:rsidR="00213623">
              <w:rPr>
                <w:webHidden/>
              </w:rPr>
              <w:t>30</w:t>
            </w:r>
            <w:r w:rsidRPr="00BB1666">
              <w:rPr>
                <w:webHidden/>
              </w:rPr>
              <w:fldChar w:fldCharType="end"/>
            </w:r>
          </w:hyperlink>
        </w:p>
        <w:p w14:paraId="0191D7A6" w14:textId="3EC12457" w:rsidR="00833DB8" w:rsidRPr="00BB1666" w:rsidRDefault="00833DB8">
          <w:pPr>
            <w:pStyle w:val="T2"/>
            <w:rPr>
              <w:rFonts w:eastAsiaTheme="minorEastAsia" w:cstheme="minorBidi"/>
              <w:b w:val="0"/>
              <w:bCs w:val="0"/>
              <w:smallCaps w:val="0"/>
              <w:sz w:val="22"/>
              <w:szCs w:val="22"/>
            </w:rPr>
          </w:pPr>
          <w:hyperlink w:anchor="_Toc94267910" w:history="1">
            <w:r w:rsidRPr="00BB1666">
              <w:rPr>
                <w:rStyle w:val="Kpr"/>
              </w:rPr>
              <w:t>Genel Hükümler</w:t>
            </w:r>
            <w:r w:rsidRPr="00BB1666">
              <w:rPr>
                <w:webHidden/>
              </w:rPr>
              <w:tab/>
            </w:r>
            <w:r w:rsidRPr="00BB1666">
              <w:rPr>
                <w:webHidden/>
              </w:rPr>
              <w:fldChar w:fldCharType="begin"/>
            </w:r>
            <w:r w:rsidRPr="00BB1666">
              <w:rPr>
                <w:webHidden/>
              </w:rPr>
              <w:instrText xml:space="preserve"> PAGEREF _Toc94267910 \h </w:instrText>
            </w:r>
            <w:r w:rsidRPr="00BB1666">
              <w:rPr>
                <w:webHidden/>
              </w:rPr>
            </w:r>
            <w:r w:rsidRPr="00BB1666">
              <w:rPr>
                <w:webHidden/>
              </w:rPr>
              <w:fldChar w:fldCharType="separate"/>
            </w:r>
            <w:r w:rsidR="00213623">
              <w:rPr>
                <w:webHidden/>
              </w:rPr>
              <w:t>30</w:t>
            </w:r>
            <w:r w:rsidRPr="00BB1666">
              <w:rPr>
                <w:webHidden/>
              </w:rPr>
              <w:fldChar w:fldCharType="end"/>
            </w:r>
          </w:hyperlink>
        </w:p>
        <w:p w14:paraId="530AA2A4" w14:textId="03E0E88E" w:rsidR="00833DB8" w:rsidRPr="00BB1666" w:rsidRDefault="00833DB8">
          <w:pPr>
            <w:pStyle w:val="T2"/>
            <w:rPr>
              <w:rFonts w:eastAsiaTheme="minorEastAsia" w:cstheme="minorBidi"/>
              <w:b w:val="0"/>
              <w:bCs w:val="0"/>
              <w:smallCaps w:val="0"/>
              <w:sz w:val="22"/>
              <w:szCs w:val="22"/>
            </w:rPr>
          </w:pPr>
          <w:hyperlink w:anchor="_Toc94267911" w:history="1">
            <w:r w:rsidRPr="00BB1666">
              <w:rPr>
                <w:rStyle w:val="Kpr"/>
              </w:rPr>
              <w:t>İKİNCİ BÖLÜM</w:t>
            </w:r>
            <w:r w:rsidRPr="00BB1666">
              <w:rPr>
                <w:webHidden/>
              </w:rPr>
              <w:tab/>
            </w:r>
            <w:r w:rsidRPr="00BB1666">
              <w:rPr>
                <w:webHidden/>
              </w:rPr>
              <w:fldChar w:fldCharType="begin"/>
            </w:r>
            <w:r w:rsidRPr="00BB1666">
              <w:rPr>
                <w:webHidden/>
              </w:rPr>
              <w:instrText xml:space="preserve"> PAGEREF _Toc94267911 \h </w:instrText>
            </w:r>
            <w:r w:rsidRPr="00BB1666">
              <w:rPr>
                <w:webHidden/>
              </w:rPr>
            </w:r>
            <w:r w:rsidRPr="00BB1666">
              <w:rPr>
                <w:webHidden/>
              </w:rPr>
              <w:fldChar w:fldCharType="separate"/>
            </w:r>
            <w:r w:rsidR="00213623">
              <w:rPr>
                <w:webHidden/>
              </w:rPr>
              <w:t>31</w:t>
            </w:r>
            <w:r w:rsidRPr="00BB1666">
              <w:rPr>
                <w:webHidden/>
              </w:rPr>
              <w:fldChar w:fldCharType="end"/>
            </w:r>
          </w:hyperlink>
        </w:p>
        <w:p w14:paraId="5A0E60C7" w14:textId="329876B1" w:rsidR="00833DB8" w:rsidRPr="00BB1666" w:rsidRDefault="00833DB8">
          <w:pPr>
            <w:pStyle w:val="T2"/>
            <w:rPr>
              <w:rFonts w:eastAsiaTheme="minorEastAsia" w:cstheme="minorBidi"/>
              <w:b w:val="0"/>
              <w:bCs w:val="0"/>
              <w:smallCaps w:val="0"/>
              <w:sz w:val="22"/>
              <w:szCs w:val="22"/>
            </w:rPr>
          </w:pPr>
          <w:hyperlink w:anchor="_Toc94267912" w:history="1">
            <w:r w:rsidRPr="00BB1666">
              <w:rPr>
                <w:rStyle w:val="Kpr"/>
              </w:rPr>
              <w:t>Gümrük Rejimleri</w:t>
            </w:r>
            <w:r w:rsidRPr="00BB1666">
              <w:rPr>
                <w:webHidden/>
              </w:rPr>
              <w:tab/>
            </w:r>
            <w:r w:rsidRPr="00BB1666">
              <w:rPr>
                <w:webHidden/>
              </w:rPr>
              <w:fldChar w:fldCharType="begin"/>
            </w:r>
            <w:r w:rsidRPr="00BB1666">
              <w:rPr>
                <w:webHidden/>
              </w:rPr>
              <w:instrText xml:space="preserve"> PAGEREF _Toc94267912 \h </w:instrText>
            </w:r>
            <w:r w:rsidRPr="00BB1666">
              <w:rPr>
                <w:webHidden/>
              </w:rPr>
            </w:r>
            <w:r w:rsidRPr="00BB1666">
              <w:rPr>
                <w:webHidden/>
              </w:rPr>
              <w:fldChar w:fldCharType="separate"/>
            </w:r>
            <w:r w:rsidR="00213623">
              <w:rPr>
                <w:webHidden/>
              </w:rPr>
              <w:t>31</w:t>
            </w:r>
            <w:r w:rsidRPr="00BB1666">
              <w:rPr>
                <w:webHidden/>
              </w:rPr>
              <w:fldChar w:fldCharType="end"/>
            </w:r>
          </w:hyperlink>
        </w:p>
        <w:p w14:paraId="74A392CC" w14:textId="1EFAB039" w:rsidR="00833DB8" w:rsidRPr="00BB1666" w:rsidRDefault="00833DB8">
          <w:pPr>
            <w:pStyle w:val="T3"/>
            <w:rPr>
              <w:rFonts w:eastAsiaTheme="minorEastAsia" w:cstheme="minorBidi"/>
              <w:i w:val="0"/>
              <w:iCs w:val="0"/>
              <w:color w:val="auto"/>
              <w:sz w:val="22"/>
              <w:szCs w:val="22"/>
            </w:rPr>
          </w:pPr>
          <w:hyperlink w:anchor="_Toc94267913" w:history="1">
            <w:r w:rsidRPr="00BB1666">
              <w:rPr>
                <w:rStyle w:val="Kpr"/>
                <w:b/>
                <w:bCs/>
              </w:rPr>
              <w:t>BİRİNCİ AYIRIM</w:t>
            </w:r>
            <w:r w:rsidRPr="00BB1666">
              <w:rPr>
                <w:webHidden/>
              </w:rPr>
              <w:tab/>
            </w:r>
            <w:r w:rsidRPr="00BB1666">
              <w:rPr>
                <w:webHidden/>
              </w:rPr>
              <w:fldChar w:fldCharType="begin"/>
            </w:r>
            <w:r w:rsidRPr="00BB1666">
              <w:rPr>
                <w:webHidden/>
              </w:rPr>
              <w:instrText xml:space="preserve"> PAGEREF _Toc94267913 \h </w:instrText>
            </w:r>
            <w:r w:rsidRPr="00BB1666">
              <w:rPr>
                <w:webHidden/>
              </w:rPr>
            </w:r>
            <w:r w:rsidRPr="00BB1666">
              <w:rPr>
                <w:webHidden/>
              </w:rPr>
              <w:fldChar w:fldCharType="separate"/>
            </w:r>
            <w:r w:rsidR="00213623">
              <w:rPr>
                <w:webHidden/>
              </w:rPr>
              <w:t>32</w:t>
            </w:r>
            <w:r w:rsidRPr="00BB1666">
              <w:rPr>
                <w:webHidden/>
              </w:rPr>
              <w:fldChar w:fldCharType="end"/>
            </w:r>
          </w:hyperlink>
        </w:p>
        <w:p w14:paraId="42439A83" w14:textId="5407E19A" w:rsidR="00833DB8" w:rsidRPr="00BB1666" w:rsidRDefault="00833DB8">
          <w:pPr>
            <w:pStyle w:val="T3"/>
            <w:rPr>
              <w:rFonts w:eastAsiaTheme="minorEastAsia" w:cstheme="minorBidi"/>
              <w:i w:val="0"/>
              <w:iCs w:val="0"/>
              <w:color w:val="auto"/>
              <w:sz w:val="22"/>
              <w:szCs w:val="22"/>
            </w:rPr>
          </w:pPr>
          <w:hyperlink w:anchor="_Toc94267914" w:history="1">
            <w:r w:rsidRPr="00BB1666">
              <w:rPr>
                <w:rStyle w:val="Kpr"/>
                <w:b/>
                <w:bCs/>
              </w:rPr>
              <w:t>Eşyanın Bir Gümrük Rejimine Tabi Tutulması</w:t>
            </w:r>
            <w:r w:rsidRPr="00BB1666">
              <w:rPr>
                <w:webHidden/>
              </w:rPr>
              <w:tab/>
            </w:r>
            <w:r w:rsidRPr="00BB1666">
              <w:rPr>
                <w:webHidden/>
              </w:rPr>
              <w:fldChar w:fldCharType="begin"/>
            </w:r>
            <w:r w:rsidRPr="00BB1666">
              <w:rPr>
                <w:webHidden/>
              </w:rPr>
              <w:instrText xml:space="preserve"> PAGEREF _Toc94267914 \h </w:instrText>
            </w:r>
            <w:r w:rsidRPr="00BB1666">
              <w:rPr>
                <w:webHidden/>
              </w:rPr>
            </w:r>
            <w:r w:rsidRPr="00BB1666">
              <w:rPr>
                <w:webHidden/>
              </w:rPr>
              <w:fldChar w:fldCharType="separate"/>
            </w:r>
            <w:r w:rsidR="00213623">
              <w:rPr>
                <w:webHidden/>
              </w:rPr>
              <w:t>32</w:t>
            </w:r>
            <w:r w:rsidRPr="00BB1666">
              <w:rPr>
                <w:webHidden/>
              </w:rPr>
              <w:fldChar w:fldCharType="end"/>
            </w:r>
          </w:hyperlink>
        </w:p>
        <w:p w14:paraId="368B7DEA" w14:textId="77A9E791" w:rsidR="00833DB8" w:rsidRPr="00BB1666" w:rsidRDefault="00833DB8">
          <w:pPr>
            <w:pStyle w:val="T3"/>
            <w:rPr>
              <w:rFonts w:eastAsiaTheme="minorEastAsia" w:cstheme="minorBidi"/>
              <w:i w:val="0"/>
              <w:iCs w:val="0"/>
              <w:color w:val="auto"/>
              <w:sz w:val="22"/>
              <w:szCs w:val="22"/>
            </w:rPr>
          </w:pPr>
          <w:hyperlink w:anchor="_Toc94267915" w:history="1">
            <w:r w:rsidRPr="00BB1666">
              <w:rPr>
                <w:rStyle w:val="Kpr"/>
                <w:b/>
                <w:bCs/>
              </w:rPr>
              <w:t>İKİNCİ AYIRIM</w:t>
            </w:r>
            <w:r w:rsidRPr="00BB1666">
              <w:rPr>
                <w:webHidden/>
              </w:rPr>
              <w:tab/>
            </w:r>
            <w:r w:rsidRPr="00BB1666">
              <w:rPr>
                <w:webHidden/>
              </w:rPr>
              <w:fldChar w:fldCharType="begin"/>
            </w:r>
            <w:r w:rsidRPr="00BB1666">
              <w:rPr>
                <w:webHidden/>
              </w:rPr>
              <w:instrText xml:space="preserve"> PAGEREF _Toc94267915 \h </w:instrText>
            </w:r>
            <w:r w:rsidRPr="00BB1666">
              <w:rPr>
                <w:webHidden/>
              </w:rPr>
            </w:r>
            <w:r w:rsidRPr="00BB1666">
              <w:rPr>
                <w:webHidden/>
              </w:rPr>
              <w:fldChar w:fldCharType="separate"/>
            </w:r>
            <w:r w:rsidR="00213623">
              <w:rPr>
                <w:webHidden/>
              </w:rPr>
              <w:t>37</w:t>
            </w:r>
            <w:r w:rsidRPr="00BB1666">
              <w:rPr>
                <w:webHidden/>
              </w:rPr>
              <w:fldChar w:fldCharType="end"/>
            </w:r>
          </w:hyperlink>
        </w:p>
        <w:p w14:paraId="206A4A2F" w14:textId="59E98B0A" w:rsidR="00833DB8" w:rsidRPr="00BB1666" w:rsidRDefault="00833DB8">
          <w:pPr>
            <w:pStyle w:val="T3"/>
            <w:rPr>
              <w:rFonts w:eastAsiaTheme="minorEastAsia" w:cstheme="minorBidi"/>
              <w:i w:val="0"/>
              <w:iCs w:val="0"/>
              <w:color w:val="auto"/>
              <w:sz w:val="22"/>
              <w:szCs w:val="22"/>
            </w:rPr>
          </w:pPr>
          <w:hyperlink w:anchor="_Toc94267916" w:history="1">
            <w:r w:rsidRPr="00BB1666">
              <w:rPr>
                <w:rStyle w:val="Kpr"/>
                <w:b/>
                <w:bCs/>
              </w:rPr>
              <w:t>Serbest Dolaşıma Giriş Rejimi</w:t>
            </w:r>
            <w:r w:rsidRPr="00BB1666">
              <w:rPr>
                <w:webHidden/>
              </w:rPr>
              <w:tab/>
            </w:r>
            <w:r w:rsidRPr="00BB1666">
              <w:rPr>
                <w:webHidden/>
              </w:rPr>
              <w:fldChar w:fldCharType="begin"/>
            </w:r>
            <w:r w:rsidRPr="00BB1666">
              <w:rPr>
                <w:webHidden/>
              </w:rPr>
              <w:instrText xml:space="preserve"> PAGEREF _Toc94267916 \h </w:instrText>
            </w:r>
            <w:r w:rsidRPr="00BB1666">
              <w:rPr>
                <w:webHidden/>
              </w:rPr>
            </w:r>
            <w:r w:rsidRPr="00BB1666">
              <w:rPr>
                <w:webHidden/>
              </w:rPr>
              <w:fldChar w:fldCharType="separate"/>
            </w:r>
            <w:r w:rsidR="00213623">
              <w:rPr>
                <w:webHidden/>
              </w:rPr>
              <w:t>37</w:t>
            </w:r>
            <w:r w:rsidRPr="00BB1666">
              <w:rPr>
                <w:webHidden/>
              </w:rPr>
              <w:fldChar w:fldCharType="end"/>
            </w:r>
          </w:hyperlink>
        </w:p>
        <w:p w14:paraId="28ACAE30" w14:textId="491290EE" w:rsidR="00833DB8" w:rsidRPr="00BB1666" w:rsidRDefault="00833DB8">
          <w:pPr>
            <w:pStyle w:val="T3"/>
            <w:rPr>
              <w:rFonts w:eastAsiaTheme="minorEastAsia" w:cstheme="minorBidi"/>
              <w:i w:val="0"/>
              <w:iCs w:val="0"/>
              <w:color w:val="auto"/>
              <w:sz w:val="22"/>
              <w:szCs w:val="22"/>
            </w:rPr>
          </w:pPr>
          <w:hyperlink w:anchor="_Toc94267917" w:history="1">
            <w:r w:rsidRPr="00BB1666">
              <w:rPr>
                <w:rStyle w:val="Kpr"/>
                <w:b/>
                <w:bCs/>
              </w:rPr>
              <w:t>ÜÇÜNCÜ AYIRIM</w:t>
            </w:r>
            <w:r w:rsidRPr="00BB1666">
              <w:rPr>
                <w:webHidden/>
              </w:rPr>
              <w:tab/>
            </w:r>
            <w:r w:rsidRPr="00BB1666">
              <w:rPr>
                <w:webHidden/>
              </w:rPr>
              <w:fldChar w:fldCharType="begin"/>
            </w:r>
            <w:r w:rsidRPr="00BB1666">
              <w:rPr>
                <w:webHidden/>
              </w:rPr>
              <w:instrText xml:space="preserve"> PAGEREF _Toc94267917 \h </w:instrText>
            </w:r>
            <w:r w:rsidRPr="00BB1666">
              <w:rPr>
                <w:webHidden/>
              </w:rPr>
            </w:r>
            <w:r w:rsidRPr="00BB1666">
              <w:rPr>
                <w:webHidden/>
              </w:rPr>
              <w:fldChar w:fldCharType="separate"/>
            </w:r>
            <w:r w:rsidR="00213623">
              <w:rPr>
                <w:webHidden/>
              </w:rPr>
              <w:t>38</w:t>
            </w:r>
            <w:r w:rsidRPr="00BB1666">
              <w:rPr>
                <w:webHidden/>
              </w:rPr>
              <w:fldChar w:fldCharType="end"/>
            </w:r>
          </w:hyperlink>
        </w:p>
        <w:p w14:paraId="03A33B5C" w14:textId="35780586" w:rsidR="00833DB8" w:rsidRPr="00BB1666" w:rsidRDefault="00833DB8">
          <w:pPr>
            <w:pStyle w:val="T3"/>
            <w:rPr>
              <w:rFonts w:eastAsiaTheme="minorEastAsia" w:cstheme="minorBidi"/>
              <w:i w:val="0"/>
              <w:iCs w:val="0"/>
              <w:color w:val="auto"/>
              <w:sz w:val="22"/>
              <w:szCs w:val="22"/>
            </w:rPr>
          </w:pPr>
          <w:hyperlink w:anchor="_Toc94267918" w:history="1">
            <w:r w:rsidRPr="00BB1666">
              <w:rPr>
                <w:rStyle w:val="Kpr"/>
                <w:b/>
                <w:bCs/>
              </w:rPr>
              <w:t>Şartlı Muafiyet Düzenlemeleri ve Ekonomik Etkili Gümrük Rejimleri</w:t>
            </w:r>
            <w:r w:rsidRPr="00BB1666">
              <w:rPr>
                <w:webHidden/>
              </w:rPr>
              <w:tab/>
            </w:r>
            <w:r w:rsidRPr="00BB1666">
              <w:rPr>
                <w:webHidden/>
              </w:rPr>
              <w:fldChar w:fldCharType="begin"/>
            </w:r>
            <w:r w:rsidRPr="00BB1666">
              <w:rPr>
                <w:webHidden/>
              </w:rPr>
              <w:instrText xml:space="preserve"> PAGEREF _Toc94267918 \h </w:instrText>
            </w:r>
            <w:r w:rsidRPr="00BB1666">
              <w:rPr>
                <w:webHidden/>
              </w:rPr>
            </w:r>
            <w:r w:rsidRPr="00BB1666">
              <w:rPr>
                <w:webHidden/>
              </w:rPr>
              <w:fldChar w:fldCharType="separate"/>
            </w:r>
            <w:r w:rsidR="00213623">
              <w:rPr>
                <w:webHidden/>
              </w:rPr>
              <w:t>38</w:t>
            </w:r>
            <w:r w:rsidRPr="00BB1666">
              <w:rPr>
                <w:webHidden/>
              </w:rPr>
              <w:fldChar w:fldCharType="end"/>
            </w:r>
          </w:hyperlink>
        </w:p>
        <w:p w14:paraId="2828FCAF" w14:textId="2741D211" w:rsidR="00833DB8" w:rsidRPr="00BB1666" w:rsidRDefault="00833DB8">
          <w:pPr>
            <w:pStyle w:val="T3"/>
            <w:rPr>
              <w:rFonts w:eastAsiaTheme="minorEastAsia" w:cstheme="minorBidi"/>
              <w:i w:val="0"/>
              <w:iCs w:val="0"/>
              <w:color w:val="auto"/>
              <w:sz w:val="22"/>
              <w:szCs w:val="22"/>
            </w:rPr>
          </w:pPr>
          <w:hyperlink w:anchor="_Toc94267919" w:history="1">
            <w:r w:rsidRPr="00BB1666">
              <w:rPr>
                <w:rStyle w:val="Kpr"/>
                <w:b/>
                <w:bCs/>
              </w:rPr>
              <w:t>DÖRDÜNCÜ AYIRIM</w:t>
            </w:r>
            <w:r w:rsidRPr="00BB1666">
              <w:rPr>
                <w:webHidden/>
              </w:rPr>
              <w:tab/>
            </w:r>
            <w:r w:rsidRPr="00BB1666">
              <w:rPr>
                <w:webHidden/>
              </w:rPr>
              <w:fldChar w:fldCharType="begin"/>
            </w:r>
            <w:r w:rsidRPr="00BB1666">
              <w:rPr>
                <w:webHidden/>
              </w:rPr>
              <w:instrText xml:space="preserve"> PAGEREF _Toc94267919 \h </w:instrText>
            </w:r>
            <w:r w:rsidRPr="00BB1666">
              <w:rPr>
                <w:webHidden/>
              </w:rPr>
            </w:r>
            <w:r w:rsidRPr="00BB1666">
              <w:rPr>
                <w:webHidden/>
              </w:rPr>
              <w:fldChar w:fldCharType="separate"/>
            </w:r>
            <w:r w:rsidR="00213623">
              <w:rPr>
                <w:webHidden/>
              </w:rPr>
              <w:t>56</w:t>
            </w:r>
            <w:r w:rsidRPr="00BB1666">
              <w:rPr>
                <w:webHidden/>
              </w:rPr>
              <w:fldChar w:fldCharType="end"/>
            </w:r>
          </w:hyperlink>
        </w:p>
        <w:p w14:paraId="47728B42" w14:textId="4C45D764" w:rsidR="00833DB8" w:rsidRPr="00BB1666" w:rsidRDefault="00833DB8">
          <w:pPr>
            <w:pStyle w:val="T3"/>
            <w:rPr>
              <w:rFonts w:eastAsiaTheme="minorEastAsia" w:cstheme="minorBidi"/>
              <w:i w:val="0"/>
              <w:iCs w:val="0"/>
              <w:color w:val="auto"/>
              <w:sz w:val="22"/>
              <w:szCs w:val="22"/>
            </w:rPr>
          </w:pPr>
          <w:hyperlink w:anchor="_Toc94267920" w:history="1">
            <w:r w:rsidRPr="00BB1666">
              <w:rPr>
                <w:rStyle w:val="Kpr"/>
                <w:b/>
                <w:bCs/>
              </w:rPr>
              <w:t>İhracat Rejimi</w:t>
            </w:r>
            <w:r w:rsidRPr="00BB1666">
              <w:rPr>
                <w:webHidden/>
              </w:rPr>
              <w:tab/>
            </w:r>
            <w:r w:rsidRPr="00BB1666">
              <w:rPr>
                <w:webHidden/>
              </w:rPr>
              <w:fldChar w:fldCharType="begin"/>
            </w:r>
            <w:r w:rsidRPr="00BB1666">
              <w:rPr>
                <w:webHidden/>
              </w:rPr>
              <w:instrText xml:space="preserve"> PAGEREF _Toc94267920 \h </w:instrText>
            </w:r>
            <w:r w:rsidRPr="00BB1666">
              <w:rPr>
                <w:webHidden/>
              </w:rPr>
            </w:r>
            <w:r w:rsidRPr="00BB1666">
              <w:rPr>
                <w:webHidden/>
              </w:rPr>
              <w:fldChar w:fldCharType="separate"/>
            </w:r>
            <w:r w:rsidR="00213623">
              <w:rPr>
                <w:webHidden/>
              </w:rPr>
              <w:t>56</w:t>
            </w:r>
            <w:r w:rsidRPr="00BB1666">
              <w:rPr>
                <w:webHidden/>
              </w:rPr>
              <w:fldChar w:fldCharType="end"/>
            </w:r>
          </w:hyperlink>
        </w:p>
        <w:p w14:paraId="105539F9" w14:textId="71C9CD30" w:rsidR="00833DB8" w:rsidRPr="00BB1666" w:rsidRDefault="00833DB8">
          <w:pPr>
            <w:pStyle w:val="T2"/>
            <w:rPr>
              <w:rFonts w:eastAsiaTheme="minorEastAsia" w:cstheme="minorBidi"/>
              <w:b w:val="0"/>
              <w:bCs w:val="0"/>
              <w:smallCaps w:val="0"/>
              <w:sz w:val="22"/>
              <w:szCs w:val="22"/>
            </w:rPr>
          </w:pPr>
          <w:hyperlink w:anchor="_Toc94267921" w:history="1">
            <w:r w:rsidRPr="00BB1666">
              <w:rPr>
                <w:rStyle w:val="Kpr"/>
              </w:rPr>
              <w:t>ÜÇÜNCÜ BÖLÜM</w:t>
            </w:r>
            <w:r w:rsidRPr="00BB1666">
              <w:rPr>
                <w:webHidden/>
              </w:rPr>
              <w:tab/>
            </w:r>
            <w:r w:rsidRPr="00BB1666">
              <w:rPr>
                <w:webHidden/>
              </w:rPr>
              <w:fldChar w:fldCharType="begin"/>
            </w:r>
            <w:r w:rsidRPr="00BB1666">
              <w:rPr>
                <w:webHidden/>
              </w:rPr>
              <w:instrText xml:space="preserve"> PAGEREF _Toc94267921 \h </w:instrText>
            </w:r>
            <w:r w:rsidRPr="00BB1666">
              <w:rPr>
                <w:webHidden/>
              </w:rPr>
            </w:r>
            <w:r w:rsidRPr="00BB1666">
              <w:rPr>
                <w:webHidden/>
              </w:rPr>
              <w:fldChar w:fldCharType="separate"/>
            </w:r>
            <w:r w:rsidR="00213623">
              <w:rPr>
                <w:webHidden/>
              </w:rPr>
              <w:t>57</w:t>
            </w:r>
            <w:r w:rsidRPr="00BB1666">
              <w:rPr>
                <w:webHidden/>
              </w:rPr>
              <w:fldChar w:fldCharType="end"/>
            </w:r>
          </w:hyperlink>
        </w:p>
        <w:p w14:paraId="309DB483" w14:textId="34280E62" w:rsidR="00833DB8" w:rsidRPr="00BB1666" w:rsidRDefault="00833DB8">
          <w:pPr>
            <w:pStyle w:val="T2"/>
            <w:rPr>
              <w:rFonts w:eastAsiaTheme="minorEastAsia" w:cstheme="minorBidi"/>
              <w:b w:val="0"/>
              <w:bCs w:val="0"/>
              <w:smallCaps w:val="0"/>
              <w:sz w:val="22"/>
              <w:szCs w:val="22"/>
            </w:rPr>
          </w:pPr>
          <w:hyperlink w:anchor="_Toc94267922" w:history="1">
            <w:r w:rsidRPr="00BB1666">
              <w:rPr>
                <w:rStyle w:val="Kpr"/>
              </w:rPr>
              <w:t>Gümrükçe Onaylanmış Diğer İşlem veya Kullanım Şekilleri</w:t>
            </w:r>
            <w:r w:rsidRPr="00BB1666">
              <w:rPr>
                <w:webHidden/>
              </w:rPr>
              <w:tab/>
            </w:r>
            <w:r w:rsidRPr="00BB1666">
              <w:rPr>
                <w:webHidden/>
              </w:rPr>
              <w:fldChar w:fldCharType="begin"/>
            </w:r>
            <w:r w:rsidRPr="00BB1666">
              <w:rPr>
                <w:webHidden/>
              </w:rPr>
              <w:instrText xml:space="preserve"> PAGEREF _Toc94267922 \h </w:instrText>
            </w:r>
            <w:r w:rsidRPr="00BB1666">
              <w:rPr>
                <w:webHidden/>
              </w:rPr>
            </w:r>
            <w:r w:rsidRPr="00BB1666">
              <w:rPr>
                <w:webHidden/>
              </w:rPr>
              <w:fldChar w:fldCharType="separate"/>
            </w:r>
            <w:r w:rsidR="00213623">
              <w:rPr>
                <w:webHidden/>
              </w:rPr>
              <w:t>57</w:t>
            </w:r>
            <w:r w:rsidRPr="00BB1666">
              <w:rPr>
                <w:webHidden/>
              </w:rPr>
              <w:fldChar w:fldCharType="end"/>
            </w:r>
          </w:hyperlink>
        </w:p>
        <w:p w14:paraId="2D22E221" w14:textId="00017D76" w:rsidR="00833DB8" w:rsidRPr="00BB1666" w:rsidRDefault="00833DB8">
          <w:pPr>
            <w:pStyle w:val="T3"/>
            <w:rPr>
              <w:rFonts w:eastAsiaTheme="minorEastAsia" w:cstheme="minorBidi"/>
              <w:i w:val="0"/>
              <w:iCs w:val="0"/>
              <w:color w:val="auto"/>
              <w:sz w:val="22"/>
              <w:szCs w:val="22"/>
            </w:rPr>
          </w:pPr>
          <w:hyperlink w:anchor="_Toc94267923" w:history="1">
            <w:r w:rsidRPr="00BB1666">
              <w:rPr>
                <w:rStyle w:val="Kpr"/>
                <w:b/>
                <w:bCs/>
                <w:lang w:val="de-DE"/>
              </w:rPr>
              <w:t>BİRİNCİ AYIRIM</w:t>
            </w:r>
            <w:r w:rsidRPr="00BB1666">
              <w:rPr>
                <w:webHidden/>
              </w:rPr>
              <w:tab/>
            </w:r>
            <w:r w:rsidRPr="00BB1666">
              <w:rPr>
                <w:webHidden/>
              </w:rPr>
              <w:fldChar w:fldCharType="begin"/>
            </w:r>
            <w:r w:rsidRPr="00BB1666">
              <w:rPr>
                <w:webHidden/>
              </w:rPr>
              <w:instrText xml:space="preserve"> PAGEREF _Toc94267923 \h </w:instrText>
            </w:r>
            <w:r w:rsidRPr="00BB1666">
              <w:rPr>
                <w:webHidden/>
              </w:rPr>
            </w:r>
            <w:r w:rsidRPr="00BB1666">
              <w:rPr>
                <w:webHidden/>
              </w:rPr>
              <w:fldChar w:fldCharType="separate"/>
            </w:r>
            <w:r w:rsidR="00213623">
              <w:rPr>
                <w:webHidden/>
              </w:rPr>
              <w:t>57</w:t>
            </w:r>
            <w:r w:rsidRPr="00BB1666">
              <w:rPr>
                <w:webHidden/>
              </w:rPr>
              <w:fldChar w:fldCharType="end"/>
            </w:r>
          </w:hyperlink>
        </w:p>
        <w:p w14:paraId="2E49CBFA" w14:textId="57402854" w:rsidR="00833DB8" w:rsidRPr="00BB1666" w:rsidRDefault="00833DB8">
          <w:pPr>
            <w:pStyle w:val="T3"/>
            <w:rPr>
              <w:rFonts w:eastAsiaTheme="minorEastAsia" w:cstheme="minorBidi"/>
              <w:i w:val="0"/>
              <w:iCs w:val="0"/>
              <w:color w:val="auto"/>
              <w:sz w:val="22"/>
              <w:szCs w:val="22"/>
            </w:rPr>
          </w:pPr>
          <w:hyperlink w:anchor="_Toc94267924" w:history="1">
            <w:r w:rsidRPr="00BB1666">
              <w:rPr>
                <w:rStyle w:val="Kpr"/>
                <w:b/>
                <w:bCs/>
              </w:rPr>
              <w:t>Serbest Bölgeler</w:t>
            </w:r>
            <w:r w:rsidRPr="00BB1666">
              <w:rPr>
                <w:webHidden/>
              </w:rPr>
              <w:tab/>
            </w:r>
            <w:r w:rsidRPr="00BB1666">
              <w:rPr>
                <w:webHidden/>
              </w:rPr>
              <w:fldChar w:fldCharType="begin"/>
            </w:r>
            <w:r w:rsidRPr="00BB1666">
              <w:rPr>
                <w:webHidden/>
              </w:rPr>
              <w:instrText xml:space="preserve"> PAGEREF _Toc94267924 \h </w:instrText>
            </w:r>
            <w:r w:rsidRPr="00BB1666">
              <w:rPr>
                <w:webHidden/>
              </w:rPr>
            </w:r>
            <w:r w:rsidRPr="00BB1666">
              <w:rPr>
                <w:webHidden/>
              </w:rPr>
              <w:fldChar w:fldCharType="separate"/>
            </w:r>
            <w:r w:rsidR="00213623">
              <w:rPr>
                <w:webHidden/>
              </w:rPr>
              <w:t>57</w:t>
            </w:r>
            <w:r w:rsidRPr="00BB1666">
              <w:rPr>
                <w:webHidden/>
              </w:rPr>
              <w:fldChar w:fldCharType="end"/>
            </w:r>
          </w:hyperlink>
        </w:p>
        <w:p w14:paraId="6023144E" w14:textId="71C2A283" w:rsidR="00833DB8" w:rsidRPr="00BB1666" w:rsidRDefault="00833DB8">
          <w:pPr>
            <w:pStyle w:val="T3"/>
            <w:rPr>
              <w:rFonts w:eastAsiaTheme="minorEastAsia" w:cstheme="minorBidi"/>
              <w:i w:val="0"/>
              <w:iCs w:val="0"/>
              <w:color w:val="auto"/>
              <w:sz w:val="22"/>
              <w:szCs w:val="22"/>
            </w:rPr>
          </w:pPr>
          <w:hyperlink w:anchor="_Toc94267925" w:history="1">
            <w:r w:rsidRPr="00BB1666">
              <w:rPr>
                <w:rStyle w:val="Kpr"/>
                <w:b/>
                <w:bCs/>
              </w:rPr>
              <w:t>İKİNCİ AYIRIM</w:t>
            </w:r>
            <w:r w:rsidRPr="00BB1666">
              <w:rPr>
                <w:webHidden/>
              </w:rPr>
              <w:tab/>
            </w:r>
            <w:r w:rsidRPr="00BB1666">
              <w:rPr>
                <w:webHidden/>
              </w:rPr>
              <w:fldChar w:fldCharType="begin"/>
            </w:r>
            <w:r w:rsidRPr="00BB1666">
              <w:rPr>
                <w:webHidden/>
              </w:rPr>
              <w:instrText xml:space="preserve"> PAGEREF _Toc94267925 \h </w:instrText>
            </w:r>
            <w:r w:rsidRPr="00BB1666">
              <w:rPr>
                <w:webHidden/>
              </w:rPr>
            </w:r>
            <w:r w:rsidRPr="00BB1666">
              <w:rPr>
                <w:webHidden/>
              </w:rPr>
              <w:fldChar w:fldCharType="separate"/>
            </w:r>
            <w:r w:rsidR="00213623">
              <w:rPr>
                <w:webHidden/>
              </w:rPr>
              <w:t>60</w:t>
            </w:r>
            <w:r w:rsidRPr="00BB1666">
              <w:rPr>
                <w:webHidden/>
              </w:rPr>
              <w:fldChar w:fldCharType="end"/>
            </w:r>
          </w:hyperlink>
        </w:p>
        <w:p w14:paraId="3CCED00C" w14:textId="2C79ED66" w:rsidR="00833DB8" w:rsidRPr="00BB1666" w:rsidRDefault="00833DB8">
          <w:pPr>
            <w:pStyle w:val="T3"/>
            <w:rPr>
              <w:rFonts w:eastAsiaTheme="minorEastAsia" w:cstheme="minorBidi"/>
              <w:i w:val="0"/>
              <w:iCs w:val="0"/>
              <w:color w:val="auto"/>
              <w:sz w:val="22"/>
              <w:szCs w:val="22"/>
            </w:rPr>
          </w:pPr>
          <w:hyperlink w:anchor="_Toc94267926" w:history="1">
            <w:r w:rsidRPr="00BB1666">
              <w:rPr>
                <w:rStyle w:val="Kpr"/>
                <w:b/>
                <w:bCs/>
              </w:rPr>
              <w:t>Yeniden İhracat, İmha ve Terk</w:t>
            </w:r>
            <w:r w:rsidRPr="00BB1666">
              <w:rPr>
                <w:webHidden/>
              </w:rPr>
              <w:tab/>
            </w:r>
            <w:r w:rsidRPr="00BB1666">
              <w:rPr>
                <w:webHidden/>
              </w:rPr>
              <w:fldChar w:fldCharType="begin"/>
            </w:r>
            <w:r w:rsidRPr="00BB1666">
              <w:rPr>
                <w:webHidden/>
              </w:rPr>
              <w:instrText xml:space="preserve"> PAGEREF _Toc94267926 \h </w:instrText>
            </w:r>
            <w:r w:rsidRPr="00BB1666">
              <w:rPr>
                <w:webHidden/>
              </w:rPr>
            </w:r>
            <w:r w:rsidRPr="00BB1666">
              <w:rPr>
                <w:webHidden/>
              </w:rPr>
              <w:fldChar w:fldCharType="separate"/>
            </w:r>
            <w:r w:rsidR="00213623">
              <w:rPr>
                <w:webHidden/>
              </w:rPr>
              <w:t>60</w:t>
            </w:r>
            <w:r w:rsidRPr="00BB1666">
              <w:rPr>
                <w:webHidden/>
              </w:rPr>
              <w:fldChar w:fldCharType="end"/>
            </w:r>
          </w:hyperlink>
        </w:p>
        <w:p w14:paraId="651042C9" w14:textId="60985ADC" w:rsidR="00833DB8" w:rsidRPr="001D70B7" w:rsidRDefault="00833DB8">
          <w:pPr>
            <w:pStyle w:val="T1"/>
            <w:rPr>
              <w:rFonts w:ascii="Imperial BT" w:eastAsiaTheme="minorEastAsia" w:hAnsi="Imperial BT" w:cstheme="minorBidi"/>
              <w:b w:val="0"/>
              <w:bCs w:val="0"/>
              <w:caps w:val="0"/>
              <w:color w:val="3C5896"/>
              <w:sz w:val="22"/>
              <w:szCs w:val="22"/>
            </w:rPr>
          </w:pPr>
          <w:hyperlink w:anchor="_Toc94267927" w:history="1">
            <w:r w:rsidRPr="001D70B7">
              <w:rPr>
                <w:rStyle w:val="Kpr"/>
                <w:rFonts w:ascii="Imperial BT" w:hAnsi="Imperial BT"/>
                <w:color w:val="3C5896"/>
                <w:kern w:val="32"/>
              </w:rPr>
              <w:t>BEŞİNCİ KISIM</w:t>
            </w:r>
            <w:r w:rsidRPr="001D70B7">
              <w:rPr>
                <w:rFonts w:ascii="Imperial BT" w:hAnsi="Imperial BT"/>
                <w:webHidden/>
                <w:color w:val="3C5896"/>
              </w:rPr>
              <w:tab/>
            </w:r>
            <w:r w:rsidRPr="001D70B7">
              <w:rPr>
                <w:rFonts w:ascii="Imperial BT" w:hAnsi="Imperial BT"/>
                <w:webHidden/>
                <w:color w:val="3C5896"/>
              </w:rPr>
              <w:fldChar w:fldCharType="begin"/>
            </w:r>
            <w:r w:rsidRPr="001D70B7">
              <w:rPr>
                <w:rFonts w:ascii="Imperial BT" w:hAnsi="Imperial BT"/>
                <w:webHidden/>
                <w:color w:val="3C5896"/>
              </w:rPr>
              <w:instrText xml:space="preserve"> PAGEREF _Toc94267927 \h </w:instrText>
            </w:r>
            <w:r w:rsidRPr="001D70B7">
              <w:rPr>
                <w:rFonts w:ascii="Imperial BT" w:hAnsi="Imperial BT"/>
                <w:webHidden/>
                <w:color w:val="3C5896"/>
              </w:rPr>
            </w:r>
            <w:r w:rsidRPr="001D70B7">
              <w:rPr>
                <w:rFonts w:ascii="Imperial BT" w:hAnsi="Imperial BT"/>
                <w:webHidden/>
                <w:color w:val="3C5896"/>
              </w:rPr>
              <w:fldChar w:fldCharType="separate"/>
            </w:r>
            <w:r w:rsidR="00213623">
              <w:rPr>
                <w:rFonts w:ascii="Imperial BT" w:hAnsi="Imperial BT"/>
                <w:webHidden/>
                <w:color w:val="3C5896"/>
              </w:rPr>
              <w:t>61</w:t>
            </w:r>
            <w:r w:rsidRPr="001D70B7">
              <w:rPr>
                <w:rFonts w:ascii="Imperial BT" w:hAnsi="Imperial BT"/>
                <w:webHidden/>
                <w:color w:val="3C5896"/>
              </w:rPr>
              <w:fldChar w:fldCharType="end"/>
            </w:r>
          </w:hyperlink>
        </w:p>
        <w:p w14:paraId="3BDEFE79" w14:textId="4021FECC" w:rsidR="00833DB8" w:rsidRPr="001D70B7" w:rsidRDefault="00833DB8">
          <w:pPr>
            <w:pStyle w:val="T1"/>
            <w:rPr>
              <w:rFonts w:ascii="Imperial BT" w:eastAsiaTheme="minorEastAsia" w:hAnsi="Imperial BT" w:cstheme="minorBidi"/>
              <w:b w:val="0"/>
              <w:bCs w:val="0"/>
              <w:caps w:val="0"/>
              <w:color w:val="3C5896"/>
              <w:sz w:val="22"/>
              <w:szCs w:val="22"/>
            </w:rPr>
          </w:pPr>
          <w:hyperlink w:anchor="_Toc94267928" w:history="1">
            <w:r w:rsidRPr="001D70B7">
              <w:rPr>
                <w:rStyle w:val="Kpr"/>
                <w:rFonts w:ascii="Imperial BT" w:hAnsi="Imperial BT"/>
                <w:color w:val="3C5896"/>
                <w:kern w:val="32"/>
              </w:rPr>
              <w:t>Türkiye Gümrük Bölgesinden Çıkan Eşya</w:t>
            </w:r>
            <w:r w:rsidRPr="001D70B7">
              <w:rPr>
                <w:rFonts w:ascii="Imperial BT" w:hAnsi="Imperial BT"/>
                <w:webHidden/>
                <w:color w:val="3C5896"/>
              </w:rPr>
              <w:tab/>
            </w:r>
            <w:r w:rsidRPr="001D70B7">
              <w:rPr>
                <w:rFonts w:ascii="Imperial BT" w:hAnsi="Imperial BT"/>
                <w:webHidden/>
                <w:color w:val="3C5896"/>
              </w:rPr>
              <w:fldChar w:fldCharType="begin"/>
            </w:r>
            <w:r w:rsidRPr="001D70B7">
              <w:rPr>
                <w:rFonts w:ascii="Imperial BT" w:hAnsi="Imperial BT"/>
                <w:webHidden/>
                <w:color w:val="3C5896"/>
              </w:rPr>
              <w:instrText xml:space="preserve"> PAGEREF _Toc94267928 \h </w:instrText>
            </w:r>
            <w:r w:rsidRPr="001D70B7">
              <w:rPr>
                <w:rFonts w:ascii="Imperial BT" w:hAnsi="Imperial BT"/>
                <w:webHidden/>
                <w:color w:val="3C5896"/>
              </w:rPr>
            </w:r>
            <w:r w:rsidRPr="001D70B7">
              <w:rPr>
                <w:rFonts w:ascii="Imperial BT" w:hAnsi="Imperial BT"/>
                <w:webHidden/>
                <w:color w:val="3C5896"/>
              </w:rPr>
              <w:fldChar w:fldCharType="separate"/>
            </w:r>
            <w:r w:rsidR="00213623">
              <w:rPr>
                <w:rFonts w:ascii="Imperial BT" w:hAnsi="Imperial BT"/>
                <w:webHidden/>
                <w:color w:val="3C5896"/>
              </w:rPr>
              <w:t>61</w:t>
            </w:r>
            <w:r w:rsidRPr="001D70B7">
              <w:rPr>
                <w:rFonts w:ascii="Imperial BT" w:hAnsi="Imperial BT"/>
                <w:webHidden/>
                <w:color w:val="3C5896"/>
              </w:rPr>
              <w:fldChar w:fldCharType="end"/>
            </w:r>
          </w:hyperlink>
        </w:p>
        <w:p w14:paraId="74D53F8C" w14:textId="5F85BAAA" w:rsidR="00833DB8" w:rsidRPr="001D70B7" w:rsidRDefault="00833DB8">
          <w:pPr>
            <w:pStyle w:val="T1"/>
            <w:rPr>
              <w:rFonts w:ascii="Imperial BT" w:eastAsiaTheme="minorEastAsia" w:hAnsi="Imperial BT" w:cstheme="minorBidi"/>
              <w:b w:val="0"/>
              <w:bCs w:val="0"/>
              <w:caps w:val="0"/>
              <w:color w:val="3C5896"/>
              <w:sz w:val="22"/>
              <w:szCs w:val="22"/>
            </w:rPr>
          </w:pPr>
          <w:hyperlink w:anchor="_Toc94267929" w:history="1">
            <w:r w:rsidRPr="001D70B7">
              <w:rPr>
                <w:rStyle w:val="Kpr"/>
                <w:rFonts w:ascii="Imperial BT" w:hAnsi="Imperial BT"/>
                <w:color w:val="3C5896"/>
                <w:kern w:val="32"/>
              </w:rPr>
              <w:t>ALTINCI KISIM</w:t>
            </w:r>
            <w:r w:rsidRPr="001D70B7">
              <w:rPr>
                <w:rFonts w:ascii="Imperial BT" w:hAnsi="Imperial BT"/>
                <w:webHidden/>
                <w:color w:val="3C5896"/>
              </w:rPr>
              <w:tab/>
            </w:r>
            <w:r w:rsidRPr="001D70B7">
              <w:rPr>
                <w:rFonts w:ascii="Imperial BT" w:hAnsi="Imperial BT"/>
                <w:webHidden/>
                <w:color w:val="3C5896"/>
              </w:rPr>
              <w:fldChar w:fldCharType="begin"/>
            </w:r>
            <w:r w:rsidRPr="001D70B7">
              <w:rPr>
                <w:rFonts w:ascii="Imperial BT" w:hAnsi="Imperial BT"/>
                <w:webHidden/>
                <w:color w:val="3C5896"/>
              </w:rPr>
              <w:instrText xml:space="preserve"> PAGEREF _Toc94267929 \h </w:instrText>
            </w:r>
            <w:r w:rsidRPr="001D70B7">
              <w:rPr>
                <w:rFonts w:ascii="Imperial BT" w:hAnsi="Imperial BT"/>
                <w:webHidden/>
                <w:color w:val="3C5896"/>
              </w:rPr>
            </w:r>
            <w:r w:rsidRPr="001D70B7">
              <w:rPr>
                <w:rFonts w:ascii="Imperial BT" w:hAnsi="Imperial BT"/>
                <w:webHidden/>
                <w:color w:val="3C5896"/>
              </w:rPr>
              <w:fldChar w:fldCharType="separate"/>
            </w:r>
            <w:r w:rsidR="00213623">
              <w:rPr>
                <w:rFonts w:ascii="Imperial BT" w:hAnsi="Imperial BT"/>
                <w:webHidden/>
                <w:color w:val="3C5896"/>
              </w:rPr>
              <w:t>62</w:t>
            </w:r>
            <w:r w:rsidRPr="001D70B7">
              <w:rPr>
                <w:rFonts w:ascii="Imperial BT" w:hAnsi="Imperial BT"/>
                <w:webHidden/>
                <w:color w:val="3C5896"/>
              </w:rPr>
              <w:fldChar w:fldCharType="end"/>
            </w:r>
          </w:hyperlink>
        </w:p>
        <w:p w14:paraId="33F3C4A9" w14:textId="2CC38170" w:rsidR="00833DB8" w:rsidRPr="001D70B7" w:rsidRDefault="00833DB8">
          <w:pPr>
            <w:pStyle w:val="T1"/>
            <w:rPr>
              <w:rFonts w:ascii="Imperial BT" w:eastAsiaTheme="minorEastAsia" w:hAnsi="Imperial BT" w:cstheme="minorBidi"/>
              <w:b w:val="0"/>
              <w:bCs w:val="0"/>
              <w:caps w:val="0"/>
              <w:color w:val="3C5896"/>
              <w:sz w:val="22"/>
              <w:szCs w:val="22"/>
            </w:rPr>
          </w:pPr>
          <w:hyperlink w:anchor="_Toc94267930" w:history="1">
            <w:r w:rsidRPr="001D70B7">
              <w:rPr>
                <w:rStyle w:val="Kpr"/>
                <w:rFonts w:ascii="Imperial BT" w:hAnsi="Imperial BT"/>
                <w:color w:val="3C5896"/>
                <w:kern w:val="32"/>
              </w:rPr>
              <w:t>Özellik Gösteren Faaliyetler</w:t>
            </w:r>
            <w:r w:rsidRPr="001D70B7">
              <w:rPr>
                <w:rFonts w:ascii="Imperial BT" w:hAnsi="Imperial BT"/>
                <w:webHidden/>
                <w:color w:val="3C5896"/>
              </w:rPr>
              <w:tab/>
            </w:r>
            <w:r w:rsidRPr="001D70B7">
              <w:rPr>
                <w:rFonts w:ascii="Imperial BT" w:hAnsi="Imperial BT"/>
                <w:webHidden/>
                <w:color w:val="3C5896"/>
              </w:rPr>
              <w:fldChar w:fldCharType="begin"/>
            </w:r>
            <w:r w:rsidRPr="001D70B7">
              <w:rPr>
                <w:rFonts w:ascii="Imperial BT" w:hAnsi="Imperial BT"/>
                <w:webHidden/>
                <w:color w:val="3C5896"/>
              </w:rPr>
              <w:instrText xml:space="preserve"> PAGEREF _Toc94267930 \h </w:instrText>
            </w:r>
            <w:r w:rsidRPr="001D70B7">
              <w:rPr>
                <w:rFonts w:ascii="Imperial BT" w:hAnsi="Imperial BT"/>
                <w:webHidden/>
                <w:color w:val="3C5896"/>
              </w:rPr>
            </w:r>
            <w:r w:rsidRPr="001D70B7">
              <w:rPr>
                <w:rFonts w:ascii="Imperial BT" w:hAnsi="Imperial BT"/>
                <w:webHidden/>
                <w:color w:val="3C5896"/>
              </w:rPr>
              <w:fldChar w:fldCharType="separate"/>
            </w:r>
            <w:r w:rsidR="00213623">
              <w:rPr>
                <w:rFonts w:ascii="Imperial BT" w:hAnsi="Imperial BT"/>
                <w:webHidden/>
                <w:color w:val="3C5896"/>
              </w:rPr>
              <w:t>62</w:t>
            </w:r>
            <w:r w:rsidRPr="001D70B7">
              <w:rPr>
                <w:rFonts w:ascii="Imperial BT" w:hAnsi="Imperial BT"/>
                <w:webHidden/>
                <w:color w:val="3C5896"/>
              </w:rPr>
              <w:fldChar w:fldCharType="end"/>
            </w:r>
          </w:hyperlink>
        </w:p>
        <w:p w14:paraId="29CC6954" w14:textId="1643A8FE" w:rsidR="00833DB8" w:rsidRPr="00BB1666" w:rsidRDefault="00833DB8">
          <w:pPr>
            <w:pStyle w:val="T2"/>
            <w:rPr>
              <w:rFonts w:eastAsiaTheme="minorEastAsia" w:cstheme="minorBidi"/>
              <w:b w:val="0"/>
              <w:bCs w:val="0"/>
              <w:smallCaps w:val="0"/>
              <w:sz w:val="22"/>
              <w:szCs w:val="22"/>
            </w:rPr>
          </w:pPr>
          <w:hyperlink w:anchor="_Toc94267931" w:history="1">
            <w:r w:rsidRPr="00BB1666">
              <w:rPr>
                <w:rStyle w:val="Kpr"/>
              </w:rPr>
              <w:t>BİRİNCİ BÖLÜM</w:t>
            </w:r>
            <w:r w:rsidRPr="00BB1666">
              <w:rPr>
                <w:webHidden/>
              </w:rPr>
              <w:tab/>
            </w:r>
            <w:r w:rsidRPr="00BB1666">
              <w:rPr>
                <w:webHidden/>
              </w:rPr>
              <w:fldChar w:fldCharType="begin"/>
            </w:r>
            <w:r w:rsidRPr="00BB1666">
              <w:rPr>
                <w:webHidden/>
              </w:rPr>
              <w:instrText xml:space="preserve"> PAGEREF _Toc94267931 \h </w:instrText>
            </w:r>
            <w:r w:rsidRPr="00BB1666">
              <w:rPr>
                <w:webHidden/>
              </w:rPr>
            </w:r>
            <w:r w:rsidRPr="00BB1666">
              <w:rPr>
                <w:webHidden/>
              </w:rPr>
              <w:fldChar w:fldCharType="separate"/>
            </w:r>
            <w:r w:rsidR="00213623">
              <w:rPr>
                <w:webHidden/>
              </w:rPr>
              <w:t>62</w:t>
            </w:r>
            <w:r w:rsidRPr="00BB1666">
              <w:rPr>
                <w:webHidden/>
              </w:rPr>
              <w:fldChar w:fldCharType="end"/>
            </w:r>
          </w:hyperlink>
        </w:p>
        <w:p w14:paraId="21F17E81" w14:textId="4E037BC8" w:rsidR="00833DB8" w:rsidRPr="00BB1666" w:rsidRDefault="00833DB8">
          <w:pPr>
            <w:pStyle w:val="T2"/>
            <w:rPr>
              <w:rFonts w:eastAsiaTheme="minorEastAsia" w:cstheme="minorBidi"/>
              <w:b w:val="0"/>
              <w:bCs w:val="0"/>
              <w:smallCaps w:val="0"/>
              <w:sz w:val="22"/>
              <w:szCs w:val="22"/>
            </w:rPr>
          </w:pPr>
          <w:hyperlink w:anchor="_Toc94267932" w:history="1">
            <w:r w:rsidRPr="00BB1666">
              <w:rPr>
                <w:rStyle w:val="Kpr"/>
              </w:rPr>
              <w:t>Gümrük Vergilerinden Muafiyet ve İstisna</w:t>
            </w:r>
            <w:r w:rsidRPr="00BB1666">
              <w:rPr>
                <w:webHidden/>
              </w:rPr>
              <w:tab/>
            </w:r>
            <w:r w:rsidRPr="00BB1666">
              <w:rPr>
                <w:webHidden/>
              </w:rPr>
              <w:fldChar w:fldCharType="begin"/>
            </w:r>
            <w:r w:rsidRPr="00BB1666">
              <w:rPr>
                <w:webHidden/>
              </w:rPr>
              <w:instrText xml:space="preserve"> PAGEREF _Toc94267932 \h </w:instrText>
            </w:r>
            <w:r w:rsidRPr="00BB1666">
              <w:rPr>
                <w:webHidden/>
              </w:rPr>
            </w:r>
            <w:r w:rsidRPr="00BB1666">
              <w:rPr>
                <w:webHidden/>
              </w:rPr>
              <w:fldChar w:fldCharType="separate"/>
            </w:r>
            <w:r w:rsidR="00213623">
              <w:rPr>
                <w:webHidden/>
              </w:rPr>
              <w:t>62</w:t>
            </w:r>
            <w:r w:rsidRPr="00BB1666">
              <w:rPr>
                <w:webHidden/>
              </w:rPr>
              <w:fldChar w:fldCharType="end"/>
            </w:r>
          </w:hyperlink>
        </w:p>
        <w:p w14:paraId="488EDD2D" w14:textId="6B95C01E" w:rsidR="00833DB8" w:rsidRPr="00BB1666" w:rsidRDefault="00833DB8">
          <w:pPr>
            <w:pStyle w:val="T2"/>
            <w:rPr>
              <w:rFonts w:eastAsiaTheme="minorEastAsia" w:cstheme="minorBidi"/>
              <w:b w:val="0"/>
              <w:bCs w:val="0"/>
              <w:smallCaps w:val="0"/>
              <w:sz w:val="22"/>
              <w:szCs w:val="22"/>
            </w:rPr>
          </w:pPr>
          <w:hyperlink w:anchor="_Toc94267933" w:history="1">
            <w:r w:rsidRPr="00BB1666">
              <w:rPr>
                <w:rStyle w:val="Kpr"/>
              </w:rPr>
              <w:t>İKİNCİ BÖLÜM</w:t>
            </w:r>
            <w:r w:rsidRPr="00BB1666">
              <w:rPr>
                <w:webHidden/>
              </w:rPr>
              <w:tab/>
            </w:r>
            <w:r w:rsidRPr="00BB1666">
              <w:rPr>
                <w:webHidden/>
              </w:rPr>
              <w:fldChar w:fldCharType="begin"/>
            </w:r>
            <w:r w:rsidRPr="00BB1666">
              <w:rPr>
                <w:webHidden/>
              </w:rPr>
              <w:instrText xml:space="preserve"> PAGEREF _Toc94267933 \h </w:instrText>
            </w:r>
            <w:r w:rsidRPr="00BB1666">
              <w:rPr>
                <w:webHidden/>
              </w:rPr>
            </w:r>
            <w:r w:rsidRPr="00BB1666">
              <w:rPr>
                <w:webHidden/>
              </w:rPr>
              <w:fldChar w:fldCharType="separate"/>
            </w:r>
            <w:r w:rsidR="00213623">
              <w:rPr>
                <w:webHidden/>
              </w:rPr>
              <w:t>65</w:t>
            </w:r>
            <w:r w:rsidRPr="00BB1666">
              <w:rPr>
                <w:webHidden/>
              </w:rPr>
              <w:fldChar w:fldCharType="end"/>
            </w:r>
          </w:hyperlink>
        </w:p>
        <w:p w14:paraId="2BC7D7AC" w14:textId="4F072C4C" w:rsidR="00833DB8" w:rsidRPr="00BB1666" w:rsidRDefault="00833DB8">
          <w:pPr>
            <w:pStyle w:val="T2"/>
            <w:rPr>
              <w:rFonts w:eastAsiaTheme="minorEastAsia" w:cstheme="minorBidi"/>
              <w:b w:val="0"/>
              <w:bCs w:val="0"/>
              <w:smallCaps w:val="0"/>
              <w:sz w:val="22"/>
              <w:szCs w:val="22"/>
            </w:rPr>
          </w:pPr>
          <w:hyperlink w:anchor="_Toc94267934" w:history="1">
            <w:r w:rsidRPr="00BB1666">
              <w:rPr>
                <w:rStyle w:val="Kpr"/>
              </w:rPr>
              <w:t>Geri Gelen Eşya</w:t>
            </w:r>
            <w:r w:rsidRPr="00BB1666">
              <w:rPr>
                <w:webHidden/>
              </w:rPr>
              <w:tab/>
            </w:r>
            <w:r w:rsidRPr="00BB1666">
              <w:rPr>
                <w:webHidden/>
              </w:rPr>
              <w:fldChar w:fldCharType="begin"/>
            </w:r>
            <w:r w:rsidRPr="00BB1666">
              <w:rPr>
                <w:webHidden/>
              </w:rPr>
              <w:instrText xml:space="preserve"> PAGEREF _Toc94267934 \h </w:instrText>
            </w:r>
            <w:r w:rsidRPr="00BB1666">
              <w:rPr>
                <w:webHidden/>
              </w:rPr>
            </w:r>
            <w:r w:rsidRPr="00BB1666">
              <w:rPr>
                <w:webHidden/>
              </w:rPr>
              <w:fldChar w:fldCharType="separate"/>
            </w:r>
            <w:r w:rsidR="00213623">
              <w:rPr>
                <w:webHidden/>
              </w:rPr>
              <w:t>65</w:t>
            </w:r>
            <w:r w:rsidRPr="00BB1666">
              <w:rPr>
                <w:webHidden/>
              </w:rPr>
              <w:fldChar w:fldCharType="end"/>
            </w:r>
          </w:hyperlink>
        </w:p>
        <w:p w14:paraId="2CA9B089" w14:textId="394E347C" w:rsidR="00833DB8" w:rsidRPr="00BB1666" w:rsidRDefault="00833DB8">
          <w:pPr>
            <w:pStyle w:val="T2"/>
            <w:rPr>
              <w:rFonts w:eastAsiaTheme="minorEastAsia" w:cstheme="minorBidi"/>
              <w:b w:val="0"/>
              <w:bCs w:val="0"/>
              <w:smallCaps w:val="0"/>
              <w:sz w:val="22"/>
              <w:szCs w:val="22"/>
            </w:rPr>
          </w:pPr>
          <w:hyperlink w:anchor="_Toc94267935" w:history="1">
            <w:r w:rsidRPr="00BB1666">
              <w:rPr>
                <w:rStyle w:val="Kpr"/>
              </w:rPr>
              <w:t>ÜÇÜNCÜ BÖLÜM</w:t>
            </w:r>
            <w:r w:rsidRPr="00BB1666">
              <w:rPr>
                <w:webHidden/>
              </w:rPr>
              <w:tab/>
            </w:r>
            <w:r w:rsidRPr="00BB1666">
              <w:rPr>
                <w:webHidden/>
              </w:rPr>
              <w:fldChar w:fldCharType="begin"/>
            </w:r>
            <w:r w:rsidRPr="00BB1666">
              <w:rPr>
                <w:webHidden/>
              </w:rPr>
              <w:instrText xml:space="preserve"> PAGEREF _Toc94267935 \h </w:instrText>
            </w:r>
            <w:r w:rsidRPr="00BB1666">
              <w:rPr>
                <w:webHidden/>
              </w:rPr>
            </w:r>
            <w:r w:rsidRPr="00BB1666">
              <w:rPr>
                <w:webHidden/>
              </w:rPr>
              <w:fldChar w:fldCharType="separate"/>
            </w:r>
            <w:r w:rsidR="00213623">
              <w:rPr>
                <w:webHidden/>
              </w:rPr>
              <w:t>65</w:t>
            </w:r>
            <w:r w:rsidRPr="00BB1666">
              <w:rPr>
                <w:webHidden/>
              </w:rPr>
              <w:fldChar w:fldCharType="end"/>
            </w:r>
          </w:hyperlink>
        </w:p>
        <w:p w14:paraId="04E64373" w14:textId="233208BF" w:rsidR="00833DB8" w:rsidRPr="00BB1666" w:rsidRDefault="00833DB8">
          <w:pPr>
            <w:pStyle w:val="T2"/>
            <w:rPr>
              <w:rFonts w:eastAsiaTheme="minorEastAsia" w:cstheme="minorBidi"/>
              <w:b w:val="0"/>
              <w:bCs w:val="0"/>
              <w:smallCaps w:val="0"/>
              <w:sz w:val="22"/>
              <w:szCs w:val="22"/>
            </w:rPr>
          </w:pPr>
          <w:hyperlink w:anchor="_Toc94267936" w:history="1">
            <w:r w:rsidRPr="00BB1666">
              <w:rPr>
                <w:rStyle w:val="Kpr"/>
              </w:rPr>
              <w:t>Deniz Balıkçılığı Ürünleri ve Denizden Çıkartılan Diğer Ürünler</w:t>
            </w:r>
            <w:r w:rsidRPr="00BB1666">
              <w:rPr>
                <w:webHidden/>
              </w:rPr>
              <w:tab/>
            </w:r>
            <w:r w:rsidRPr="00BB1666">
              <w:rPr>
                <w:webHidden/>
              </w:rPr>
              <w:fldChar w:fldCharType="begin"/>
            </w:r>
            <w:r w:rsidRPr="00BB1666">
              <w:rPr>
                <w:webHidden/>
              </w:rPr>
              <w:instrText xml:space="preserve"> PAGEREF _Toc94267936 \h </w:instrText>
            </w:r>
            <w:r w:rsidRPr="00BB1666">
              <w:rPr>
                <w:webHidden/>
              </w:rPr>
            </w:r>
            <w:r w:rsidRPr="00BB1666">
              <w:rPr>
                <w:webHidden/>
              </w:rPr>
              <w:fldChar w:fldCharType="separate"/>
            </w:r>
            <w:r w:rsidR="00213623">
              <w:rPr>
                <w:webHidden/>
              </w:rPr>
              <w:t>65</w:t>
            </w:r>
            <w:r w:rsidRPr="00BB1666">
              <w:rPr>
                <w:webHidden/>
              </w:rPr>
              <w:fldChar w:fldCharType="end"/>
            </w:r>
          </w:hyperlink>
        </w:p>
        <w:p w14:paraId="10B657CA" w14:textId="29AED25E" w:rsidR="00833DB8" w:rsidRPr="001D70B7" w:rsidRDefault="00833DB8">
          <w:pPr>
            <w:pStyle w:val="T1"/>
            <w:rPr>
              <w:rFonts w:ascii="Imperial BT" w:eastAsiaTheme="minorEastAsia" w:hAnsi="Imperial BT" w:cstheme="minorBidi"/>
              <w:b w:val="0"/>
              <w:bCs w:val="0"/>
              <w:caps w:val="0"/>
              <w:color w:val="3C5896"/>
              <w:sz w:val="22"/>
              <w:szCs w:val="22"/>
            </w:rPr>
          </w:pPr>
          <w:hyperlink w:anchor="_Toc94267937" w:history="1">
            <w:r w:rsidRPr="001D70B7">
              <w:rPr>
                <w:rStyle w:val="Kpr"/>
                <w:rFonts w:ascii="Imperial BT" w:hAnsi="Imperial BT"/>
                <w:color w:val="3C5896"/>
                <w:kern w:val="32"/>
              </w:rPr>
              <w:t>YEDİNCİ KISIM</w:t>
            </w:r>
            <w:r w:rsidRPr="001D70B7">
              <w:rPr>
                <w:rFonts w:ascii="Imperial BT" w:hAnsi="Imperial BT"/>
                <w:webHidden/>
                <w:color w:val="3C5896"/>
              </w:rPr>
              <w:tab/>
            </w:r>
            <w:r w:rsidRPr="001D70B7">
              <w:rPr>
                <w:rFonts w:ascii="Imperial BT" w:hAnsi="Imperial BT"/>
                <w:webHidden/>
                <w:color w:val="3C5896"/>
              </w:rPr>
              <w:fldChar w:fldCharType="begin"/>
            </w:r>
            <w:r w:rsidRPr="001D70B7">
              <w:rPr>
                <w:rFonts w:ascii="Imperial BT" w:hAnsi="Imperial BT"/>
                <w:webHidden/>
                <w:color w:val="3C5896"/>
              </w:rPr>
              <w:instrText xml:space="preserve"> PAGEREF _Toc94267937 \h </w:instrText>
            </w:r>
            <w:r w:rsidRPr="001D70B7">
              <w:rPr>
                <w:rFonts w:ascii="Imperial BT" w:hAnsi="Imperial BT"/>
                <w:webHidden/>
                <w:color w:val="3C5896"/>
              </w:rPr>
            </w:r>
            <w:r w:rsidRPr="001D70B7">
              <w:rPr>
                <w:rFonts w:ascii="Imperial BT" w:hAnsi="Imperial BT"/>
                <w:webHidden/>
                <w:color w:val="3C5896"/>
              </w:rPr>
              <w:fldChar w:fldCharType="separate"/>
            </w:r>
            <w:r w:rsidR="00213623">
              <w:rPr>
                <w:rFonts w:ascii="Imperial BT" w:hAnsi="Imperial BT"/>
                <w:webHidden/>
                <w:color w:val="3C5896"/>
              </w:rPr>
              <w:t>66</w:t>
            </w:r>
            <w:r w:rsidRPr="001D70B7">
              <w:rPr>
                <w:rFonts w:ascii="Imperial BT" w:hAnsi="Imperial BT"/>
                <w:webHidden/>
                <w:color w:val="3C5896"/>
              </w:rPr>
              <w:fldChar w:fldCharType="end"/>
            </w:r>
          </w:hyperlink>
        </w:p>
        <w:p w14:paraId="3E529F06" w14:textId="69A35488" w:rsidR="00833DB8" w:rsidRPr="001D70B7" w:rsidRDefault="00833DB8">
          <w:pPr>
            <w:pStyle w:val="T1"/>
            <w:rPr>
              <w:rFonts w:ascii="Imperial BT" w:eastAsiaTheme="minorEastAsia" w:hAnsi="Imperial BT" w:cstheme="minorBidi"/>
              <w:b w:val="0"/>
              <w:bCs w:val="0"/>
              <w:caps w:val="0"/>
              <w:color w:val="3C5896"/>
              <w:sz w:val="22"/>
              <w:szCs w:val="22"/>
            </w:rPr>
          </w:pPr>
          <w:hyperlink w:anchor="_Toc94267938" w:history="1">
            <w:r w:rsidRPr="001D70B7">
              <w:rPr>
                <w:rStyle w:val="Kpr"/>
                <w:rFonts w:ascii="Imperial BT" w:hAnsi="Imperial BT"/>
                <w:color w:val="3C5896"/>
                <w:kern w:val="32"/>
              </w:rPr>
              <w:t>Sınır Ticareti</w:t>
            </w:r>
            <w:r w:rsidRPr="001D70B7">
              <w:rPr>
                <w:rFonts w:ascii="Imperial BT" w:hAnsi="Imperial BT"/>
                <w:webHidden/>
                <w:color w:val="3C5896"/>
              </w:rPr>
              <w:tab/>
            </w:r>
            <w:r w:rsidRPr="001D70B7">
              <w:rPr>
                <w:rFonts w:ascii="Imperial BT" w:hAnsi="Imperial BT"/>
                <w:webHidden/>
                <w:color w:val="3C5896"/>
              </w:rPr>
              <w:fldChar w:fldCharType="begin"/>
            </w:r>
            <w:r w:rsidRPr="001D70B7">
              <w:rPr>
                <w:rFonts w:ascii="Imperial BT" w:hAnsi="Imperial BT"/>
                <w:webHidden/>
                <w:color w:val="3C5896"/>
              </w:rPr>
              <w:instrText xml:space="preserve"> PAGEREF _Toc94267938 \h </w:instrText>
            </w:r>
            <w:r w:rsidRPr="001D70B7">
              <w:rPr>
                <w:rFonts w:ascii="Imperial BT" w:hAnsi="Imperial BT"/>
                <w:webHidden/>
                <w:color w:val="3C5896"/>
              </w:rPr>
            </w:r>
            <w:r w:rsidRPr="001D70B7">
              <w:rPr>
                <w:rFonts w:ascii="Imperial BT" w:hAnsi="Imperial BT"/>
                <w:webHidden/>
                <w:color w:val="3C5896"/>
              </w:rPr>
              <w:fldChar w:fldCharType="separate"/>
            </w:r>
            <w:r w:rsidR="00213623">
              <w:rPr>
                <w:rFonts w:ascii="Imperial BT" w:hAnsi="Imperial BT"/>
                <w:webHidden/>
                <w:color w:val="3C5896"/>
              </w:rPr>
              <w:t>66</w:t>
            </w:r>
            <w:r w:rsidRPr="001D70B7">
              <w:rPr>
                <w:rFonts w:ascii="Imperial BT" w:hAnsi="Imperial BT"/>
                <w:webHidden/>
                <w:color w:val="3C5896"/>
              </w:rPr>
              <w:fldChar w:fldCharType="end"/>
            </w:r>
          </w:hyperlink>
        </w:p>
        <w:p w14:paraId="02AB7D54" w14:textId="1C10ED2D" w:rsidR="00833DB8" w:rsidRPr="001D70B7" w:rsidRDefault="00833DB8">
          <w:pPr>
            <w:pStyle w:val="T1"/>
            <w:rPr>
              <w:rFonts w:ascii="Imperial BT" w:eastAsiaTheme="minorEastAsia" w:hAnsi="Imperial BT" w:cstheme="minorBidi"/>
              <w:b w:val="0"/>
              <w:bCs w:val="0"/>
              <w:caps w:val="0"/>
              <w:color w:val="3C5896"/>
              <w:sz w:val="22"/>
              <w:szCs w:val="22"/>
            </w:rPr>
          </w:pPr>
          <w:hyperlink w:anchor="_Toc94267939" w:history="1">
            <w:r w:rsidRPr="001D70B7">
              <w:rPr>
                <w:rStyle w:val="Kpr"/>
                <w:rFonts w:ascii="Imperial BT" w:hAnsi="Imperial BT"/>
                <w:color w:val="3C5896"/>
                <w:kern w:val="32"/>
              </w:rPr>
              <w:t>SEKİZİNCİ KISIM</w:t>
            </w:r>
            <w:r w:rsidRPr="001D70B7">
              <w:rPr>
                <w:rFonts w:ascii="Imperial BT" w:hAnsi="Imperial BT"/>
                <w:webHidden/>
                <w:color w:val="3C5896"/>
              </w:rPr>
              <w:tab/>
            </w:r>
            <w:r w:rsidRPr="001D70B7">
              <w:rPr>
                <w:rFonts w:ascii="Imperial BT" w:hAnsi="Imperial BT"/>
                <w:webHidden/>
                <w:color w:val="3C5896"/>
              </w:rPr>
              <w:fldChar w:fldCharType="begin"/>
            </w:r>
            <w:r w:rsidRPr="001D70B7">
              <w:rPr>
                <w:rFonts w:ascii="Imperial BT" w:hAnsi="Imperial BT"/>
                <w:webHidden/>
                <w:color w:val="3C5896"/>
              </w:rPr>
              <w:instrText xml:space="preserve"> PAGEREF _Toc94267939 \h </w:instrText>
            </w:r>
            <w:r w:rsidRPr="001D70B7">
              <w:rPr>
                <w:rFonts w:ascii="Imperial BT" w:hAnsi="Imperial BT"/>
                <w:webHidden/>
                <w:color w:val="3C5896"/>
              </w:rPr>
            </w:r>
            <w:r w:rsidRPr="001D70B7">
              <w:rPr>
                <w:rFonts w:ascii="Imperial BT" w:hAnsi="Imperial BT"/>
                <w:webHidden/>
                <w:color w:val="3C5896"/>
              </w:rPr>
              <w:fldChar w:fldCharType="separate"/>
            </w:r>
            <w:r w:rsidR="00213623">
              <w:rPr>
                <w:rFonts w:ascii="Imperial BT" w:hAnsi="Imperial BT"/>
                <w:webHidden/>
                <w:color w:val="3C5896"/>
              </w:rPr>
              <w:t>66</w:t>
            </w:r>
            <w:r w:rsidRPr="001D70B7">
              <w:rPr>
                <w:rFonts w:ascii="Imperial BT" w:hAnsi="Imperial BT"/>
                <w:webHidden/>
                <w:color w:val="3C5896"/>
              </w:rPr>
              <w:fldChar w:fldCharType="end"/>
            </w:r>
          </w:hyperlink>
        </w:p>
        <w:p w14:paraId="07F3B252" w14:textId="3025C83D" w:rsidR="00833DB8" w:rsidRPr="001D70B7" w:rsidRDefault="00833DB8">
          <w:pPr>
            <w:pStyle w:val="T1"/>
            <w:rPr>
              <w:rFonts w:ascii="Imperial BT" w:eastAsiaTheme="minorEastAsia" w:hAnsi="Imperial BT" w:cstheme="minorBidi"/>
              <w:b w:val="0"/>
              <w:bCs w:val="0"/>
              <w:caps w:val="0"/>
              <w:color w:val="3C5896"/>
              <w:sz w:val="22"/>
              <w:szCs w:val="22"/>
            </w:rPr>
          </w:pPr>
          <w:hyperlink w:anchor="_Toc94267940" w:history="1">
            <w:r w:rsidRPr="001D70B7">
              <w:rPr>
                <w:rStyle w:val="Kpr"/>
                <w:rFonts w:ascii="Imperial BT" w:hAnsi="Imperial BT"/>
                <w:color w:val="3C5896"/>
                <w:kern w:val="32"/>
              </w:rPr>
              <w:t>Diğer Gümrük İşlemleri</w:t>
            </w:r>
            <w:r w:rsidRPr="001D70B7">
              <w:rPr>
                <w:rFonts w:ascii="Imperial BT" w:hAnsi="Imperial BT"/>
                <w:webHidden/>
                <w:color w:val="3C5896"/>
              </w:rPr>
              <w:tab/>
            </w:r>
            <w:r w:rsidRPr="001D70B7">
              <w:rPr>
                <w:rFonts w:ascii="Imperial BT" w:hAnsi="Imperial BT"/>
                <w:webHidden/>
                <w:color w:val="3C5896"/>
              </w:rPr>
              <w:fldChar w:fldCharType="begin"/>
            </w:r>
            <w:r w:rsidRPr="001D70B7">
              <w:rPr>
                <w:rFonts w:ascii="Imperial BT" w:hAnsi="Imperial BT"/>
                <w:webHidden/>
                <w:color w:val="3C5896"/>
              </w:rPr>
              <w:instrText xml:space="preserve"> PAGEREF _Toc94267940 \h </w:instrText>
            </w:r>
            <w:r w:rsidRPr="001D70B7">
              <w:rPr>
                <w:rFonts w:ascii="Imperial BT" w:hAnsi="Imperial BT"/>
                <w:webHidden/>
                <w:color w:val="3C5896"/>
              </w:rPr>
            </w:r>
            <w:r w:rsidRPr="001D70B7">
              <w:rPr>
                <w:rFonts w:ascii="Imperial BT" w:hAnsi="Imperial BT"/>
                <w:webHidden/>
                <w:color w:val="3C5896"/>
              </w:rPr>
              <w:fldChar w:fldCharType="separate"/>
            </w:r>
            <w:r w:rsidR="00213623">
              <w:rPr>
                <w:rFonts w:ascii="Imperial BT" w:hAnsi="Imperial BT"/>
                <w:webHidden/>
                <w:color w:val="3C5896"/>
              </w:rPr>
              <w:t>66</w:t>
            </w:r>
            <w:r w:rsidRPr="001D70B7">
              <w:rPr>
                <w:rFonts w:ascii="Imperial BT" w:hAnsi="Imperial BT"/>
                <w:webHidden/>
                <w:color w:val="3C5896"/>
              </w:rPr>
              <w:fldChar w:fldCharType="end"/>
            </w:r>
          </w:hyperlink>
        </w:p>
        <w:p w14:paraId="2B0CAD1D" w14:textId="1DD1398A" w:rsidR="00833DB8" w:rsidRPr="00BB1666" w:rsidRDefault="00833DB8">
          <w:pPr>
            <w:pStyle w:val="T2"/>
            <w:rPr>
              <w:rFonts w:eastAsiaTheme="minorEastAsia" w:cstheme="minorBidi"/>
              <w:b w:val="0"/>
              <w:bCs w:val="0"/>
              <w:smallCaps w:val="0"/>
              <w:sz w:val="22"/>
              <w:szCs w:val="22"/>
            </w:rPr>
          </w:pPr>
          <w:hyperlink w:anchor="_Toc94267941" w:history="1">
            <w:r w:rsidRPr="00BB1666">
              <w:rPr>
                <w:rStyle w:val="Kpr"/>
              </w:rPr>
              <w:t>BİRİNCİ BÖLÜM</w:t>
            </w:r>
            <w:r w:rsidRPr="00BB1666">
              <w:rPr>
                <w:webHidden/>
              </w:rPr>
              <w:tab/>
            </w:r>
            <w:r w:rsidRPr="00BB1666">
              <w:rPr>
                <w:webHidden/>
              </w:rPr>
              <w:fldChar w:fldCharType="begin"/>
            </w:r>
            <w:r w:rsidRPr="00BB1666">
              <w:rPr>
                <w:webHidden/>
              </w:rPr>
              <w:instrText xml:space="preserve"> PAGEREF _Toc94267941 \h </w:instrText>
            </w:r>
            <w:r w:rsidRPr="00BB1666">
              <w:rPr>
                <w:webHidden/>
              </w:rPr>
            </w:r>
            <w:r w:rsidRPr="00BB1666">
              <w:rPr>
                <w:webHidden/>
              </w:rPr>
              <w:fldChar w:fldCharType="separate"/>
            </w:r>
            <w:r w:rsidR="00213623">
              <w:rPr>
                <w:webHidden/>
              </w:rPr>
              <w:t>66</w:t>
            </w:r>
            <w:r w:rsidRPr="00BB1666">
              <w:rPr>
                <w:webHidden/>
              </w:rPr>
              <w:fldChar w:fldCharType="end"/>
            </w:r>
          </w:hyperlink>
        </w:p>
        <w:p w14:paraId="2059FA49" w14:textId="54BCD10C" w:rsidR="00833DB8" w:rsidRPr="00BB1666" w:rsidRDefault="00833DB8">
          <w:pPr>
            <w:pStyle w:val="T2"/>
            <w:rPr>
              <w:rFonts w:eastAsiaTheme="minorEastAsia" w:cstheme="minorBidi"/>
              <w:b w:val="0"/>
              <w:bCs w:val="0"/>
              <w:smallCaps w:val="0"/>
              <w:sz w:val="22"/>
              <w:szCs w:val="22"/>
            </w:rPr>
          </w:pPr>
          <w:hyperlink w:anchor="_Toc94267942" w:history="1">
            <w:r w:rsidRPr="00BB1666">
              <w:rPr>
                <w:rStyle w:val="Kpr"/>
              </w:rPr>
              <w:t>Posta Gümrük İşlemleri</w:t>
            </w:r>
            <w:r w:rsidRPr="00BB1666">
              <w:rPr>
                <w:webHidden/>
              </w:rPr>
              <w:tab/>
            </w:r>
            <w:r w:rsidRPr="00BB1666">
              <w:rPr>
                <w:webHidden/>
              </w:rPr>
              <w:fldChar w:fldCharType="begin"/>
            </w:r>
            <w:r w:rsidRPr="00BB1666">
              <w:rPr>
                <w:webHidden/>
              </w:rPr>
              <w:instrText xml:space="preserve"> PAGEREF _Toc94267942 \h </w:instrText>
            </w:r>
            <w:r w:rsidRPr="00BB1666">
              <w:rPr>
                <w:webHidden/>
              </w:rPr>
            </w:r>
            <w:r w:rsidRPr="00BB1666">
              <w:rPr>
                <w:webHidden/>
              </w:rPr>
              <w:fldChar w:fldCharType="separate"/>
            </w:r>
            <w:r w:rsidR="00213623">
              <w:rPr>
                <w:webHidden/>
              </w:rPr>
              <w:t>66</w:t>
            </w:r>
            <w:r w:rsidRPr="00BB1666">
              <w:rPr>
                <w:webHidden/>
              </w:rPr>
              <w:fldChar w:fldCharType="end"/>
            </w:r>
          </w:hyperlink>
        </w:p>
        <w:p w14:paraId="36E3750F" w14:textId="798C5DB7" w:rsidR="00833DB8" w:rsidRPr="00BB1666" w:rsidRDefault="00833DB8">
          <w:pPr>
            <w:pStyle w:val="T2"/>
            <w:rPr>
              <w:rFonts w:eastAsiaTheme="minorEastAsia" w:cstheme="minorBidi"/>
              <w:b w:val="0"/>
              <w:bCs w:val="0"/>
              <w:smallCaps w:val="0"/>
              <w:sz w:val="22"/>
              <w:szCs w:val="22"/>
            </w:rPr>
          </w:pPr>
          <w:hyperlink w:anchor="_Toc94267943" w:history="1">
            <w:r w:rsidRPr="00BB1666">
              <w:rPr>
                <w:rStyle w:val="Kpr"/>
              </w:rPr>
              <w:t>İKİNCİ BÖLÜM</w:t>
            </w:r>
            <w:r w:rsidRPr="00BB1666">
              <w:rPr>
                <w:webHidden/>
              </w:rPr>
              <w:tab/>
            </w:r>
            <w:r w:rsidRPr="00BB1666">
              <w:rPr>
                <w:webHidden/>
              </w:rPr>
              <w:fldChar w:fldCharType="begin"/>
            </w:r>
            <w:r w:rsidRPr="00BB1666">
              <w:rPr>
                <w:webHidden/>
              </w:rPr>
              <w:instrText xml:space="preserve"> PAGEREF _Toc94267943 \h </w:instrText>
            </w:r>
            <w:r w:rsidRPr="00BB1666">
              <w:rPr>
                <w:webHidden/>
              </w:rPr>
            </w:r>
            <w:r w:rsidRPr="00BB1666">
              <w:rPr>
                <w:webHidden/>
              </w:rPr>
              <w:fldChar w:fldCharType="separate"/>
            </w:r>
            <w:r w:rsidR="00213623">
              <w:rPr>
                <w:webHidden/>
              </w:rPr>
              <w:t>67</w:t>
            </w:r>
            <w:r w:rsidRPr="00BB1666">
              <w:rPr>
                <w:webHidden/>
              </w:rPr>
              <w:fldChar w:fldCharType="end"/>
            </w:r>
          </w:hyperlink>
        </w:p>
        <w:p w14:paraId="4F0E9AED" w14:textId="6863B2DC" w:rsidR="00833DB8" w:rsidRPr="00BB1666" w:rsidRDefault="00833DB8">
          <w:pPr>
            <w:pStyle w:val="T2"/>
            <w:rPr>
              <w:rFonts w:eastAsiaTheme="minorEastAsia" w:cstheme="minorBidi"/>
              <w:b w:val="0"/>
              <w:bCs w:val="0"/>
              <w:smallCaps w:val="0"/>
              <w:sz w:val="22"/>
              <w:szCs w:val="22"/>
            </w:rPr>
          </w:pPr>
          <w:hyperlink w:anchor="_Toc94267944" w:history="1">
            <w:r w:rsidRPr="00BB1666">
              <w:rPr>
                <w:rStyle w:val="Kpr"/>
              </w:rPr>
              <w:t>Akaryakıt ve Kumanya ile İlgili Hükümler</w:t>
            </w:r>
            <w:r w:rsidRPr="00BB1666">
              <w:rPr>
                <w:webHidden/>
              </w:rPr>
              <w:tab/>
            </w:r>
            <w:r w:rsidRPr="00BB1666">
              <w:rPr>
                <w:webHidden/>
              </w:rPr>
              <w:fldChar w:fldCharType="begin"/>
            </w:r>
            <w:r w:rsidRPr="00BB1666">
              <w:rPr>
                <w:webHidden/>
              </w:rPr>
              <w:instrText xml:space="preserve"> PAGEREF _Toc94267944 \h </w:instrText>
            </w:r>
            <w:r w:rsidRPr="00BB1666">
              <w:rPr>
                <w:webHidden/>
              </w:rPr>
            </w:r>
            <w:r w:rsidRPr="00BB1666">
              <w:rPr>
                <w:webHidden/>
              </w:rPr>
              <w:fldChar w:fldCharType="separate"/>
            </w:r>
            <w:r w:rsidR="00213623">
              <w:rPr>
                <w:webHidden/>
              </w:rPr>
              <w:t>67</w:t>
            </w:r>
            <w:r w:rsidRPr="00BB1666">
              <w:rPr>
                <w:webHidden/>
              </w:rPr>
              <w:fldChar w:fldCharType="end"/>
            </w:r>
          </w:hyperlink>
        </w:p>
        <w:p w14:paraId="7E5A496A" w14:textId="27910D7C" w:rsidR="00833DB8" w:rsidRPr="00BB1666" w:rsidRDefault="00833DB8">
          <w:pPr>
            <w:pStyle w:val="T2"/>
            <w:rPr>
              <w:rFonts w:eastAsiaTheme="minorEastAsia" w:cstheme="minorBidi"/>
              <w:b w:val="0"/>
              <w:bCs w:val="0"/>
              <w:smallCaps w:val="0"/>
              <w:sz w:val="22"/>
              <w:szCs w:val="22"/>
            </w:rPr>
          </w:pPr>
          <w:hyperlink w:anchor="_Toc94267945" w:history="1">
            <w:r w:rsidRPr="00BB1666">
              <w:rPr>
                <w:rStyle w:val="Kpr"/>
              </w:rPr>
              <w:t>ÜÇÜNCÜ BÖLÜM</w:t>
            </w:r>
            <w:r w:rsidRPr="00BB1666">
              <w:rPr>
                <w:webHidden/>
              </w:rPr>
              <w:tab/>
            </w:r>
            <w:r w:rsidRPr="00BB1666">
              <w:rPr>
                <w:webHidden/>
              </w:rPr>
              <w:fldChar w:fldCharType="begin"/>
            </w:r>
            <w:r w:rsidRPr="00BB1666">
              <w:rPr>
                <w:webHidden/>
              </w:rPr>
              <w:instrText xml:space="preserve"> PAGEREF _Toc94267945 \h </w:instrText>
            </w:r>
            <w:r w:rsidRPr="00BB1666">
              <w:rPr>
                <w:webHidden/>
              </w:rPr>
            </w:r>
            <w:r w:rsidRPr="00BB1666">
              <w:rPr>
                <w:webHidden/>
              </w:rPr>
              <w:fldChar w:fldCharType="separate"/>
            </w:r>
            <w:r w:rsidR="00213623">
              <w:rPr>
                <w:webHidden/>
              </w:rPr>
              <w:t>67</w:t>
            </w:r>
            <w:r w:rsidRPr="00BB1666">
              <w:rPr>
                <w:webHidden/>
              </w:rPr>
              <w:fldChar w:fldCharType="end"/>
            </w:r>
          </w:hyperlink>
        </w:p>
        <w:p w14:paraId="68BF671C" w14:textId="7A672143" w:rsidR="00833DB8" w:rsidRPr="00BB1666" w:rsidRDefault="00833DB8">
          <w:pPr>
            <w:pStyle w:val="T2"/>
            <w:rPr>
              <w:rFonts w:eastAsiaTheme="minorEastAsia" w:cstheme="minorBidi"/>
              <w:b w:val="0"/>
              <w:bCs w:val="0"/>
              <w:smallCaps w:val="0"/>
              <w:sz w:val="22"/>
              <w:szCs w:val="22"/>
            </w:rPr>
          </w:pPr>
          <w:hyperlink w:anchor="_Toc94267946" w:history="1">
            <w:r w:rsidRPr="00BB1666">
              <w:rPr>
                <w:rStyle w:val="Kpr"/>
              </w:rPr>
              <w:t>Tasfiye Edilecek Eşyaya İlişkin İşlemler</w:t>
            </w:r>
            <w:r w:rsidRPr="00BB1666">
              <w:rPr>
                <w:webHidden/>
              </w:rPr>
              <w:tab/>
            </w:r>
            <w:r w:rsidRPr="00BB1666">
              <w:rPr>
                <w:webHidden/>
              </w:rPr>
              <w:fldChar w:fldCharType="begin"/>
            </w:r>
            <w:r w:rsidRPr="00BB1666">
              <w:rPr>
                <w:webHidden/>
              </w:rPr>
              <w:instrText xml:space="preserve"> PAGEREF _Toc94267946 \h </w:instrText>
            </w:r>
            <w:r w:rsidRPr="00BB1666">
              <w:rPr>
                <w:webHidden/>
              </w:rPr>
            </w:r>
            <w:r w:rsidRPr="00BB1666">
              <w:rPr>
                <w:webHidden/>
              </w:rPr>
              <w:fldChar w:fldCharType="separate"/>
            </w:r>
            <w:r w:rsidR="00213623">
              <w:rPr>
                <w:webHidden/>
              </w:rPr>
              <w:t>67</w:t>
            </w:r>
            <w:r w:rsidRPr="00BB1666">
              <w:rPr>
                <w:webHidden/>
              </w:rPr>
              <w:fldChar w:fldCharType="end"/>
            </w:r>
          </w:hyperlink>
        </w:p>
        <w:p w14:paraId="11E383E7" w14:textId="3BDF21E9" w:rsidR="00833DB8" w:rsidRPr="001D70B7" w:rsidRDefault="00833DB8">
          <w:pPr>
            <w:pStyle w:val="T1"/>
            <w:rPr>
              <w:rFonts w:ascii="Imperial BT" w:eastAsiaTheme="minorEastAsia" w:hAnsi="Imperial BT" w:cstheme="minorBidi"/>
              <w:b w:val="0"/>
              <w:bCs w:val="0"/>
              <w:caps w:val="0"/>
              <w:color w:val="3C5896"/>
              <w:sz w:val="22"/>
              <w:szCs w:val="22"/>
            </w:rPr>
          </w:pPr>
          <w:hyperlink w:anchor="_Toc94267947" w:history="1">
            <w:r w:rsidRPr="001D70B7">
              <w:rPr>
                <w:rStyle w:val="Kpr"/>
                <w:rFonts w:ascii="Imperial BT" w:hAnsi="Imperial BT"/>
                <w:color w:val="3C5896"/>
                <w:kern w:val="32"/>
              </w:rPr>
              <w:t>DOKUZUNCU KISIM</w:t>
            </w:r>
            <w:r w:rsidRPr="001D70B7">
              <w:rPr>
                <w:rFonts w:ascii="Imperial BT" w:hAnsi="Imperial BT"/>
                <w:webHidden/>
                <w:color w:val="3C5896"/>
              </w:rPr>
              <w:tab/>
            </w:r>
            <w:r w:rsidRPr="001D70B7">
              <w:rPr>
                <w:rFonts w:ascii="Imperial BT" w:hAnsi="Imperial BT"/>
                <w:webHidden/>
                <w:color w:val="3C5896"/>
              </w:rPr>
              <w:fldChar w:fldCharType="begin"/>
            </w:r>
            <w:r w:rsidRPr="001D70B7">
              <w:rPr>
                <w:rFonts w:ascii="Imperial BT" w:hAnsi="Imperial BT"/>
                <w:webHidden/>
                <w:color w:val="3C5896"/>
              </w:rPr>
              <w:instrText xml:space="preserve"> PAGEREF _Toc94267947 \h </w:instrText>
            </w:r>
            <w:r w:rsidRPr="001D70B7">
              <w:rPr>
                <w:rFonts w:ascii="Imperial BT" w:hAnsi="Imperial BT"/>
                <w:webHidden/>
                <w:color w:val="3C5896"/>
              </w:rPr>
            </w:r>
            <w:r w:rsidRPr="001D70B7">
              <w:rPr>
                <w:rFonts w:ascii="Imperial BT" w:hAnsi="Imperial BT"/>
                <w:webHidden/>
                <w:color w:val="3C5896"/>
              </w:rPr>
              <w:fldChar w:fldCharType="separate"/>
            </w:r>
            <w:r w:rsidR="00213623">
              <w:rPr>
                <w:rFonts w:ascii="Imperial BT" w:hAnsi="Imperial BT"/>
                <w:webHidden/>
                <w:color w:val="3C5896"/>
              </w:rPr>
              <w:t>70</w:t>
            </w:r>
            <w:r w:rsidRPr="001D70B7">
              <w:rPr>
                <w:rFonts w:ascii="Imperial BT" w:hAnsi="Imperial BT"/>
                <w:webHidden/>
                <w:color w:val="3C5896"/>
              </w:rPr>
              <w:fldChar w:fldCharType="end"/>
            </w:r>
          </w:hyperlink>
        </w:p>
        <w:p w14:paraId="6047E984" w14:textId="6D39B993" w:rsidR="00833DB8" w:rsidRPr="001D70B7" w:rsidRDefault="00833DB8">
          <w:pPr>
            <w:pStyle w:val="T1"/>
            <w:rPr>
              <w:rFonts w:ascii="Imperial BT" w:eastAsiaTheme="minorEastAsia" w:hAnsi="Imperial BT" w:cstheme="minorBidi"/>
              <w:b w:val="0"/>
              <w:bCs w:val="0"/>
              <w:caps w:val="0"/>
              <w:color w:val="3C5896"/>
              <w:sz w:val="22"/>
              <w:szCs w:val="22"/>
            </w:rPr>
          </w:pPr>
          <w:hyperlink w:anchor="_Toc94267948" w:history="1">
            <w:r w:rsidRPr="001D70B7">
              <w:rPr>
                <w:rStyle w:val="Kpr"/>
                <w:rFonts w:ascii="Imperial BT" w:hAnsi="Imperial BT"/>
                <w:color w:val="3C5896"/>
                <w:kern w:val="32"/>
              </w:rPr>
              <w:t>Gümrük Yükümlülüğü</w:t>
            </w:r>
            <w:r w:rsidRPr="001D70B7">
              <w:rPr>
                <w:rFonts w:ascii="Imperial BT" w:hAnsi="Imperial BT"/>
                <w:webHidden/>
                <w:color w:val="3C5896"/>
              </w:rPr>
              <w:tab/>
            </w:r>
            <w:r w:rsidRPr="001D70B7">
              <w:rPr>
                <w:rFonts w:ascii="Imperial BT" w:hAnsi="Imperial BT"/>
                <w:webHidden/>
                <w:color w:val="3C5896"/>
              </w:rPr>
              <w:fldChar w:fldCharType="begin"/>
            </w:r>
            <w:r w:rsidRPr="001D70B7">
              <w:rPr>
                <w:rFonts w:ascii="Imperial BT" w:hAnsi="Imperial BT"/>
                <w:webHidden/>
                <w:color w:val="3C5896"/>
              </w:rPr>
              <w:instrText xml:space="preserve"> PAGEREF _Toc94267948 \h </w:instrText>
            </w:r>
            <w:r w:rsidRPr="001D70B7">
              <w:rPr>
                <w:rFonts w:ascii="Imperial BT" w:hAnsi="Imperial BT"/>
                <w:webHidden/>
                <w:color w:val="3C5896"/>
              </w:rPr>
            </w:r>
            <w:r w:rsidRPr="001D70B7">
              <w:rPr>
                <w:rFonts w:ascii="Imperial BT" w:hAnsi="Imperial BT"/>
                <w:webHidden/>
                <w:color w:val="3C5896"/>
              </w:rPr>
              <w:fldChar w:fldCharType="separate"/>
            </w:r>
            <w:r w:rsidR="00213623">
              <w:rPr>
                <w:rFonts w:ascii="Imperial BT" w:hAnsi="Imperial BT"/>
                <w:webHidden/>
                <w:color w:val="3C5896"/>
              </w:rPr>
              <w:t>70</w:t>
            </w:r>
            <w:r w:rsidRPr="001D70B7">
              <w:rPr>
                <w:rFonts w:ascii="Imperial BT" w:hAnsi="Imperial BT"/>
                <w:webHidden/>
                <w:color w:val="3C5896"/>
              </w:rPr>
              <w:fldChar w:fldCharType="end"/>
            </w:r>
          </w:hyperlink>
        </w:p>
        <w:p w14:paraId="41D65A6C" w14:textId="0BE3D0B4" w:rsidR="00833DB8" w:rsidRPr="00BB1666" w:rsidRDefault="00833DB8">
          <w:pPr>
            <w:pStyle w:val="T2"/>
            <w:rPr>
              <w:rFonts w:eastAsiaTheme="minorEastAsia" w:cstheme="minorBidi"/>
              <w:b w:val="0"/>
              <w:bCs w:val="0"/>
              <w:smallCaps w:val="0"/>
              <w:sz w:val="22"/>
              <w:szCs w:val="22"/>
            </w:rPr>
          </w:pPr>
          <w:hyperlink w:anchor="_Toc94267949" w:history="1">
            <w:r w:rsidRPr="00BB1666">
              <w:rPr>
                <w:rStyle w:val="Kpr"/>
              </w:rPr>
              <w:t>BİRİNCİ BÖLÜM</w:t>
            </w:r>
            <w:r w:rsidRPr="00BB1666">
              <w:rPr>
                <w:webHidden/>
              </w:rPr>
              <w:tab/>
            </w:r>
            <w:r w:rsidRPr="00BB1666">
              <w:rPr>
                <w:webHidden/>
              </w:rPr>
              <w:fldChar w:fldCharType="begin"/>
            </w:r>
            <w:r w:rsidRPr="00BB1666">
              <w:rPr>
                <w:webHidden/>
              </w:rPr>
              <w:instrText xml:space="preserve"> PAGEREF _Toc94267949 \h </w:instrText>
            </w:r>
            <w:r w:rsidRPr="00BB1666">
              <w:rPr>
                <w:webHidden/>
              </w:rPr>
            </w:r>
            <w:r w:rsidRPr="00BB1666">
              <w:rPr>
                <w:webHidden/>
              </w:rPr>
              <w:fldChar w:fldCharType="separate"/>
            </w:r>
            <w:r w:rsidR="00213623">
              <w:rPr>
                <w:webHidden/>
              </w:rPr>
              <w:t>70</w:t>
            </w:r>
            <w:r w:rsidRPr="00BB1666">
              <w:rPr>
                <w:webHidden/>
              </w:rPr>
              <w:fldChar w:fldCharType="end"/>
            </w:r>
          </w:hyperlink>
        </w:p>
        <w:p w14:paraId="5757C989" w14:textId="13D2B3B6" w:rsidR="00833DB8" w:rsidRPr="00BB1666" w:rsidRDefault="00833DB8">
          <w:pPr>
            <w:pStyle w:val="T2"/>
            <w:rPr>
              <w:rFonts w:eastAsiaTheme="minorEastAsia" w:cstheme="minorBidi"/>
              <w:b w:val="0"/>
              <w:bCs w:val="0"/>
              <w:smallCaps w:val="0"/>
              <w:sz w:val="22"/>
              <w:szCs w:val="22"/>
            </w:rPr>
          </w:pPr>
          <w:hyperlink w:anchor="_Toc94267950" w:history="1">
            <w:r w:rsidRPr="00BB1666">
              <w:rPr>
                <w:rStyle w:val="Kpr"/>
              </w:rPr>
              <w:t>Gümrük Yükümlülüğünün Doğması</w:t>
            </w:r>
            <w:r w:rsidRPr="00BB1666">
              <w:rPr>
                <w:webHidden/>
              </w:rPr>
              <w:tab/>
            </w:r>
            <w:r w:rsidRPr="00BB1666">
              <w:rPr>
                <w:webHidden/>
              </w:rPr>
              <w:fldChar w:fldCharType="begin"/>
            </w:r>
            <w:r w:rsidRPr="00BB1666">
              <w:rPr>
                <w:webHidden/>
              </w:rPr>
              <w:instrText xml:space="preserve"> PAGEREF _Toc94267950 \h </w:instrText>
            </w:r>
            <w:r w:rsidRPr="00BB1666">
              <w:rPr>
                <w:webHidden/>
              </w:rPr>
            </w:r>
            <w:r w:rsidRPr="00BB1666">
              <w:rPr>
                <w:webHidden/>
              </w:rPr>
              <w:fldChar w:fldCharType="separate"/>
            </w:r>
            <w:r w:rsidR="00213623">
              <w:rPr>
                <w:webHidden/>
              </w:rPr>
              <w:t>70</w:t>
            </w:r>
            <w:r w:rsidRPr="00BB1666">
              <w:rPr>
                <w:webHidden/>
              </w:rPr>
              <w:fldChar w:fldCharType="end"/>
            </w:r>
          </w:hyperlink>
        </w:p>
        <w:p w14:paraId="5DDB609D" w14:textId="125742DA" w:rsidR="00833DB8" w:rsidRPr="00BB1666" w:rsidRDefault="00833DB8">
          <w:pPr>
            <w:pStyle w:val="T2"/>
            <w:rPr>
              <w:rFonts w:eastAsiaTheme="minorEastAsia" w:cstheme="minorBidi"/>
              <w:b w:val="0"/>
              <w:bCs w:val="0"/>
              <w:smallCaps w:val="0"/>
              <w:sz w:val="22"/>
              <w:szCs w:val="22"/>
            </w:rPr>
          </w:pPr>
          <w:hyperlink w:anchor="_Toc94267951" w:history="1">
            <w:r w:rsidRPr="00BB1666">
              <w:rPr>
                <w:rStyle w:val="Kpr"/>
              </w:rPr>
              <w:t>İKİNCİ BÖLÜM</w:t>
            </w:r>
            <w:r w:rsidRPr="00BB1666">
              <w:rPr>
                <w:webHidden/>
              </w:rPr>
              <w:tab/>
            </w:r>
            <w:r w:rsidRPr="00BB1666">
              <w:rPr>
                <w:webHidden/>
              </w:rPr>
              <w:fldChar w:fldCharType="begin"/>
            </w:r>
            <w:r w:rsidRPr="00BB1666">
              <w:rPr>
                <w:webHidden/>
              </w:rPr>
              <w:instrText xml:space="preserve"> PAGEREF _Toc94267951 \h </w:instrText>
            </w:r>
            <w:r w:rsidRPr="00BB1666">
              <w:rPr>
                <w:webHidden/>
              </w:rPr>
            </w:r>
            <w:r w:rsidRPr="00BB1666">
              <w:rPr>
                <w:webHidden/>
              </w:rPr>
              <w:fldChar w:fldCharType="separate"/>
            </w:r>
            <w:r w:rsidR="00213623">
              <w:rPr>
                <w:webHidden/>
              </w:rPr>
              <w:t>75</w:t>
            </w:r>
            <w:r w:rsidRPr="00BB1666">
              <w:rPr>
                <w:webHidden/>
              </w:rPr>
              <w:fldChar w:fldCharType="end"/>
            </w:r>
          </w:hyperlink>
        </w:p>
        <w:p w14:paraId="44164AB1" w14:textId="4850DEF5" w:rsidR="00833DB8" w:rsidRPr="00BB1666" w:rsidRDefault="00833DB8">
          <w:pPr>
            <w:pStyle w:val="T2"/>
            <w:rPr>
              <w:rFonts w:eastAsiaTheme="minorEastAsia" w:cstheme="minorBidi"/>
              <w:b w:val="0"/>
              <w:bCs w:val="0"/>
              <w:smallCaps w:val="0"/>
              <w:sz w:val="22"/>
              <w:szCs w:val="22"/>
            </w:rPr>
          </w:pPr>
          <w:hyperlink w:anchor="_Toc94267952" w:history="1">
            <w:r w:rsidRPr="00BB1666">
              <w:rPr>
                <w:rStyle w:val="Kpr"/>
              </w:rPr>
              <w:t>Gümrük Vergilerinin Tahakkuku, Tebliği ve Ödenmesi</w:t>
            </w:r>
            <w:r w:rsidRPr="00BB1666">
              <w:rPr>
                <w:webHidden/>
              </w:rPr>
              <w:tab/>
            </w:r>
            <w:r w:rsidRPr="00BB1666">
              <w:rPr>
                <w:webHidden/>
              </w:rPr>
              <w:fldChar w:fldCharType="begin"/>
            </w:r>
            <w:r w:rsidRPr="00BB1666">
              <w:rPr>
                <w:webHidden/>
              </w:rPr>
              <w:instrText xml:space="preserve"> PAGEREF _Toc94267952 \h </w:instrText>
            </w:r>
            <w:r w:rsidRPr="00BB1666">
              <w:rPr>
                <w:webHidden/>
              </w:rPr>
            </w:r>
            <w:r w:rsidRPr="00BB1666">
              <w:rPr>
                <w:webHidden/>
              </w:rPr>
              <w:fldChar w:fldCharType="separate"/>
            </w:r>
            <w:r w:rsidR="00213623">
              <w:rPr>
                <w:webHidden/>
              </w:rPr>
              <w:t>75</w:t>
            </w:r>
            <w:r w:rsidRPr="00BB1666">
              <w:rPr>
                <w:webHidden/>
              </w:rPr>
              <w:fldChar w:fldCharType="end"/>
            </w:r>
          </w:hyperlink>
        </w:p>
        <w:p w14:paraId="263C321B" w14:textId="733B01ED" w:rsidR="00833DB8" w:rsidRPr="00BB1666" w:rsidRDefault="00833DB8">
          <w:pPr>
            <w:pStyle w:val="T2"/>
            <w:rPr>
              <w:rFonts w:eastAsiaTheme="minorEastAsia" w:cstheme="minorBidi"/>
              <w:b w:val="0"/>
              <w:bCs w:val="0"/>
              <w:smallCaps w:val="0"/>
              <w:sz w:val="22"/>
              <w:szCs w:val="22"/>
            </w:rPr>
          </w:pPr>
          <w:hyperlink w:anchor="_Toc94267953" w:history="1">
            <w:r w:rsidRPr="00BB1666">
              <w:rPr>
                <w:rStyle w:val="Kpr"/>
              </w:rPr>
              <w:t>ÜÇÜNCÜ BÕLÜM</w:t>
            </w:r>
            <w:r w:rsidRPr="00BB1666">
              <w:rPr>
                <w:webHidden/>
              </w:rPr>
              <w:tab/>
            </w:r>
            <w:r w:rsidRPr="00BB1666">
              <w:rPr>
                <w:webHidden/>
              </w:rPr>
              <w:fldChar w:fldCharType="begin"/>
            </w:r>
            <w:r w:rsidRPr="00BB1666">
              <w:rPr>
                <w:webHidden/>
              </w:rPr>
              <w:instrText xml:space="preserve"> PAGEREF _Toc94267953 \h </w:instrText>
            </w:r>
            <w:r w:rsidRPr="00BB1666">
              <w:rPr>
                <w:webHidden/>
              </w:rPr>
            </w:r>
            <w:r w:rsidRPr="00BB1666">
              <w:rPr>
                <w:webHidden/>
              </w:rPr>
              <w:fldChar w:fldCharType="separate"/>
            </w:r>
            <w:r w:rsidR="00213623">
              <w:rPr>
                <w:webHidden/>
              </w:rPr>
              <w:t>76</w:t>
            </w:r>
            <w:r w:rsidRPr="00BB1666">
              <w:rPr>
                <w:webHidden/>
              </w:rPr>
              <w:fldChar w:fldCharType="end"/>
            </w:r>
          </w:hyperlink>
        </w:p>
        <w:p w14:paraId="6E5B0C6C" w14:textId="74111ECB" w:rsidR="00833DB8" w:rsidRPr="00BB1666" w:rsidRDefault="00833DB8">
          <w:pPr>
            <w:pStyle w:val="T2"/>
            <w:rPr>
              <w:rFonts w:eastAsiaTheme="minorEastAsia" w:cstheme="minorBidi"/>
              <w:b w:val="0"/>
              <w:bCs w:val="0"/>
              <w:smallCaps w:val="0"/>
              <w:sz w:val="22"/>
              <w:szCs w:val="22"/>
            </w:rPr>
          </w:pPr>
          <w:hyperlink w:anchor="_Toc94267954" w:history="1">
            <w:r w:rsidRPr="00BB1666">
              <w:rPr>
                <w:rStyle w:val="Kpr"/>
              </w:rPr>
              <w:t>Teminat</w:t>
            </w:r>
            <w:r w:rsidRPr="00BB1666">
              <w:rPr>
                <w:webHidden/>
              </w:rPr>
              <w:tab/>
            </w:r>
            <w:r w:rsidRPr="00BB1666">
              <w:rPr>
                <w:webHidden/>
              </w:rPr>
              <w:fldChar w:fldCharType="begin"/>
            </w:r>
            <w:r w:rsidRPr="00BB1666">
              <w:rPr>
                <w:webHidden/>
              </w:rPr>
              <w:instrText xml:space="preserve"> PAGEREF _Toc94267954 \h </w:instrText>
            </w:r>
            <w:r w:rsidRPr="00BB1666">
              <w:rPr>
                <w:webHidden/>
              </w:rPr>
            </w:r>
            <w:r w:rsidRPr="00BB1666">
              <w:rPr>
                <w:webHidden/>
              </w:rPr>
              <w:fldChar w:fldCharType="separate"/>
            </w:r>
            <w:r w:rsidR="00213623">
              <w:rPr>
                <w:webHidden/>
              </w:rPr>
              <w:t>76</w:t>
            </w:r>
            <w:r w:rsidRPr="00BB1666">
              <w:rPr>
                <w:webHidden/>
              </w:rPr>
              <w:fldChar w:fldCharType="end"/>
            </w:r>
          </w:hyperlink>
        </w:p>
        <w:p w14:paraId="35F88A8A" w14:textId="10955E71" w:rsidR="00833DB8" w:rsidRPr="00BB1666" w:rsidRDefault="00833DB8">
          <w:pPr>
            <w:pStyle w:val="T2"/>
            <w:rPr>
              <w:rFonts w:eastAsiaTheme="minorEastAsia" w:cstheme="minorBidi"/>
              <w:b w:val="0"/>
              <w:bCs w:val="0"/>
              <w:smallCaps w:val="0"/>
              <w:sz w:val="22"/>
              <w:szCs w:val="22"/>
            </w:rPr>
          </w:pPr>
          <w:hyperlink w:anchor="_Toc94267955" w:history="1">
            <w:r w:rsidRPr="00BB1666">
              <w:rPr>
                <w:rStyle w:val="Kpr"/>
              </w:rPr>
              <w:t>DÖRDÜNCÜ BÖLÜM</w:t>
            </w:r>
            <w:r w:rsidRPr="00BB1666">
              <w:rPr>
                <w:webHidden/>
              </w:rPr>
              <w:tab/>
            </w:r>
            <w:r w:rsidRPr="00BB1666">
              <w:rPr>
                <w:webHidden/>
              </w:rPr>
              <w:fldChar w:fldCharType="begin"/>
            </w:r>
            <w:r w:rsidRPr="00BB1666">
              <w:rPr>
                <w:webHidden/>
              </w:rPr>
              <w:instrText xml:space="preserve"> PAGEREF _Toc94267955 \h </w:instrText>
            </w:r>
            <w:r w:rsidRPr="00BB1666">
              <w:rPr>
                <w:webHidden/>
              </w:rPr>
            </w:r>
            <w:r w:rsidRPr="00BB1666">
              <w:rPr>
                <w:webHidden/>
              </w:rPr>
              <w:fldChar w:fldCharType="separate"/>
            </w:r>
            <w:r w:rsidR="00213623">
              <w:rPr>
                <w:webHidden/>
              </w:rPr>
              <w:t>77</w:t>
            </w:r>
            <w:r w:rsidRPr="00BB1666">
              <w:rPr>
                <w:webHidden/>
              </w:rPr>
              <w:fldChar w:fldCharType="end"/>
            </w:r>
          </w:hyperlink>
        </w:p>
        <w:p w14:paraId="1AE79AFD" w14:textId="490DCFAC" w:rsidR="00833DB8" w:rsidRPr="00BB1666" w:rsidRDefault="00833DB8">
          <w:pPr>
            <w:pStyle w:val="T2"/>
            <w:rPr>
              <w:rFonts w:eastAsiaTheme="minorEastAsia" w:cstheme="minorBidi"/>
              <w:b w:val="0"/>
              <w:bCs w:val="0"/>
              <w:smallCaps w:val="0"/>
              <w:sz w:val="22"/>
              <w:szCs w:val="22"/>
            </w:rPr>
          </w:pPr>
          <w:hyperlink w:anchor="_Toc94267956" w:history="1">
            <w:r w:rsidRPr="00BB1666">
              <w:rPr>
                <w:rStyle w:val="Kpr"/>
              </w:rPr>
              <w:t>Gümrük Yükümlülüğünün Sona Ermesi</w:t>
            </w:r>
            <w:r w:rsidRPr="00BB1666">
              <w:rPr>
                <w:webHidden/>
              </w:rPr>
              <w:tab/>
            </w:r>
            <w:r w:rsidRPr="00BB1666">
              <w:rPr>
                <w:webHidden/>
              </w:rPr>
              <w:fldChar w:fldCharType="begin"/>
            </w:r>
            <w:r w:rsidRPr="00BB1666">
              <w:rPr>
                <w:webHidden/>
              </w:rPr>
              <w:instrText xml:space="preserve"> PAGEREF _Toc94267956 \h </w:instrText>
            </w:r>
            <w:r w:rsidRPr="00BB1666">
              <w:rPr>
                <w:webHidden/>
              </w:rPr>
            </w:r>
            <w:r w:rsidRPr="00BB1666">
              <w:rPr>
                <w:webHidden/>
              </w:rPr>
              <w:fldChar w:fldCharType="separate"/>
            </w:r>
            <w:r w:rsidR="00213623">
              <w:rPr>
                <w:webHidden/>
              </w:rPr>
              <w:t>77</w:t>
            </w:r>
            <w:r w:rsidRPr="00BB1666">
              <w:rPr>
                <w:webHidden/>
              </w:rPr>
              <w:fldChar w:fldCharType="end"/>
            </w:r>
          </w:hyperlink>
        </w:p>
        <w:p w14:paraId="4231A0FF" w14:textId="3163D625" w:rsidR="00833DB8" w:rsidRPr="00BB1666" w:rsidRDefault="00833DB8">
          <w:pPr>
            <w:pStyle w:val="T2"/>
            <w:rPr>
              <w:rFonts w:eastAsiaTheme="minorEastAsia" w:cstheme="minorBidi"/>
              <w:b w:val="0"/>
              <w:bCs w:val="0"/>
              <w:smallCaps w:val="0"/>
              <w:sz w:val="22"/>
              <w:szCs w:val="22"/>
            </w:rPr>
          </w:pPr>
          <w:hyperlink w:anchor="_Toc94267957" w:history="1">
            <w:r w:rsidRPr="00BB1666">
              <w:rPr>
                <w:rStyle w:val="Kpr"/>
              </w:rPr>
              <w:t>BEŞİNCİ BÖLÜM</w:t>
            </w:r>
            <w:r w:rsidRPr="00BB1666">
              <w:rPr>
                <w:webHidden/>
              </w:rPr>
              <w:tab/>
            </w:r>
            <w:r w:rsidRPr="00BB1666">
              <w:rPr>
                <w:webHidden/>
              </w:rPr>
              <w:fldChar w:fldCharType="begin"/>
            </w:r>
            <w:r w:rsidRPr="00BB1666">
              <w:rPr>
                <w:webHidden/>
              </w:rPr>
              <w:instrText xml:space="preserve"> PAGEREF _Toc94267957 \h </w:instrText>
            </w:r>
            <w:r w:rsidRPr="00BB1666">
              <w:rPr>
                <w:webHidden/>
              </w:rPr>
            </w:r>
            <w:r w:rsidRPr="00BB1666">
              <w:rPr>
                <w:webHidden/>
              </w:rPr>
              <w:fldChar w:fldCharType="separate"/>
            </w:r>
            <w:r w:rsidR="00213623">
              <w:rPr>
                <w:webHidden/>
              </w:rPr>
              <w:t>78</w:t>
            </w:r>
            <w:r w:rsidRPr="00BB1666">
              <w:rPr>
                <w:webHidden/>
              </w:rPr>
              <w:fldChar w:fldCharType="end"/>
            </w:r>
          </w:hyperlink>
        </w:p>
        <w:p w14:paraId="04FA1C40" w14:textId="5272EF56" w:rsidR="00833DB8" w:rsidRPr="00BB1666" w:rsidRDefault="00833DB8">
          <w:pPr>
            <w:pStyle w:val="T2"/>
            <w:rPr>
              <w:rFonts w:eastAsiaTheme="minorEastAsia" w:cstheme="minorBidi"/>
              <w:b w:val="0"/>
              <w:bCs w:val="0"/>
              <w:smallCaps w:val="0"/>
              <w:sz w:val="22"/>
              <w:szCs w:val="22"/>
            </w:rPr>
          </w:pPr>
          <w:hyperlink w:anchor="_Toc94267958" w:history="1">
            <w:r w:rsidRPr="00BB1666">
              <w:rPr>
                <w:rStyle w:val="Kpr"/>
              </w:rPr>
              <w:t>Vergilerin Geri Verilmesi veya Kaldırılması</w:t>
            </w:r>
            <w:r w:rsidRPr="00BB1666">
              <w:rPr>
                <w:webHidden/>
              </w:rPr>
              <w:tab/>
            </w:r>
            <w:r w:rsidRPr="00BB1666">
              <w:rPr>
                <w:webHidden/>
              </w:rPr>
              <w:fldChar w:fldCharType="begin"/>
            </w:r>
            <w:r w:rsidRPr="00BB1666">
              <w:rPr>
                <w:webHidden/>
              </w:rPr>
              <w:instrText xml:space="preserve"> PAGEREF _Toc94267958 \h </w:instrText>
            </w:r>
            <w:r w:rsidRPr="00BB1666">
              <w:rPr>
                <w:webHidden/>
              </w:rPr>
            </w:r>
            <w:r w:rsidRPr="00BB1666">
              <w:rPr>
                <w:webHidden/>
              </w:rPr>
              <w:fldChar w:fldCharType="separate"/>
            </w:r>
            <w:r w:rsidR="00213623">
              <w:rPr>
                <w:webHidden/>
              </w:rPr>
              <w:t>78</w:t>
            </w:r>
            <w:r w:rsidRPr="00BB1666">
              <w:rPr>
                <w:webHidden/>
              </w:rPr>
              <w:fldChar w:fldCharType="end"/>
            </w:r>
          </w:hyperlink>
        </w:p>
        <w:p w14:paraId="0A1A6CEA" w14:textId="2DA9A17C" w:rsidR="00833DB8" w:rsidRPr="001D70B7" w:rsidRDefault="00833DB8">
          <w:pPr>
            <w:pStyle w:val="T1"/>
            <w:rPr>
              <w:rFonts w:ascii="Imperial BT" w:eastAsiaTheme="minorEastAsia" w:hAnsi="Imperial BT" w:cstheme="minorBidi"/>
              <w:b w:val="0"/>
              <w:bCs w:val="0"/>
              <w:caps w:val="0"/>
              <w:color w:val="3C5896"/>
              <w:sz w:val="22"/>
              <w:szCs w:val="22"/>
            </w:rPr>
          </w:pPr>
          <w:hyperlink w:anchor="_Toc94267959" w:history="1">
            <w:r w:rsidRPr="001D70B7">
              <w:rPr>
                <w:rStyle w:val="Kpr"/>
                <w:rFonts w:ascii="Imperial BT" w:hAnsi="Imperial BT"/>
                <w:color w:val="3C5896"/>
                <w:kern w:val="32"/>
              </w:rPr>
              <w:t>ONUNCU KISIM</w:t>
            </w:r>
            <w:r w:rsidRPr="001D70B7">
              <w:rPr>
                <w:rFonts w:ascii="Imperial BT" w:hAnsi="Imperial BT"/>
                <w:webHidden/>
                <w:color w:val="3C5896"/>
              </w:rPr>
              <w:tab/>
            </w:r>
            <w:r w:rsidRPr="001D70B7">
              <w:rPr>
                <w:rFonts w:ascii="Imperial BT" w:hAnsi="Imperial BT"/>
                <w:webHidden/>
                <w:color w:val="3C5896"/>
              </w:rPr>
              <w:fldChar w:fldCharType="begin"/>
            </w:r>
            <w:r w:rsidRPr="001D70B7">
              <w:rPr>
                <w:rFonts w:ascii="Imperial BT" w:hAnsi="Imperial BT"/>
                <w:webHidden/>
                <w:color w:val="3C5896"/>
              </w:rPr>
              <w:instrText xml:space="preserve"> PAGEREF _Toc94267959 \h </w:instrText>
            </w:r>
            <w:r w:rsidRPr="001D70B7">
              <w:rPr>
                <w:rFonts w:ascii="Imperial BT" w:hAnsi="Imperial BT"/>
                <w:webHidden/>
                <w:color w:val="3C5896"/>
              </w:rPr>
            </w:r>
            <w:r w:rsidRPr="001D70B7">
              <w:rPr>
                <w:rFonts w:ascii="Imperial BT" w:hAnsi="Imperial BT"/>
                <w:webHidden/>
                <w:color w:val="3C5896"/>
              </w:rPr>
              <w:fldChar w:fldCharType="separate"/>
            </w:r>
            <w:r w:rsidR="00213623">
              <w:rPr>
                <w:rFonts w:ascii="Imperial BT" w:hAnsi="Imperial BT"/>
                <w:webHidden/>
                <w:color w:val="3C5896"/>
              </w:rPr>
              <w:t>80</w:t>
            </w:r>
            <w:r w:rsidRPr="001D70B7">
              <w:rPr>
                <w:rFonts w:ascii="Imperial BT" w:hAnsi="Imperial BT"/>
                <w:webHidden/>
                <w:color w:val="3C5896"/>
              </w:rPr>
              <w:fldChar w:fldCharType="end"/>
            </w:r>
          </w:hyperlink>
        </w:p>
        <w:p w14:paraId="32D1002F" w14:textId="501D8D22" w:rsidR="00833DB8" w:rsidRPr="001D70B7" w:rsidRDefault="00833DB8">
          <w:pPr>
            <w:pStyle w:val="T1"/>
            <w:rPr>
              <w:rFonts w:ascii="Imperial BT" w:eastAsiaTheme="minorEastAsia" w:hAnsi="Imperial BT" w:cstheme="minorBidi"/>
              <w:b w:val="0"/>
              <w:bCs w:val="0"/>
              <w:caps w:val="0"/>
              <w:color w:val="3C5896"/>
              <w:sz w:val="22"/>
              <w:szCs w:val="22"/>
            </w:rPr>
          </w:pPr>
          <w:hyperlink w:anchor="_Toc94267960" w:history="1">
            <w:r w:rsidRPr="001D70B7">
              <w:rPr>
                <w:rStyle w:val="Kpr"/>
                <w:rFonts w:ascii="Imperial BT" w:hAnsi="Imperial BT"/>
                <w:color w:val="3C5896"/>
                <w:kern w:val="32"/>
              </w:rPr>
              <w:t>Diğer Hükümler</w:t>
            </w:r>
            <w:r w:rsidRPr="001D70B7">
              <w:rPr>
                <w:rFonts w:ascii="Imperial BT" w:hAnsi="Imperial BT"/>
                <w:webHidden/>
                <w:color w:val="3C5896"/>
              </w:rPr>
              <w:tab/>
            </w:r>
            <w:r w:rsidRPr="001D70B7">
              <w:rPr>
                <w:rFonts w:ascii="Imperial BT" w:hAnsi="Imperial BT"/>
                <w:webHidden/>
                <w:color w:val="3C5896"/>
              </w:rPr>
              <w:fldChar w:fldCharType="begin"/>
            </w:r>
            <w:r w:rsidRPr="001D70B7">
              <w:rPr>
                <w:rFonts w:ascii="Imperial BT" w:hAnsi="Imperial BT"/>
                <w:webHidden/>
                <w:color w:val="3C5896"/>
              </w:rPr>
              <w:instrText xml:space="preserve"> PAGEREF _Toc94267960 \h </w:instrText>
            </w:r>
            <w:r w:rsidRPr="001D70B7">
              <w:rPr>
                <w:rFonts w:ascii="Imperial BT" w:hAnsi="Imperial BT"/>
                <w:webHidden/>
                <w:color w:val="3C5896"/>
              </w:rPr>
            </w:r>
            <w:r w:rsidRPr="001D70B7">
              <w:rPr>
                <w:rFonts w:ascii="Imperial BT" w:hAnsi="Imperial BT"/>
                <w:webHidden/>
                <w:color w:val="3C5896"/>
              </w:rPr>
              <w:fldChar w:fldCharType="separate"/>
            </w:r>
            <w:r w:rsidR="00213623">
              <w:rPr>
                <w:rFonts w:ascii="Imperial BT" w:hAnsi="Imperial BT"/>
                <w:webHidden/>
                <w:color w:val="3C5896"/>
              </w:rPr>
              <w:t>80</w:t>
            </w:r>
            <w:r w:rsidRPr="001D70B7">
              <w:rPr>
                <w:rFonts w:ascii="Imperial BT" w:hAnsi="Imperial BT"/>
                <w:webHidden/>
                <w:color w:val="3C5896"/>
              </w:rPr>
              <w:fldChar w:fldCharType="end"/>
            </w:r>
          </w:hyperlink>
        </w:p>
        <w:p w14:paraId="1700E73D" w14:textId="08B4873D" w:rsidR="00833DB8" w:rsidRPr="00BB1666" w:rsidRDefault="00833DB8">
          <w:pPr>
            <w:pStyle w:val="T2"/>
            <w:rPr>
              <w:rFonts w:eastAsiaTheme="minorEastAsia" w:cstheme="minorBidi"/>
              <w:b w:val="0"/>
              <w:bCs w:val="0"/>
              <w:smallCaps w:val="0"/>
              <w:sz w:val="22"/>
              <w:szCs w:val="22"/>
            </w:rPr>
          </w:pPr>
          <w:hyperlink w:anchor="_Toc94267961" w:history="1">
            <w:r w:rsidRPr="00BB1666">
              <w:rPr>
                <w:rStyle w:val="Kpr"/>
              </w:rPr>
              <w:t>BİRİNCİ BÖLÜM</w:t>
            </w:r>
            <w:r w:rsidRPr="00BB1666">
              <w:rPr>
                <w:webHidden/>
              </w:rPr>
              <w:tab/>
            </w:r>
            <w:r w:rsidRPr="00BB1666">
              <w:rPr>
                <w:webHidden/>
              </w:rPr>
              <w:fldChar w:fldCharType="begin"/>
            </w:r>
            <w:r w:rsidRPr="00BB1666">
              <w:rPr>
                <w:webHidden/>
              </w:rPr>
              <w:instrText xml:space="preserve"> PAGEREF _Toc94267961 \h </w:instrText>
            </w:r>
            <w:r w:rsidRPr="00BB1666">
              <w:rPr>
                <w:webHidden/>
              </w:rPr>
            </w:r>
            <w:r w:rsidRPr="00BB1666">
              <w:rPr>
                <w:webHidden/>
              </w:rPr>
              <w:fldChar w:fldCharType="separate"/>
            </w:r>
            <w:r w:rsidR="00213623">
              <w:rPr>
                <w:webHidden/>
              </w:rPr>
              <w:t>80</w:t>
            </w:r>
            <w:r w:rsidRPr="00BB1666">
              <w:rPr>
                <w:webHidden/>
              </w:rPr>
              <w:fldChar w:fldCharType="end"/>
            </w:r>
          </w:hyperlink>
        </w:p>
        <w:p w14:paraId="18B3D2AC" w14:textId="0897DFAC" w:rsidR="00833DB8" w:rsidRPr="00BB1666" w:rsidRDefault="00833DB8">
          <w:pPr>
            <w:pStyle w:val="T2"/>
            <w:rPr>
              <w:rFonts w:eastAsiaTheme="minorEastAsia" w:cstheme="minorBidi"/>
              <w:b w:val="0"/>
              <w:bCs w:val="0"/>
              <w:smallCaps w:val="0"/>
              <w:sz w:val="22"/>
              <w:szCs w:val="22"/>
            </w:rPr>
          </w:pPr>
          <w:hyperlink w:anchor="_Toc94267962" w:history="1">
            <w:r w:rsidRPr="00BB1666">
              <w:rPr>
                <w:rStyle w:val="Kpr"/>
              </w:rPr>
              <w:t>İşletmelerin Yükümlülükleri</w:t>
            </w:r>
            <w:r w:rsidRPr="00BB1666">
              <w:rPr>
                <w:rStyle w:val="Kpr"/>
                <w:i/>
              </w:rPr>
              <w:t>.</w:t>
            </w:r>
            <w:r w:rsidRPr="00BB1666">
              <w:rPr>
                <w:webHidden/>
              </w:rPr>
              <w:tab/>
            </w:r>
            <w:r w:rsidRPr="00BB1666">
              <w:rPr>
                <w:webHidden/>
              </w:rPr>
              <w:fldChar w:fldCharType="begin"/>
            </w:r>
            <w:r w:rsidRPr="00BB1666">
              <w:rPr>
                <w:webHidden/>
              </w:rPr>
              <w:instrText xml:space="preserve"> PAGEREF _Toc94267962 \h </w:instrText>
            </w:r>
            <w:r w:rsidRPr="00BB1666">
              <w:rPr>
                <w:webHidden/>
              </w:rPr>
            </w:r>
            <w:r w:rsidRPr="00BB1666">
              <w:rPr>
                <w:webHidden/>
              </w:rPr>
              <w:fldChar w:fldCharType="separate"/>
            </w:r>
            <w:r w:rsidR="00213623">
              <w:rPr>
                <w:webHidden/>
              </w:rPr>
              <w:t>80</w:t>
            </w:r>
            <w:r w:rsidRPr="00BB1666">
              <w:rPr>
                <w:webHidden/>
              </w:rPr>
              <w:fldChar w:fldCharType="end"/>
            </w:r>
          </w:hyperlink>
        </w:p>
        <w:p w14:paraId="45A5DD36" w14:textId="6E3F1852" w:rsidR="00833DB8" w:rsidRPr="00BB1666" w:rsidRDefault="00833DB8">
          <w:pPr>
            <w:pStyle w:val="T2"/>
            <w:rPr>
              <w:rFonts w:eastAsiaTheme="minorEastAsia" w:cstheme="minorBidi"/>
              <w:b w:val="0"/>
              <w:bCs w:val="0"/>
              <w:smallCaps w:val="0"/>
              <w:sz w:val="22"/>
              <w:szCs w:val="22"/>
            </w:rPr>
          </w:pPr>
          <w:hyperlink w:anchor="_Toc94267963" w:history="1">
            <w:r w:rsidRPr="00BB1666">
              <w:rPr>
                <w:rStyle w:val="Kpr"/>
              </w:rPr>
              <w:t>İKİNCİ BÖLÜM</w:t>
            </w:r>
            <w:r w:rsidRPr="00BB1666">
              <w:rPr>
                <w:webHidden/>
              </w:rPr>
              <w:tab/>
            </w:r>
            <w:r w:rsidRPr="00BB1666">
              <w:rPr>
                <w:webHidden/>
              </w:rPr>
              <w:fldChar w:fldCharType="begin"/>
            </w:r>
            <w:r w:rsidRPr="00BB1666">
              <w:rPr>
                <w:webHidden/>
              </w:rPr>
              <w:instrText xml:space="preserve"> PAGEREF _Toc94267963 \h </w:instrText>
            </w:r>
            <w:r w:rsidRPr="00BB1666">
              <w:rPr>
                <w:webHidden/>
              </w:rPr>
            </w:r>
            <w:r w:rsidRPr="00BB1666">
              <w:rPr>
                <w:webHidden/>
              </w:rPr>
              <w:fldChar w:fldCharType="separate"/>
            </w:r>
            <w:r w:rsidR="00213623">
              <w:rPr>
                <w:webHidden/>
              </w:rPr>
              <w:t>81</w:t>
            </w:r>
            <w:r w:rsidRPr="00BB1666">
              <w:rPr>
                <w:webHidden/>
              </w:rPr>
              <w:fldChar w:fldCharType="end"/>
            </w:r>
          </w:hyperlink>
        </w:p>
        <w:p w14:paraId="07243A76" w14:textId="3EF070D0" w:rsidR="00833DB8" w:rsidRPr="00BB1666" w:rsidRDefault="00833DB8">
          <w:pPr>
            <w:pStyle w:val="T2"/>
            <w:rPr>
              <w:rFonts w:eastAsiaTheme="minorEastAsia" w:cstheme="minorBidi"/>
              <w:b w:val="0"/>
              <w:bCs w:val="0"/>
              <w:smallCaps w:val="0"/>
              <w:sz w:val="22"/>
              <w:szCs w:val="22"/>
            </w:rPr>
          </w:pPr>
          <w:hyperlink w:anchor="_Toc94267964" w:history="1">
            <w:r w:rsidRPr="00BB1666">
              <w:rPr>
                <w:rStyle w:val="Kpr"/>
              </w:rPr>
              <w:t>Çalışma Zamanları, Gümrük Personelinin Kıyafeti ve Gümrük Bayrağı</w:t>
            </w:r>
            <w:r w:rsidRPr="00BB1666">
              <w:rPr>
                <w:webHidden/>
              </w:rPr>
              <w:tab/>
            </w:r>
            <w:r w:rsidRPr="00BB1666">
              <w:rPr>
                <w:webHidden/>
              </w:rPr>
              <w:fldChar w:fldCharType="begin"/>
            </w:r>
            <w:r w:rsidRPr="00BB1666">
              <w:rPr>
                <w:webHidden/>
              </w:rPr>
              <w:instrText xml:space="preserve"> PAGEREF _Toc94267964 \h </w:instrText>
            </w:r>
            <w:r w:rsidRPr="00BB1666">
              <w:rPr>
                <w:webHidden/>
              </w:rPr>
            </w:r>
            <w:r w:rsidRPr="00BB1666">
              <w:rPr>
                <w:webHidden/>
              </w:rPr>
              <w:fldChar w:fldCharType="separate"/>
            </w:r>
            <w:r w:rsidR="00213623">
              <w:rPr>
                <w:webHidden/>
              </w:rPr>
              <w:t>81</w:t>
            </w:r>
            <w:r w:rsidRPr="00BB1666">
              <w:rPr>
                <w:webHidden/>
              </w:rPr>
              <w:fldChar w:fldCharType="end"/>
            </w:r>
          </w:hyperlink>
        </w:p>
        <w:p w14:paraId="13E36C2E" w14:textId="00B49D91" w:rsidR="00833DB8" w:rsidRPr="00BB1666" w:rsidRDefault="00833DB8">
          <w:pPr>
            <w:pStyle w:val="T3"/>
            <w:rPr>
              <w:rFonts w:eastAsiaTheme="minorEastAsia" w:cstheme="minorBidi"/>
              <w:i w:val="0"/>
              <w:iCs w:val="0"/>
              <w:color w:val="auto"/>
              <w:sz w:val="22"/>
              <w:szCs w:val="22"/>
            </w:rPr>
          </w:pPr>
          <w:hyperlink w:anchor="_Toc94267965" w:history="1">
            <w:r w:rsidRPr="00BB1666">
              <w:rPr>
                <w:rStyle w:val="Kpr"/>
                <w:b/>
                <w:bCs/>
              </w:rPr>
              <w:t>BİRİNCİ AYIRIM</w:t>
            </w:r>
            <w:r w:rsidRPr="00BB1666">
              <w:rPr>
                <w:webHidden/>
              </w:rPr>
              <w:tab/>
            </w:r>
            <w:r w:rsidRPr="00BB1666">
              <w:rPr>
                <w:webHidden/>
              </w:rPr>
              <w:fldChar w:fldCharType="begin"/>
            </w:r>
            <w:r w:rsidRPr="00BB1666">
              <w:rPr>
                <w:webHidden/>
              </w:rPr>
              <w:instrText xml:space="preserve"> PAGEREF _Toc94267965 \h </w:instrText>
            </w:r>
            <w:r w:rsidRPr="00BB1666">
              <w:rPr>
                <w:webHidden/>
              </w:rPr>
            </w:r>
            <w:r w:rsidRPr="00BB1666">
              <w:rPr>
                <w:webHidden/>
              </w:rPr>
              <w:fldChar w:fldCharType="separate"/>
            </w:r>
            <w:r w:rsidR="00213623">
              <w:rPr>
                <w:webHidden/>
              </w:rPr>
              <w:t>81</w:t>
            </w:r>
            <w:r w:rsidRPr="00BB1666">
              <w:rPr>
                <w:webHidden/>
              </w:rPr>
              <w:fldChar w:fldCharType="end"/>
            </w:r>
          </w:hyperlink>
        </w:p>
        <w:p w14:paraId="16B9D3BD" w14:textId="1CF135B6" w:rsidR="00833DB8" w:rsidRPr="00BB1666" w:rsidRDefault="00833DB8">
          <w:pPr>
            <w:pStyle w:val="T3"/>
            <w:rPr>
              <w:rFonts w:eastAsiaTheme="minorEastAsia" w:cstheme="minorBidi"/>
              <w:i w:val="0"/>
              <w:iCs w:val="0"/>
              <w:color w:val="auto"/>
              <w:sz w:val="22"/>
              <w:szCs w:val="22"/>
            </w:rPr>
          </w:pPr>
          <w:hyperlink w:anchor="_Toc94267966" w:history="1">
            <w:r w:rsidRPr="00BB1666">
              <w:rPr>
                <w:rStyle w:val="Kpr"/>
                <w:b/>
                <w:bCs/>
              </w:rPr>
              <w:t>Çalışma Zamanı ve Fazla Çalışma Ücreti</w:t>
            </w:r>
            <w:r w:rsidRPr="00BB1666">
              <w:rPr>
                <w:webHidden/>
              </w:rPr>
              <w:tab/>
            </w:r>
            <w:r w:rsidRPr="00BB1666">
              <w:rPr>
                <w:webHidden/>
              </w:rPr>
              <w:fldChar w:fldCharType="begin"/>
            </w:r>
            <w:r w:rsidRPr="00BB1666">
              <w:rPr>
                <w:webHidden/>
              </w:rPr>
              <w:instrText xml:space="preserve"> PAGEREF _Toc94267966 \h </w:instrText>
            </w:r>
            <w:r w:rsidRPr="00BB1666">
              <w:rPr>
                <w:webHidden/>
              </w:rPr>
            </w:r>
            <w:r w:rsidRPr="00BB1666">
              <w:rPr>
                <w:webHidden/>
              </w:rPr>
              <w:fldChar w:fldCharType="separate"/>
            </w:r>
            <w:r w:rsidR="00213623">
              <w:rPr>
                <w:webHidden/>
              </w:rPr>
              <w:t>81</w:t>
            </w:r>
            <w:r w:rsidRPr="00BB1666">
              <w:rPr>
                <w:webHidden/>
              </w:rPr>
              <w:fldChar w:fldCharType="end"/>
            </w:r>
          </w:hyperlink>
        </w:p>
        <w:p w14:paraId="71FCC7E2" w14:textId="4445EB3C" w:rsidR="00833DB8" w:rsidRPr="00BB1666" w:rsidRDefault="00833DB8">
          <w:pPr>
            <w:pStyle w:val="T3"/>
            <w:rPr>
              <w:rFonts w:eastAsiaTheme="minorEastAsia" w:cstheme="minorBidi"/>
              <w:i w:val="0"/>
              <w:iCs w:val="0"/>
              <w:color w:val="auto"/>
              <w:sz w:val="22"/>
              <w:szCs w:val="22"/>
            </w:rPr>
          </w:pPr>
          <w:hyperlink w:anchor="_Toc94267967" w:history="1">
            <w:r w:rsidRPr="00BB1666">
              <w:rPr>
                <w:rStyle w:val="Kpr"/>
                <w:b/>
                <w:bCs/>
              </w:rPr>
              <w:t>İKİNCİ AYIRIM</w:t>
            </w:r>
            <w:r w:rsidRPr="00BB1666">
              <w:rPr>
                <w:webHidden/>
              </w:rPr>
              <w:tab/>
            </w:r>
            <w:r w:rsidRPr="00BB1666">
              <w:rPr>
                <w:webHidden/>
              </w:rPr>
              <w:fldChar w:fldCharType="begin"/>
            </w:r>
            <w:r w:rsidRPr="00BB1666">
              <w:rPr>
                <w:webHidden/>
              </w:rPr>
              <w:instrText xml:space="preserve"> PAGEREF _Toc94267967 \h </w:instrText>
            </w:r>
            <w:r w:rsidRPr="00BB1666">
              <w:rPr>
                <w:webHidden/>
              </w:rPr>
            </w:r>
            <w:r w:rsidRPr="00BB1666">
              <w:rPr>
                <w:webHidden/>
              </w:rPr>
              <w:fldChar w:fldCharType="separate"/>
            </w:r>
            <w:r w:rsidR="00213623">
              <w:rPr>
                <w:webHidden/>
              </w:rPr>
              <w:t>83</w:t>
            </w:r>
            <w:r w:rsidRPr="00BB1666">
              <w:rPr>
                <w:webHidden/>
              </w:rPr>
              <w:fldChar w:fldCharType="end"/>
            </w:r>
          </w:hyperlink>
        </w:p>
        <w:p w14:paraId="098D1B39" w14:textId="3DD8E318" w:rsidR="00833DB8" w:rsidRPr="00BB1666" w:rsidRDefault="00833DB8">
          <w:pPr>
            <w:pStyle w:val="T3"/>
            <w:rPr>
              <w:rFonts w:eastAsiaTheme="minorEastAsia" w:cstheme="minorBidi"/>
              <w:i w:val="0"/>
              <w:iCs w:val="0"/>
              <w:color w:val="auto"/>
              <w:sz w:val="22"/>
              <w:szCs w:val="22"/>
            </w:rPr>
          </w:pPr>
          <w:hyperlink w:anchor="_Toc94267968" w:history="1">
            <w:r w:rsidRPr="00BB1666">
              <w:rPr>
                <w:rStyle w:val="Kpr"/>
                <w:b/>
                <w:bCs/>
              </w:rPr>
              <w:t>Gümrük Personelinin Kıyafeti ve Gümrük Bayrağı</w:t>
            </w:r>
            <w:r w:rsidRPr="00BB1666">
              <w:rPr>
                <w:webHidden/>
              </w:rPr>
              <w:tab/>
            </w:r>
            <w:r w:rsidRPr="00BB1666">
              <w:rPr>
                <w:webHidden/>
              </w:rPr>
              <w:fldChar w:fldCharType="begin"/>
            </w:r>
            <w:r w:rsidRPr="00BB1666">
              <w:rPr>
                <w:webHidden/>
              </w:rPr>
              <w:instrText xml:space="preserve"> PAGEREF _Toc94267968 \h </w:instrText>
            </w:r>
            <w:r w:rsidRPr="00BB1666">
              <w:rPr>
                <w:webHidden/>
              </w:rPr>
            </w:r>
            <w:r w:rsidRPr="00BB1666">
              <w:rPr>
                <w:webHidden/>
              </w:rPr>
              <w:fldChar w:fldCharType="separate"/>
            </w:r>
            <w:r w:rsidR="00213623">
              <w:rPr>
                <w:webHidden/>
              </w:rPr>
              <w:t>83</w:t>
            </w:r>
            <w:r w:rsidRPr="00BB1666">
              <w:rPr>
                <w:webHidden/>
              </w:rPr>
              <w:fldChar w:fldCharType="end"/>
            </w:r>
          </w:hyperlink>
        </w:p>
        <w:p w14:paraId="0559FF66" w14:textId="6DBD9B0C" w:rsidR="00833DB8" w:rsidRPr="00BB1666" w:rsidRDefault="00833DB8">
          <w:pPr>
            <w:pStyle w:val="T2"/>
            <w:rPr>
              <w:rFonts w:eastAsiaTheme="minorEastAsia" w:cstheme="minorBidi"/>
              <w:b w:val="0"/>
              <w:bCs w:val="0"/>
              <w:smallCaps w:val="0"/>
              <w:sz w:val="22"/>
              <w:szCs w:val="22"/>
            </w:rPr>
          </w:pPr>
          <w:hyperlink w:anchor="_Toc94267969" w:history="1">
            <w:r w:rsidRPr="00BB1666">
              <w:rPr>
                <w:rStyle w:val="Kpr"/>
              </w:rPr>
              <w:t>ÜÇÜNCÜ BÖLÜM</w:t>
            </w:r>
            <w:r w:rsidRPr="00BB1666">
              <w:rPr>
                <w:webHidden/>
              </w:rPr>
              <w:tab/>
            </w:r>
            <w:r w:rsidRPr="00BB1666">
              <w:rPr>
                <w:webHidden/>
              </w:rPr>
              <w:fldChar w:fldCharType="begin"/>
            </w:r>
            <w:r w:rsidRPr="00BB1666">
              <w:rPr>
                <w:webHidden/>
              </w:rPr>
              <w:instrText xml:space="preserve"> PAGEREF _Toc94267969 \h </w:instrText>
            </w:r>
            <w:r w:rsidRPr="00BB1666">
              <w:rPr>
                <w:webHidden/>
              </w:rPr>
            </w:r>
            <w:r w:rsidRPr="00BB1666">
              <w:rPr>
                <w:webHidden/>
              </w:rPr>
              <w:fldChar w:fldCharType="separate"/>
            </w:r>
            <w:r w:rsidR="00213623">
              <w:rPr>
                <w:webHidden/>
              </w:rPr>
              <w:t>83</w:t>
            </w:r>
            <w:r w:rsidRPr="00BB1666">
              <w:rPr>
                <w:webHidden/>
              </w:rPr>
              <w:fldChar w:fldCharType="end"/>
            </w:r>
          </w:hyperlink>
        </w:p>
        <w:p w14:paraId="68A7AD8A" w14:textId="6C51B278" w:rsidR="00833DB8" w:rsidRPr="00BB1666" w:rsidRDefault="00833DB8">
          <w:pPr>
            <w:pStyle w:val="T2"/>
            <w:rPr>
              <w:rFonts w:eastAsiaTheme="minorEastAsia" w:cstheme="minorBidi"/>
              <w:b w:val="0"/>
              <w:bCs w:val="0"/>
              <w:smallCaps w:val="0"/>
              <w:sz w:val="22"/>
              <w:szCs w:val="22"/>
            </w:rPr>
          </w:pPr>
          <w:hyperlink w:anchor="_Toc94267970" w:history="1">
            <w:r w:rsidRPr="00BB1666">
              <w:rPr>
                <w:rStyle w:val="Kpr"/>
              </w:rPr>
              <w:t>Gümrüklerde İş Takibi ve Gümrük Müşavirleri</w:t>
            </w:r>
            <w:r w:rsidRPr="00BB1666">
              <w:rPr>
                <w:webHidden/>
              </w:rPr>
              <w:tab/>
            </w:r>
            <w:r w:rsidRPr="00BB1666">
              <w:rPr>
                <w:webHidden/>
              </w:rPr>
              <w:fldChar w:fldCharType="begin"/>
            </w:r>
            <w:r w:rsidRPr="00BB1666">
              <w:rPr>
                <w:webHidden/>
              </w:rPr>
              <w:instrText xml:space="preserve"> PAGEREF _Toc94267970 \h </w:instrText>
            </w:r>
            <w:r w:rsidRPr="00BB1666">
              <w:rPr>
                <w:webHidden/>
              </w:rPr>
            </w:r>
            <w:r w:rsidRPr="00BB1666">
              <w:rPr>
                <w:webHidden/>
              </w:rPr>
              <w:fldChar w:fldCharType="separate"/>
            </w:r>
            <w:r w:rsidR="00213623">
              <w:rPr>
                <w:webHidden/>
              </w:rPr>
              <w:t>83</w:t>
            </w:r>
            <w:r w:rsidRPr="00BB1666">
              <w:rPr>
                <w:webHidden/>
              </w:rPr>
              <w:fldChar w:fldCharType="end"/>
            </w:r>
          </w:hyperlink>
        </w:p>
        <w:p w14:paraId="03B97DE6" w14:textId="395CF382" w:rsidR="00833DB8" w:rsidRPr="001D70B7" w:rsidRDefault="00833DB8">
          <w:pPr>
            <w:pStyle w:val="T1"/>
            <w:rPr>
              <w:rFonts w:ascii="Imperial BT" w:eastAsiaTheme="minorEastAsia" w:hAnsi="Imperial BT" w:cstheme="minorBidi"/>
              <w:b w:val="0"/>
              <w:bCs w:val="0"/>
              <w:caps w:val="0"/>
              <w:color w:val="3C5896"/>
              <w:sz w:val="22"/>
              <w:szCs w:val="22"/>
            </w:rPr>
          </w:pPr>
          <w:hyperlink w:anchor="_Toc94267971" w:history="1">
            <w:r w:rsidRPr="001D70B7">
              <w:rPr>
                <w:rStyle w:val="Kpr"/>
                <w:rFonts w:ascii="Imperial BT" w:hAnsi="Imperial BT"/>
                <w:color w:val="3C5896"/>
                <w:kern w:val="32"/>
              </w:rPr>
              <w:t>ONBİRİNCİ KISIM</w:t>
            </w:r>
            <w:r w:rsidRPr="001D70B7">
              <w:rPr>
                <w:rFonts w:ascii="Imperial BT" w:hAnsi="Imperial BT"/>
                <w:webHidden/>
                <w:color w:val="3C5896"/>
              </w:rPr>
              <w:tab/>
            </w:r>
            <w:r w:rsidRPr="001D70B7">
              <w:rPr>
                <w:rFonts w:ascii="Imperial BT" w:hAnsi="Imperial BT"/>
                <w:webHidden/>
                <w:color w:val="3C5896"/>
              </w:rPr>
              <w:fldChar w:fldCharType="begin"/>
            </w:r>
            <w:r w:rsidRPr="001D70B7">
              <w:rPr>
                <w:rFonts w:ascii="Imperial BT" w:hAnsi="Imperial BT"/>
                <w:webHidden/>
                <w:color w:val="3C5896"/>
              </w:rPr>
              <w:instrText xml:space="preserve"> PAGEREF _Toc94267971 \h </w:instrText>
            </w:r>
            <w:r w:rsidRPr="001D70B7">
              <w:rPr>
                <w:rFonts w:ascii="Imperial BT" w:hAnsi="Imperial BT"/>
                <w:webHidden/>
                <w:color w:val="3C5896"/>
              </w:rPr>
            </w:r>
            <w:r w:rsidRPr="001D70B7">
              <w:rPr>
                <w:rFonts w:ascii="Imperial BT" w:hAnsi="Imperial BT"/>
                <w:webHidden/>
                <w:color w:val="3C5896"/>
              </w:rPr>
              <w:fldChar w:fldCharType="separate"/>
            </w:r>
            <w:r w:rsidR="00213623">
              <w:rPr>
                <w:rFonts w:ascii="Imperial BT" w:hAnsi="Imperial BT"/>
                <w:webHidden/>
                <w:color w:val="3C5896"/>
              </w:rPr>
              <w:t>85</w:t>
            </w:r>
            <w:r w:rsidRPr="001D70B7">
              <w:rPr>
                <w:rFonts w:ascii="Imperial BT" w:hAnsi="Imperial BT"/>
                <w:webHidden/>
                <w:color w:val="3C5896"/>
              </w:rPr>
              <w:fldChar w:fldCharType="end"/>
            </w:r>
          </w:hyperlink>
        </w:p>
        <w:p w14:paraId="7E1F9035" w14:textId="39C81E99" w:rsidR="00833DB8" w:rsidRPr="001D70B7" w:rsidRDefault="00833DB8">
          <w:pPr>
            <w:pStyle w:val="T1"/>
            <w:rPr>
              <w:rFonts w:ascii="Imperial BT" w:eastAsiaTheme="minorEastAsia" w:hAnsi="Imperial BT" w:cstheme="minorBidi"/>
              <w:b w:val="0"/>
              <w:bCs w:val="0"/>
              <w:caps w:val="0"/>
              <w:color w:val="3C5896"/>
              <w:sz w:val="22"/>
              <w:szCs w:val="22"/>
            </w:rPr>
          </w:pPr>
          <w:hyperlink w:anchor="_Toc94267972" w:history="1">
            <w:r w:rsidRPr="001D70B7">
              <w:rPr>
                <w:rStyle w:val="Kpr"/>
                <w:rFonts w:ascii="Imperial BT" w:hAnsi="Imperial BT"/>
                <w:color w:val="3C5896"/>
                <w:kern w:val="32"/>
              </w:rPr>
              <w:t>Cezalar</w:t>
            </w:r>
            <w:r w:rsidRPr="001D70B7">
              <w:rPr>
                <w:rFonts w:ascii="Imperial BT" w:hAnsi="Imperial BT"/>
                <w:webHidden/>
                <w:color w:val="3C5896"/>
              </w:rPr>
              <w:tab/>
            </w:r>
            <w:r w:rsidRPr="001D70B7">
              <w:rPr>
                <w:rFonts w:ascii="Imperial BT" w:hAnsi="Imperial BT"/>
                <w:webHidden/>
                <w:color w:val="3C5896"/>
              </w:rPr>
              <w:fldChar w:fldCharType="begin"/>
            </w:r>
            <w:r w:rsidRPr="001D70B7">
              <w:rPr>
                <w:rFonts w:ascii="Imperial BT" w:hAnsi="Imperial BT"/>
                <w:webHidden/>
                <w:color w:val="3C5896"/>
              </w:rPr>
              <w:instrText xml:space="preserve"> PAGEREF _Toc94267972 \h </w:instrText>
            </w:r>
            <w:r w:rsidRPr="001D70B7">
              <w:rPr>
                <w:rFonts w:ascii="Imperial BT" w:hAnsi="Imperial BT"/>
                <w:webHidden/>
                <w:color w:val="3C5896"/>
              </w:rPr>
            </w:r>
            <w:r w:rsidRPr="001D70B7">
              <w:rPr>
                <w:rFonts w:ascii="Imperial BT" w:hAnsi="Imperial BT"/>
                <w:webHidden/>
                <w:color w:val="3C5896"/>
              </w:rPr>
              <w:fldChar w:fldCharType="separate"/>
            </w:r>
            <w:r w:rsidR="00213623">
              <w:rPr>
                <w:rFonts w:ascii="Imperial BT" w:hAnsi="Imperial BT"/>
                <w:webHidden/>
                <w:color w:val="3C5896"/>
              </w:rPr>
              <w:t>85</w:t>
            </w:r>
            <w:r w:rsidRPr="001D70B7">
              <w:rPr>
                <w:rFonts w:ascii="Imperial BT" w:hAnsi="Imperial BT"/>
                <w:webHidden/>
                <w:color w:val="3C5896"/>
              </w:rPr>
              <w:fldChar w:fldCharType="end"/>
            </w:r>
          </w:hyperlink>
        </w:p>
        <w:p w14:paraId="1BEC2F2D" w14:textId="42DDD193" w:rsidR="00833DB8" w:rsidRPr="00BB1666" w:rsidRDefault="00833DB8">
          <w:pPr>
            <w:pStyle w:val="T2"/>
            <w:rPr>
              <w:rFonts w:eastAsiaTheme="minorEastAsia" w:cstheme="minorBidi"/>
              <w:b w:val="0"/>
              <w:bCs w:val="0"/>
              <w:smallCaps w:val="0"/>
              <w:sz w:val="22"/>
              <w:szCs w:val="22"/>
            </w:rPr>
          </w:pPr>
          <w:hyperlink w:anchor="_Toc94267973" w:history="1">
            <w:r w:rsidRPr="00BB1666">
              <w:rPr>
                <w:rStyle w:val="Kpr"/>
              </w:rPr>
              <w:t>BİRİNCİ BÖLÜM</w:t>
            </w:r>
            <w:r w:rsidRPr="00BB1666">
              <w:rPr>
                <w:webHidden/>
              </w:rPr>
              <w:tab/>
            </w:r>
            <w:r w:rsidRPr="00BB1666">
              <w:rPr>
                <w:webHidden/>
              </w:rPr>
              <w:fldChar w:fldCharType="begin"/>
            </w:r>
            <w:r w:rsidRPr="00BB1666">
              <w:rPr>
                <w:webHidden/>
              </w:rPr>
              <w:instrText xml:space="preserve"> PAGEREF _Toc94267973 \h </w:instrText>
            </w:r>
            <w:r w:rsidRPr="00BB1666">
              <w:rPr>
                <w:webHidden/>
              </w:rPr>
            </w:r>
            <w:r w:rsidRPr="00BB1666">
              <w:rPr>
                <w:webHidden/>
              </w:rPr>
              <w:fldChar w:fldCharType="separate"/>
            </w:r>
            <w:r w:rsidR="00213623">
              <w:rPr>
                <w:webHidden/>
              </w:rPr>
              <w:t>85</w:t>
            </w:r>
            <w:r w:rsidRPr="00BB1666">
              <w:rPr>
                <w:webHidden/>
              </w:rPr>
              <w:fldChar w:fldCharType="end"/>
            </w:r>
          </w:hyperlink>
        </w:p>
        <w:p w14:paraId="4EDA96CE" w14:textId="5495A99A" w:rsidR="00833DB8" w:rsidRPr="00BB1666" w:rsidRDefault="00833DB8">
          <w:pPr>
            <w:pStyle w:val="T2"/>
            <w:rPr>
              <w:rFonts w:eastAsiaTheme="minorEastAsia" w:cstheme="minorBidi"/>
              <w:b w:val="0"/>
              <w:bCs w:val="0"/>
              <w:smallCaps w:val="0"/>
              <w:sz w:val="22"/>
              <w:szCs w:val="22"/>
            </w:rPr>
          </w:pPr>
          <w:hyperlink w:anchor="_Toc94267974" w:history="1">
            <w:r w:rsidRPr="00BB1666">
              <w:rPr>
                <w:rStyle w:val="Kpr"/>
              </w:rPr>
              <w:t>Genel Hükümler</w:t>
            </w:r>
            <w:r w:rsidRPr="00BB1666">
              <w:rPr>
                <w:webHidden/>
              </w:rPr>
              <w:tab/>
            </w:r>
            <w:r w:rsidRPr="00BB1666">
              <w:rPr>
                <w:webHidden/>
              </w:rPr>
              <w:fldChar w:fldCharType="begin"/>
            </w:r>
            <w:r w:rsidRPr="00BB1666">
              <w:rPr>
                <w:webHidden/>
              </w:rPr>
              <w:instrText xml:space="preserve"> PAGEREF _Toc94267974 \h </w:instrText>
            </w:r>
            <w:r w:rsidRPr="00BB1666">
              <w:rPr>
                <w:webHidden/>
              </w:rPr>
            </w:r>
            <w:r w:rsidRPr="00BB1666">
              <w:rPr>
                <w:webHidden/>
              </w:rPr>
              <w:fldChar w:fldCharType="separate"/>
            </w:r>
            <w:r w:rsidR="00213623">
              <w:rPr>
                <w:webHidden/>
              </w:rPr>
              <w:t>85</w:t>
            </w:r>
            <w:r w:rsidRPr="00BB1666">
              <w:rPr>
                <w:webHidden/>
              </w:rPr>
              <w:fldChar w:fldCharType="end"/>
            </w:r>
          </w:hyperlink>
        </w:p>
        <w:p w14:paraId="32D84549" w14:textId="4D27FE1C" w:rsidR="00833DB8" w:rsidRPr="00BB1666" w:rsidRDefault="00833DB8">
          <w:pPr>
            <w:pStyle w:val="T2"/>
            <w:rPr>
              <w:rFonts w:eastAsiaTheme="minorEastAsia" w:cstheme="minorBidi"/>
              <w:b w:val="0"/>
              <w:bCs w:val="0"/>
              <w:smallCaps w:val="0"/>
              <w:sz w:val="22"/>
              <w:szCs w:val="22"/>
            </w:rPr>
          </w:pPr>
          <w:hyperlink w:anchor="_Toc94267975" w:history="1">
            <w:r w:rsidRPr="00BB1666">
              <w:rPr>
                <w:rStyle w:val="Kpr"/>
              </w:rPr>
              <w:t>İKİNCİ BÖLÜM</w:t>
            </w:r>
            <w:r w:rsidRPr="00BB1666">
              <w:rPr>
                <w:webHidden/>
              </w:rPr>
              <w:tab/>
            </w:r>
            <w:r w:rsidRPr="00BB1666">
              <w:rPr>
                <w:webHidden/>
              </w:rPr>
              <w:fldChar w:fldCharType="begin"/>
            </w:r>
            <w:r w:rsidRPr="00BB1666">
              <w:rPr>
                <w:webHidden/>
              </w:rPr>
              <w:instrText xml:space="preserve"> PAGEREF _Toc94267975 \h </w:instrText>
            </w:r>
            <w:r w:rsidRPr="00BB1666">
              <w:rPr>
                <w:webHidden/>
              </w:rPr>
            </w:r>
            <w:r w:rsidRPr="00BB1666">
              <w:rPr>
                <w:webHidden/>
              </w:rPr>
              <w:fldChar w:fldCharType="separate"/>
            </w:r>
            <w:r w:rsidR="00213623">
              <w:rPr>
                <w:webHidden/>
              </w:rPr>
              <w:t>86</w:t>
            </w:r>
            <w:r w:rsidRPr="00BB1666">
              <w:rPr>
                <w:webHidden/>
              </w:rPr>
              <w:fldChar w:fldCharType="end"/>
            </w:r>
          </w:hyperlink>
        </w:p>
        <w:p w14:paraId="2DE6E34D" w14:textId="16601E57" w:rsidR="00833DB8" w:rsidRPr="00BB1666" w:rsidRDefault="00833DB8">
          <w:pPr>
            <w:pStyle w:val="T2"/>
            <w:rPr>
              <w:rFonts w:eastAsiaTheme="minorEastAsia" w:cstheme="minorBidi"/>
              <w:b w:val="0"/>
              <w:bCs w:val="0"/>
              <w:smallCaps w:val="0"/>
              <w:sz w:val="22"/>
              <w:szCs w:val="22"/>
            </w:rPr>
          </w:pPr>
          <w:hyperlink w:anchor="_Toc94267976" w:history="1">
            <w:r w:rsidRPr="00BB1666">
              <w:rPr>
                <w:rStyle w:val="Kpr"/>
              </w:rPr>
              <w:t>Vergi Kaybına Neden Olan İşlemlere Uygulanacak Cezalar</w:t>
            </w:r>
            <w:r w:rsidRPr="00BB1666">
              <w:rPr>
                <w:webHidden/>
              </w:rPr>
              <w:tab/>
            </w:r>
            <w:r w:rsidRPr="00BB1666">
              <w:rPr>
                <w:webHidden/>
              </w:rPr>
              <w:fldChar w:fldCharType="begin"/>
            </w:r>
            <w:r w:rsidRPr="00BB1666">
              <w:rPr>
                <w:webHidden/>
              </w:rPr>
              <w:instrText xml:space="preserve"> PAGEREF _Toc94267976 \h </w:instrText>
            </w:r>
            <w:r w:rsidRPr="00BB1666">
              <w:rPr>
                <w:webHidden/>
              </w:rPr>
            </w:r>
            <w:r w:rsidRPr="00BB1666">
              <w:rPr>
                <w:webHidden/>
              </w:rPr>
              <w:fldChar w:fldCharType="separate"/>
            </w:r>
            <w:r w:rsidR="00213623">
              <w:rPr>
                <w:webHidden/>
              </w:rPr>
              <w:t>86</w:t>
            </w:r>
            <w:r w:rsidRPr="00BB1666">
              <w:rPr>
                <w:webHidden/>
              </w:rPr>
              <w:fldChar w:fldCharType="end"/>
            </w:r>
          </w:hyperlink>
        </w:p>
        <w:p w14:paraId="0DAADC63" w14:textId="3111F769" w:rsidR="00833DB8" w:rsidRPr="00BB1666" w:rsidRDefault="00833DB8">
          <w:pPr>
            <w:pStyle w:val="T2"/>
            <w:rPr>
              <w:rFonts w:eastAsiaTheme="minorEastAsia" w:cstheme="minorBidi"/>
              <w:b w:val="0"/>
              <w:bCs w:val="0"/>
              <w:smallCaps w:val="0"/>
              <w:sz w:val="22"/>
              <w:szCs w:val="22"/>
            </w:rPr>
          </w:pPr>
          <w:hyperlink w:anchor="_Toc94267977" w:history="1">
            <w:r w:rsidRPr="00BB1666">
              <w:rPr>
                <w:rStyle w:val="Kpr"/>
              </w:rPr>
              <w:t>ÜÇÜNCÜ BÖLÜM</w:t>
            </w:r>
            <w:r w:rsidRPr="00BB1666">
              <w:rPr>
                <w:webHidden/>
              </w:rPr>
              <w:tab/>
            </w:r>
            <w:r w:rsidRPr="00BB1666">
              <w:rPr>
                <w:webHidden/>
              </w:rPr>
              <w:fldChar w:fldCharType="begin"/>
            </w:r>
            <w:r w:rsidRPr="00BB1666">
              <w:rPr>
                <w:webHidden/>
              </w:rPr>
              <w:instrText xml:space="preserve"> PAGEREF _Toc94267977 \h </w:instrText>
            </w:r>
            <w:r w:rsidRPr="00BB1666">
              <w:rPr>
                <w:webHidden/>
              </w:rPr>
            </w:r>
            <w:r w:rsidRPr="00BB1666">
              <w:rPr>
                <w:webHidden/>
              </w:rPr>
              <w:fldChar w:fldCharType="separate"/>
            </w:r>
            <w:r w:rsidR="00213623">
              <w:rPr>
                <w:webHidden/>
              </w:rPr>
              <w:t>91</w:t>
            </w:r>
            <w:r w:rsidRPr="00BB1666">
              <w:rPr>
                <w:webHidden/>
              </w:rPr>
              <w:fldChar w:fldCharType="end"/>
            </w:r>
          </w:hyperlink>
        </w:p>
        <w:p w14:paraId="6ED58C84" w14:textId="46035267" w:rsidR="00833DB8" w:rsidRPr="00BB1666" w:rsidRDefault="00833DB8">
          <w:pPr>
            <w:pStyle w:val="T2"/>
            <w:rPr>
              <w:rFonts w:eastAsiaTheme="minorEastAsia" w:cstheme="minorBidi"/>
              <w:b w:val="0"/>
              <w:bCs w:val="0"/>
              <w:smallCaps w:val="0"/>
              <w:sz w:val="22"/>
              <w:szCs w:val="22"/>
            </w:rPr>
          </w:pPr>
          <w:hyperlink w:anchor="_Toc94267978" w:history="1">
            <w:r w:rsidRPr="00BB1666">
              <w:rPr>
                <w:rStyle w:val="Kpr"/>
              </w:rPr>
              <w:t>Usulsüzlüklere İlişkin Cezalar</w:t>
            </w:r>
            <w:r w:rsidRPr="00BB1666">
              <w:rPr>
                <w:webHidden/>
              </w:rPr>
              <w:tab/>
            </w:r>
            <w:r w:rsidRPr="00BB1666">
              <w:rPr>
                <w:webHidden/>
              </w:rPr>
              <w:fldChar w:fldCharType="begin"/>
            </w:r>
            <w:r w:rsidRPr="00BB1666">
              <w:rPr>
                <w:webHidden/>
              </w:rPr>
              <w:instrText xml:space="preserve"> PAGEREF _Toc94267978 \h </w:instrText>
            </w:r>
            <w:r w:rsidRPr="00BB1666">
              <w:rPr>
                <w:webHidden/>
              </w:rPr>
            </w:r>
            <w:r w:rsidRPr="00BB1666">
              <w:rPr>
                <w:webHidden/>
              </w:rPr>
              <w:fldChar w:fldCharType="separate"/>
            </w:r>
            <w:r w:rsidR="00213623">
              <w:rPr>
                <w:webHidden/>
              </w:rPr>
              <w:t>91</w:t>
            </w:r>
            <w:r w:rsidRPr="00BB1666">
              <w:rPr>
                <w:webHidden/>
              </w:rPr>
              <w:fldChar w:fldCharType="end"/>
            </w:r>
          </w:hyperlink>
        </w:p>
        <w:p w14:paraId="117C99E5" w14:textId="40011C11" w:rsidR="00833DB8" w:rsidRPr="001D70B7" w:rsidRDefault="00833DB8">
          <w:pPr>
            <w:pStyle w:val="T1"/>
            <w:rPr>
              <w:rFonts w:ascii="Imperial BT" w:eastAsiaTheme="minorEastAsia" w:hAnsi="Imperial BT" w:cstheme="minorBidi"/>
              <w:b w:val="0"/>
              <w:bCs w:val="0"/>
              <w:caps w:val="0"/>
              <w:color w:val="3C5896"/>
              <w:sz w:val="22"/>
              <w:szCs w:val="22"/>
            </w:rPr>
          </w:pPr>
          <w:hyperlink w:anchor="_Toc94267979" w:history="1">
            <w:r w:rsidRPr="001D70B7">
              <w:rPr>
                <w:rStyle w:val="Kpr"/>
                <w:rFonts w:ascii="Imperial BT" w:hAnsi="Imperial BT"/>
                <w:color w:val="3C5896"/>
                <w:kern w:val="32"/>
              </w:rPr>
              <w:t>ONİKİNCİ KISIM</w:t>
            </w:r>
            <w:r w:rsidRPr="001D70B7">
              <w:rPr>
                <w:rFonts w:ascii="Imperial BT" w:hAnsi="Imperial BT"/>
                <w:webHidden/>
                <w:color w:val="3C5896"/>
              </w:rPr>
              <w:tab/>
            </w:r>
            <w:r w:rsidRPr="001D70B7">
              <w:rPr>
                <w:rFonts w:ascii="Imperial BT" w:hAnsi="Imperial BT"/>
                <w:webHidden/>
                <w:color w:val="3C5896"/>
              </w:rPr>
              <w:fldChar w:fldCharType="begin"/>
            </w:r>
            <w:r w:rsidRPr="001D70B7">
              <w:rPr>
                <w:rFonts w:ascii="Imperial BT" w:hAnsi="Imperial BT"/>
                <w:webHidden/>
                <w:color w:val="3C5896"/>
              </w:rPr>
              <w:instrText xml:space="preserve"> PAGEREF _Toc94267979 \h </w:instrText>
            </w:r>
            <w:r w:rsidRPr="001D70B7">
              <w:rPr>
                <w:rFonts w:ascii="Imperial BT" w:hAnsi="Imperial BT"/>
                <w:webHidden/>
                <w:color w:val="3C5896"/>
              </w:rPr>
            </w:r>
            <w:r w:rsidRPr="001D70B7">
              <w:rPr>
                <w:rFonts w:ascii="Imperial BT" w:hAnsi="Imperial BT"/>
                <w:webHidden/>
                <w:color w:val="3C5896"/>
              </w:rPr>
              <w:fldChar w:fldCharType="separate"/>
            </w:r>
            <w:r w:rsidR="00213623">
              <w:rPr>
                <w:rFonts w:ascii="Imperial BT" w:hAnsi="Imperial BT"/>
                <w:webHidden/>
                <w:color w:val="3C5896"/>
              </w:rPr>
              <w:t>94</w:t>
            </w:r>
            <w:r w:rsidRPr="001D70B7">
              <w:rPr>
                <w:rFonts w:ascii="Imperial BT" w:hAnsi="Imperial BT"/>
                <w:webHidden/>
                <w:color w:val="3C5896"/>
              </w:rPr>
              <w:fldChar w:fldCharType="end"/>
            </w:r>
          </w:hyperlink>
        </w:p>
        <w:p w14:paraId="74289611" w14:textId="2DCD86B7" w:rsidR="00833DB8" w:rsidRPr="001D70B7" w:rsidRDefault="00833DB8">
          <w:pPr>
            <w:pStyle w:val="T1"/>
            <w:rPr>
              <w:rFonts w:ascii="Imperial BT" w:eastAsiaTheme="minorEastAsia" w:hAnsi="Imperial BT" w:cstheme="minorBidi"/>
              <w:b w:val="0"/>
              <w:bCs w:val="0"/>
              <w:caps w:val="0"/>
              <w:color w:val="3C5896"/>
              <w:sz w:val="22"/>
              <w:szCs w:val="22"/>
            </w:rPr>
          </w:pPr>
          <w:hyperlink w:anchor="_Toc94267980" w:history="1">
            <w:r w:rsidRPr="001D70B7">
              <w:rPr>
                <w:rStyle w:val="Kpr"/>
                <w:rFonts w:ascii="Imperial BT" w:hAnsi="Imperial BT"/>
                <w:color w:val="3C5896"/>
                <w:kern w:val="32"/>
              </w:rPr>
              <w:t>İtirazlar</w:t>
            </w:r>
            <w:r w:rsidRPr="001D70B7">
              <w:rPr>
                <w:rFonts w:ascii="Imperial BT" w:hAnsi="Imperial BT"/>
                <w:webHidden/>
                <w:color w:val="3C5896"/>
              </w:rPr>
              <w:tab/>
            </w:r>
            <w:r w:rsidRPr="001D70B7">
              <w:rPr>
                <w:rFonts w:ascii="Imperial BT" w:hAnsi="Imperial BT"/>
                <w:webHidden/>
                <w:color w:val="3C5896"/>
              </w:rPr>
              <w:fldChar w:fldCharType="begin"/>
            </w:r>
            <w:r w:rsidRPr="001D70B7">
              <w:rPr>
                <w:rFonts w:ascii="Imperial BT" w:hAnsi="Imperial BT"/>
                <w:webHidden/>
                <w:color w:val="3C5896"/>
              </w:rPr>
              <w:instrText xml:space="preserve"> PAGEREF _Toc94267980 \h </w:instrText>
            </w:r>
            <w:r w:rsidRPr="001D70B7">
              <w:rPr>
                <w:rFonts w:ascii="Imperial BT" w:hAnsi="Imperial BT"/>
                <w:webHidden/>
                <w:color w:val="3C5896"/>
              </w:rPr>
            </w:r>
            <w:r w:rsidRPr="001D70B7">
              <w:rPr>
                <w:rFonts w:ascii="Imperial BT" w:hAnsi="Imperial BT"/>
                <w:webHidden/>
                <w:color w:val="3C5896"/>
              </w:rPr>
              <w:fldChar w:fldCharType="separate"/>
            </w:r>
            <w:r w:rsidR="00213623">
              <w:rPr>
                <w:rFonts w:ascii="Imperial BT" w:hAnsi="Imperial BT"/>
                <w:webHidden/>
                <w:color w:val="3C5896"/>
              </w:rPr>
              <w:t>94</w:t>
            </w:r>
            <w:r w:rsidRPr="001D70B7">
              <w:rPr>
                <w:rFonts w:ascii="Imperial BT" w:hAnsi="Imperial BT"/>
                <w:webHidden/>
                <w:color w:val="3C5896"/>
              </w:rPr>
              <w:fldChar w:fldCharType="end"/>
            </w:r>
          </w:hyperlink>
        </w:p>
        <w:p w14:paraId="54120D00" w14:textId="1D1A9A1B" w:rsidR="00833DB8" w:rsidRPr="001D70B7" w:rsidRDefault="00833DB8">
          <w:pPr>
            <w:pStyle w:val="T1"/>
            <w:rPr>
              <w:rFonts w:ascii="Imperial BT" w:eastAsiaTheme="minorEastAsia" w:hAnsi="Imperial BT" w:cstheme="minorBidi"/>
              <w:b w:val="0"/>
              <w:bCs w:val="0"/>
              <w:caps w:val="0"/>
              <w:color w:val="3C5896"/>
              <w:sz w:val="22"/>
              <w:szCs w:val="22"/>
            </w:rPr>
          </w:pPr>
          <w:hyperlink w:anchor="_Toc94267981" w:history="1">
            <w:r w:rsidRPr="001D70B7">
              <w:rPr>
                <w:rStyle w:val="Kpr"/>
                <w:rFonts w:ascii="Imperial BT" w:hAnsi="Imperial BT"/>
                <w:color w:val="3C5896"/>
                <w:kern w:val="32"/>
              </w:rPr>
              <w:t>ONÜÇÜNCÜ KISIM</w:t>
            </w:r>
            <w:r w:rsidRPr="001D70B7">
              <w:rPr>
                <w:rFonts w:ascii="Imperial BT" w:hAnsi="Imperial BT"/>
                <w:webHidden/>
                <w:color w:val="3C5896"/>
              </w:rPr>
              <w:tab/>
            </w:r>
            <w:r w:rsidRPr="001D70B7">
              <w:rPr>
                <w:rFonts w:ascii="Imperial BT" w:hAnsi="Imperial BT"/>
                <w:webHidden/>
                <w:color w:val="3C5896"/>
              </w:rPr>
              <w:fldChar w:fldCharType="begin"/>
            </w:r>
            <w:r w:rsidRPr="001D70B7">
              <w:rPr>
                <w:rFonts w:ascii="Imperial BT" w:hAnsi="Imperial BT"/>
                <w:webHidden/>
                <w:color w:val="3C5896"/>
              </w:rPr>
              <w:instrText xml:space="preserve"> PAGEREF _Toc94267981 \h </w:instrText>
            </w:r>
            <w:r w:rsidRPr="001D70B7">
              <w:rPr>
                <w:rFonts w:ascii="Imperial BT" w:hAnsi="Imperial BT"/>
                <w:webHidden/>
                <w:color w:val="3C5896"/>
              </w:rPr>
            </w:r>
            <w:r w:rsidRPr="001D70B7">
              <w:rPr>
                <w:rFonts w:ascii="Imperial BT" w:hAnsi="Imperial BT"/>
                <w:webHidden/>
                <w:color w:val="3C5896"/>
              </w:rPr>
              <w:fldChar w:fldCharType="separate"/>
            </w:r>
            <w:r w:rsidR="00213623">
              <w:rPr>
                <w:rFonts w:ascii="Imperial BT" w:hAnsi="Imperial BT"/>
                <w:webHidden/>
                <w:color w:val="3C5896"/>
              </w:rPr>
              <w:t>95</w:t>
            </w:r>
            <w:r w:rsidRPr="001D70B7">
              <w:rPr>
                <w:rFonts w:ascii="Imperial BT" w:hAnsi="Imperial BT"/>
                <w:webHidden/>
                <w:color w:val="3C5896"/>
              </w:rPr>
              <w:fldChar w:fldCharType="end"/>
            </w:r>
          </w:hyperlink>
        </w:p>
        <w:p w14:paraId="53899888" w14:textId="50C8876E" w:rsidR="00833DB8" w:rsidRPr="001D70B7" w:rsidRDefault="00833DB8">
          <w:pPr>
            <w:pStyle w:val="T1"/>
            <w:rPr>
              <w:rFonts w:ascii="Imperial BT" w:eastAsiaTheme="minorEastAsia" w:hAnsi="Imperial BT" w:cstheme="minorBidi"/>
              <w:b w:val="0"/>
              <w:bCs w:val="0"/>
              <w:caps w:val="0"/>
              <w:color w:val="3C5896"/>
              <w:sz w:val="22"/>
              <w:szCs w:val="22"/>
            </w:rPr>
          </w:pPr>
          <w:hyperlink w:anchor="_Toc94267982" w:history="1">
            <w:r w:rsidRPr="001D70B7">
              <w:rPr>
                <w:rStyle w:val="Kpr"/>
                <w:rFonts w:ascii="Imperial BT" w:hAnsi="Imperial BT"/>
                <w:color w:val="3C5896"/>
                <w:kern w:val="32"/>
              </w:rPr>
              <w:t>Yürürlükten Kaldırılan Hükümler, Geçici Maddeler ve Yürürlük</w:t>
            </w:r>
            <w:r w:rsidRPr="001D70B7">
              <w:rPr>
                <w:rFonts w:ascii="Imperial BT" w:hAnsi="Imperial BT"/>
                <w:webHidden/>
                <w:color w:val="3C5896"/>
              </w:rPr>
              <w:tab/>
            </w:r>
            <w:r w:rsidRPr="001D70B7">
              <w:rPr>
                <w:rFonts w:ascii="Imperial BT" w:hAnsi="Imperial BT"/>
                <w:webHidden/>
                <w:color w:val="3C5896"/>
              </w:rPr>
              <w:fldChar w:fldCharType="begin"/>
            </w:r>
            <w:r w:rsidRPr="001D70B7">
              <w:rPr>
                <w:rFonts w:ascii="Imperial BT" w:hAnsi="Imperial BT"/>
                <w:webHidden/>
                <w:color w:val="3C5896"/>
              </w:rPr>
              <w:instrText xml:space="preserve"> PAGEREF _Toc94267982 \h </w:instrText>
            </w:r>
            <w:r w:rsidRPr="001D70B7">
              <w:rPr>
                <w:rFonts w:ascii="Imperial BT" w:hAnsi="Imperial BT"/>
                <w:webHidden/>
                <w:color w:val="3C5896"/>
              </w:rPr>
            </w:r>
            <w:r w:rsidRPr="001D70B7">
              <w:rPr>
                <w:rFonts w:ascii="Imperial BT" w:hAnsi="Imperial BT"/>
                <w:webHidden/>
                <w:color w:val="3C5896"/>
              </w:rPr>
              <w:fldChar w:fldCharType="separate"/>
            </w:r>
            <w:r w:rsidR="00213623">
              <w:rPr>
                <w:rFonts w:ascii="Imperial BT" w:hAnsi="Imperial BT"/>
                <w:webHidden/>
                <w:color w:val="3C5896"/>
              </w:rPr>
              <w:t>95</w:t>
            </w:r>
            <w:r w:rsidRPr="001D70B7">
              <w:rPr>
                <w:rFonts w:ascii="Imperial BT" w:hAnsi="Imperial BT"/>
                <w:webHidden/>
                <w:color w:val="3C5896"/>
              </w:rPr>
              <w:fldChar w:fldCharType="end"/>
            </w:r>
          </w:hyperlink>
        </w:p>
        <w:p w14:paraId="60AD89F2" w14:textId="04AD8632" w:rsidR="00833DB8" w:rsidRPr="00BB1666" w:rsidRDefault="00833DB8">
          <w:pPr>
            <w:pStyle w:val="T2"/>
            <w:rPr>
              <w:rFonts w:eastAsiaTheme="minorEastAsia" w:cstheme="minorBidi"/>
              <w:b w:val="0"/>
              <w:bCs w:val="0"/>
              <w:smallCaps w:val="0"/>
              <w:sz w:val="22"/>
              <w:szCs w:val="22"/>
            </w:rPr>
          </w:pPr>
          <w:hyperlink w:anchor="_Toc94267983" w:history="1">
            <w:r w:rsidRPr="00BB1666">
              <w:rPr>
                <w:rStyle w:val="Kpr"/>
              </w:rPr>
              <w:t>BİRİNCİ BÖLÜM</w:t>
            </w:r>
            <w:r w:rsidRPr="00BB1666">
              <w:rPr>
                <w:webHidden/>
              </w:rPr>
              <w:tab/>
            </w:r>
            <w:r w:rsidRPr="00BB1666">
              <w:rPr>
                <w:webHidden/>
              </w:rPr>
              <w:fldChar w:fldCharType="begin"/>
            </w:r>
            <w:r w:rsidRPr="00BB1666">
              <w:rPr>
                <w:webHidden/>
              </w:rPr>
              <w:instrText xml:space="preserve"> PAGEREF _Toc94267983 \h </w:instrText>
            </w:r>
            <w:r w:rsidRPr="00BB1666">
              <w:rPr>
                <w:webHidden/>
              </w:rPr>
            </w:r>
            <w:r w:rsidRPr="00BB1666">
              <w:rPr>
                <w:webHidden/>
              </w:rPr>
              <w:fldChar w:fldCharType="separate"/>
            </w:r>
            <w:r w:rsidR="00213623">
              <w:rPr>
                <w:webHidden/>
              </w:rPr>
              <w:t>95</w:t>
            </w:r>
            <w:r w:rsidRPr="00BB1666">
              <w:rPr>
                <w:webHidden/>
              </w:rPr>
              <w:fldChar w:fldCharType="end"/>
            </w:r>
          </w:hyperlink>
        </w:p>
        <w:p w14:paraId="7C92025F" w14:textId="33A55FF9" w:rsidR="00833DB8" w:rsidRPr="00BB1666" w:rsidRDefault="00833DB8">
          <w:pPr>
            <w:pStyle w:val="T2"/>
            <w:rPr>
              <w:rFonts w:eastAsiaTheme="minorEastAsia" w:cstheme="minorBidi"/>
              <w:b w:val="0"/>
              <w:bCs w:val="0"/>
              <w:smallCaps w:val="0"/>
              <w:sz w:val="22"/>
              <w:szCs w:val="22"/>
            </w:rPr>
          </w:pPr>
          <w:hyperlink w:anchor="_Toc94267984" w:history="1">
            <w:r w:rsidRPr="00BB1666">
              <w:rPr>
                <w:rStyle w:val="Kpr"/>
              </w:rPr>
              <w:t>Yürürlükten Kaldırılan Hükümler</w:t>
            </w:r>
            <w:r w:rsidRPr="00BB1666">
              <w:rPr>
                <w:webHidden/>
              </w:rPr>
              <w:tab/>
            </w:r>
            <w:r w:rsidRPr="00BB1666">
              <w:rPr>
                <w:webHidden/>
              </w:rPr>
              <w:fldChar w:fldCharType="begin"/>
            </w:r>
            <w:r w:rsidRPr="00BB1666">
              <w:rPr>
                <w:webHidden/>
              </w:rPr>
              <w:instrText xml:space="preserve"> PAGEREF _Toc94267984 \h </w:instrText>
            </w:r>
            <w:r w:rsidRPr="00BB1666">
              <w:rPr>
                <w:webHidden/>
              </w:rPr>
            </w:r>
            <w:r w:rsidRPr="00BB1666">
              <w:rPr>
                <w:webHidden/>
              </w:rPr>
              <w:fldChar w:fldCharType="separate"/>
            </w:r>
            <w:r w:rsidR="00213623">
              <w:rPr>
                <w:webHidden/>
              </w:rPr>
              <w:t>95</w:t>
            </w:r>
            <w:r w:rsidRPr="00BB1666">
              <w:rPr>
                <w:webHidden/>
              </w:rPr>
              <w:fldChar w:fldCharType="end"/>
            </w:r>
          </w:hyperlink>
        </w:p>
        <w:p w14:paraId="0871E137" w14:textId="742EC6C7" w:rsidR="00833DB8" w:rsidRPr="00BB1666" w:rsidRDefault="00833DB8">
          <w:pPr>
            <w:pStyle w:val="T2"/>
            <w:rPr>
              <w:rFonts w:eastAsiaTheme="minorEastAsia" w:cstheme="minorBidi"/>
              <w:b w:val="0"/>
              <w:bCs w:val="0"/>
              <w:smallCaps w:val="0"/>
              <w:sz w:val="22"/>
              <w:szCs w:val="22"/>
            </w:rPr>
          </w:pPr>
          <w:hyperlink w:anchor="_Toc94267985" w:history="1">
            <w:r w:rsidRPr="00BB1666">
              <w:rPr>
                <w:rStyle w:val="Kpr"/>
              </w:rPr>
              <w:t>İKİNCİ BÖLÜM</w:t>
            </w:r>
            <w:r w:rsidRPr="00BB1666">
              <w:rPr>
                <w:webHidden/>
              </w:rPr>
              <w:tab/>
            </w:r>
            <w:r w:rsidRPr="00BB1666">
              <w:rPr>
                <w:webHidden/>
              </w:rPr>
              <w:fldChar w:fldCharType="begin"/>
            </w:r>
            <w:r w:rsidRPr="00BB1666">
              <w:rPr>
                <w:webHidden/>
              </w:rPr>
              <w:instrText xml:space="preserve"> PAGEREF _Toc94267985 \h </w:instrText>
            </w:r>
            <w:r w:rsidRPr="00BB1666">
              <w:rPr>
                <w:webHidden/>
              </w:rPr>
            </w:r>
            <w:r w:rsidRPr="00BB1666">
              <w:rPr>
                <w:webHidden/>
              </w:rPr>
              <w:fldChar w:fldCharType="separate"/>
            </w:r>
            <w:r w:rsidR="00213623">
              <w:rPr>
                <w:webHidden/>
              </w:rPr>
              <w:t>96</w:t>
            </w:r>
            <w:r w:rsidRPr="00BB1666">
              <w:rPr>
                <w:webHidden/>
              </w:rPr>
              <w:fldChar w:fldCharType="end"/>
            </w:r>
          </w:hyperlink>
        </w:p>
        <w:p w14:paraId="13D9A146" w14:textId="4E5D29EB" w:rsidR="00833DB8" w:rsidRPr="00BB1666" w:rsidRDefault="00833DB8">
          <w:pPr>
            <w:pStyle w:val="T2"/>
            <w:rPr>
              <w:rFonts w:eastAsiaTheme="minorEastAsia" w:cstheme="minorBidi"/>
              <w:b w:val="0"/>
              <w:bCs w:val="0"/>
              <w:smallCaps w:val="0"/>
              <w:sz w:val="22"/>
              <w:szCs w:val="22"/>
            </w:rPr>
          </w:pPr>
          <w:hyperlink w:anchor="_Toc94267986" w:history="1">
            <w:r w:rsidRPr="00BB1666">
              <w:rPr>
                <w:rStyle w:val="Kpr"/>
              </w:rPr>
              <w:t>Geçici Maddeler</w:t>
            </w:r>
            <w:r w:rsidRPr="00BB1666">
              <w:rPr>
                <w:webHidden/>
              </w:rPr>
              <w:tab/>
            </w:r>
            <w:r w:rsidRPr="00BB1666">
              <w:rPr>
                <w:webHidden/>
              </w:rPr>
              <w:fldChar w:fldCharType="begin"/>
            </w:r>
            <w:r w:rsidRPr="00BB1666">
              <w:rPr>
                <w:webHidden/>
              </w:rPr>
              <w:instrText xml:space="preserve"> PAGEREF _Toc94267986 \h </w:instrText>
            </w:r>
            <w:r w:rsidRPr="00BB1666">
              <w:rPr>
                <w:webHidden/>
              </w:rPr>
            </w:r>
            <w:r w:rsidRPr="00BB1666">
              <w:rPr>
                <w:webHidden/>
              </w:rPr>
              <w:fldChar w:fldCharType="separate"/>
            </w:r>
            <w:r w:rsidR="00213623">
              <w:rPr>
                <w:webHidden/>
              </w:rPr>
              <w:t>96</w:t>
            </w:r>
            <w:r w:rsidRPr="00BB1666">
              <w:rPr>
                <w:webHidden/>
              </w:rPr>
              <w:fldChar w:fldCharType="end"/>
            </w:r>
          </w:hyperlink>
        </w:p>
        <w:p w14:paraId="1F0CA6F0" w14:textId="064CC6D5" w:rsidR="00833DB8" w:rsidRPr="00BB1666" w:rsidRDefault="00833DB8">
          <w:pPr>
            <w:pStyle w:val="T2"/>
            <w:rPr>
              <w:rFonts w:eastAsiaTheme="minorEastAsia" w:cstheme="minorBidi"/>
              <w:b w:val="0"/>
              <w:bCs w:val="0"/>
              <w:smallCaps w:val="0"/>
              <w:sz w:val="22"/>
              <w:szCs w:val="22"/>
            </w:rPr>
          </w:pPr>
          <w:hyperlink w:anchor="_Toc94267987" w:history="1">
            <w:r w:rsidRPr="00BB1666">
              <w:rPr>
                <w:rStyle w:val="Kpr"/>
              </w:rPr>
              <w:t>ÜÇÜNCÜ BÖLÜM</w:t>
            </w:r>
            <w:r w:rsidRPr="00BB1666">
              <w:rPr>
                <w:webHidden/>
              </w:rPr>
              <w:tab/>
            </w:r>
            <w:r w:rsidRPr="00BB1666">
              <w:rPr>
                <w:webHidden/>
              </w:rPr>
              <w:fldChar w:fldCharType="begin"/>
            </w:r>
            <w:r w:rsidRPr="00BB1666">
              <w:rPr>
                <w:webHidden/>
              </w:rPr>
              <w:instrText xml:space="preserve"> PAGEREF _Toc94267987 \h </w:instrText>
            </w:r>
            <w:r w:rsidRPr="00BB1666">
              <w:rPr>
                <w:webHidden/>
              </w:rPr>
            </w:r>
            <w:r w:rsidRPr="00BB1666">
              <w:rPr>
                <w:webHidden/>
              </w:rPr>
              <w:fldChar w:fldCharType="separate"/>
            </w:r>
            <w:r w:rsidR="00213623">
              <w:rPr>
                <w:webHidden/>
              </w:rPr>
              <w:t>100</w:t>
            </w:r>
            <w:r w:rsidRPr="00BB1666">
              <w:rPr>
                <w:webHidden/>
              </w:rPr>
              <w:fldChar w:fldCharType="end"/>
            </w:r>
          </w:hyperlink>
        </w:p>
        <w:p w14:paraId="436D1AFB" w14:textId="7471DD8C" w:rsidR="00833DB8" w:rsidRPr="00BB1666" w:rsidRDefault="00833DB8">
          <w:pPr>
            <w:pStyle w:val="T2"/>
            <w:rPr>
              <w:rFonts w:eastAsiaTheme="minorEastAsia" w:cstheme="minorBidi"/>
              <w:b w:val="0"/>
              <w:bCs w:val="0"/>
              <w:smallCaps w:val="0"/>
              <w:sz w:val="22"/>
              <w:szCs w:val="22"/>
            </w:rPr>
          </w:pPr>
          <w:hyperlink w:anchor="_Toc94267988" w:history="1">
            <w:r w:rsidRPr="00BB1666">
              <w:rPr>
                <w:rStyle w:val="Kpr"/>
              </w:rPr>
              <w:t>Yürürlük ve Yürütme</w:t>
            </w:r>
            <w:r w:rsidRPr="00BB1666">
              <w:rPr>
                <w:webHidden/>
              </w:rPr>
              <w:tab/>
            </w:r>
            <w:r w:rsidRPr="00BB1666">
              <w:rPr>
                <w:webHidden/>
              </w:rPr>
              <w:fldChar w:fldCharType="begin"/>
            </w:r>
            <w:r w:rsidRPr="00BB1666">
              <w:rPr>
                <w:webHidden/>
              </w:rPr>
              <w:instrText xml:space="preserve"> PAGEREF _Toc94267988 \h </w:instrText>
            </w:r>
            <w:r w:rsidRPr="00BB1666">
              <w:rPr>
                <w:webHidden/>
              </w:rPr>
            </w:r>
            <w:r w:rsidRPr="00BB1666">
              <w:rPr>
                <w:webHidden/>
              </w:rPr>
              <w:fldChar w:fldCharType="separate"/>
            </w:r>
            <w:r w:rsidR="00213623">
              <w:rPr>
                <w:webHidden/>
              </w:rPr>
              <w:t>100</w:t>
            </w:r>
            <w:r w:rsidRPr="00BB1666">
              <w:rPr>
                <w:webHidden/>
              </w:rPr>
              <w:fldChar w:fldCharType="end"/>
            </w:r>
          </w:hyperlink>
        </w:p>
        <w:p w14:paraId="3273CDEB" w14:textId="60CB5194" w:rsidR="00833DB8" w:rsidRPr="00BB1666" w:rsidRDefault="00833DB8">
          <w:pPr>
            <w:rPr>
              <w:rFonts w:ascii="Imperial BT" w:hAnsi="Imperial BT"/>
            </w:rPr>
          </w:pPr>
          <w:r w:rsidRPr="00BB1666">
            <w:rPr>
              <w:rFonts w:ascii="Imperial BT" w:hAnsi="Imperial BT"/>
              <w:b/>
              <w:bCs/>
            </w:rPr>
            <w:fldChar w:fldCharType="end"/>
          </w:r>
        </w:p>
      </w:sdtContent>
    </w:sdt>
    <w:p w14:paraId="48B37724" w14:textId="77777777" w:rsidR="00CD25AB" w:rsidRPr="00BB1666" w:rsidRDefault="00CD25AB" w:rsidP="0046033F">
      <w:pPr>
        <w:tabs>
          <w:tab w:val="left" w:pos="566"/>
        </w:tabs>
        <w:spacing w:before="60" w:after="60" w:line="228" w:lineRule="auto"/>
        <w:ind w:left="0" w:firstLine="0"/>
        <w:jc w:val="both"/>
        <w:rPr>
          <w:rFonts w:ascii="Imperial BT" w:hAnsi="Imperial BT"/>
          <w:i/>
          <w:color w:val="auto"/>
          <w:sz w:val="19"/>
          <w:szCs w:val="20"/>
          <w:highlight w:val="lightGray"/>
          <w:lang w:eastAsia="en-US"/>
        </w:rPr>
      </w:pPr>
    </w:p>
    <w:p w14:paraId="01370692" w14:textId="0417A8F3" w:rsidR="005802E8" w:rsidRPr="00BB1666" w:rsidRDefault="005802E8" w:rsidP="00DD4CB8">
      <w:pPr>
        <w:spacing w:before="60" w:after="60" w:line="228" w:lineRule="auto"/>
        <w:ind w:left="45" w:firstLine="0"/>
        <w:rPr>
          <w:rFonts w:ascii="Imperial BT" w:hAnsi="Imperial BT"/>
          <w:sz w:val="20"/>
          <w:szCs w:val="12"/>
        </w:rPr>
      </w:pPr>
    </w:p>
    <w:p w14:paraId="1AB9187E" w14:textId="49ED65AD" w:rsidR="00DD4CB8" w:rsidRPr="00BB1666" w:rsidRDefault="00DD4CB8" w:rsidP="00DD4CB8">
      <w:pPr>
        <w:spacing w:before="60" w:after="60" w:line="228" w:lineRule="auto"/>
        <w:ind w:left="45" w:firstLine="0"/>
        <w:rPr>
          <w:rFonts w:ascii="Imperial BT" w:hAnsi="Imperial BT"/>
          <w:sz w:val="20"/>
          <w:szCs w:val="12"/>
        </w:rPr>
      </w:pPr>
    </w:p>
    <w:p w14:paraId="336277C3" w14:textId="2DF7623E" w:rsidR="00DD4CB8" w:rsidRPr="00BB1666" w:rsidRDefault="00DD4CB8" w:rsidP="00DD4CB8">
      <w:pPr>
        <w:spacing w:before="60" w:after="60" w:line="228" w:lineRule="auto"/>
        <w:ind w:left="45" w:firstLine="0"/>
        <w:rPr>
          <w:rFonts w:ascii="Imperial BT" w:hAnsi="Imperial BT"/>
          <w:sz w:val="20"/>
          <w:szCs w:val="12"/>
        </w:rPr>
      </w:pPr>
    </w:p>
    <w:p w14:paraId="0680ACC2" w14:textId="4702FBC4" w:rsidR="00DD4CB8" w:rsidRPr="00BB1666" w:rsidRDefault="00DD4CB8" w:rsidP="00DD4CB8">
      <w:pPr>
        <w:spacing w:before="60" w:after="60" w:line="228" w:lineRule="auto"/>
        <w:ind w:left="45" w:firstLine="0"/>
        <w:rPr>
          <w:rFonts w:ascii="Imperial BT" w:hAnsi="Imperial BT"/>
          <w:sz w:val="20"/>
          <w:szCs w:val="12"/>
        </w:rPr>
      </w:pPr>
    </w:p>
    <w:p w14:paraId="58816FE9" w14:textId="14248974" w:rsidR="00DD4CB8" w:rsidRDefault="00DD4CB8" w:rsidP="00DD4CB8">
      <w:pPr>
        <w:spacing w:before="60" w:after="60" w:line="228" w:lineRule="auto"/>
        <w:ind w:left="45" w:firstLine="0"/>
        <w:rPr>
          <w:rFonts w:ascii="Imperial BT" w:hAnsi="Imperial BT"/>
          <w:sz w:val="20"/>
          <w:szCs w:val="12"/>
        </w:rPr>
      </w:pPr>
    </w:p>
    <w:p w14:paraId="58B9F1C5" w14:textId="707CE91B" w:rsidR="00BB1666" w:rsidRDefault="00BB1666" w:rsidP="00DD4CB8">
      <w:pPr>
        <w:spacing w:before="60" w:after="60" w:line="228" w:lineRule="auto"/>
        <w:ind w:left="45" w:firstLine="0"/>
        <w:rPr>
          <w:rFonts w:ascii="Imperial BT" w:hAnsi="Imperial BT"/>
          <w:sz w:val="20"/>
          <w:szCs w:val="12"/>
        </w:rPr>
      </w:pPr>
    </w:p>
    <w:p w14:paraId="0307A926" w14:textId="73570E26" w:rsidR="00BB1666" w:rsidRDefault="00BB1666" w:rsidP="00DD4CB8">
      <w:pPr>
        <w:spacing w:before="60" w:after="60" w:line="228" w:lineRule="auto"/>
        <w:ind w:left="45" w:firstLine="0"/>
        <w:rPr>
          <w:rFonts w:ascii="Imperial BT" w:hAnsi="Imperial BT"/>
          <w:sz w:val="20"/>
          <w:szCs w:val="12"/>
        </w:rPr>
      </w:pPr>
    </w:p>
    <w:p w14:paraId="6DC6CA1A" w14:textId="0398C328" w:rsidR="00BB1666" w:rsidRDefault="00BB1666" w:rsidP="00DD4CB8">
      <w:pPr>
        <w:spacing w:before="60" w:after="60" w:line="228" w:lineRule="auto"/>
        <w:ind w:left="45" w:firstLine="0"/>
        <w:rPr>
          <w:rFonts w:ascii="Imperial BT" w:hAnsi="Imperial BT"/>
          <w:sz w:val="20"/>
          <w:szCs w:val="12"/>
        </w:rPr>
      </w:pPr>
    </w:p>
    <w:p w14:paraId="16838EA1" w14:textId="05C9F7DA" w:rsidR="00BB1666" w:rsidRDefault="00BB1666" w:rsidP="00DD4CB8">
      <w:pPr>
        <w:spacing w:before="60" w:after="60" w:line="228" w:lineRule="auto"/>
        <w:ind w:left="45" w:firstLine="0"/>
        <w:rPr>
          <w:rFonts w:ascii="Imperial BT" w:hAnsi="Imperial BT"/>
          <w:sz w:val="20"/>
          <w:szCs w:val="12"/>
        </w:rPr>
      </w:pPr>
    </w:p>
    <w:p w14:paraId="30361002" w14:textId="77777777" w:rsidR="00BB1666" w:rsidRPr="00BB1666" w:rsidRDefault="00BB1666" w:rsidP="00DD4CB8">
      <w:pPr>
        <w:spacing w:before="60" w:after="60" w:line="228" w:lineRule="auto"/>
        <w:ind w:left="45" w:firstLine="0"/>
        <w:rPr>
          <w:rFonts w:ascii="Imperial BT" w:hAnsi="Imperial BT"/>
          <w:sz w:val="20"/>
          <w:szCs w:val="12"/>
        </w:rPr>
      </w:pPr>
    </w:p>
    <w:p w14:paraId="27EE6A43" w14:textId="7AD2BA03" w:rsidR="00CD25AB" w:rsidRPr="00BB1666" w:rsidRDefault="00CD25AB" w:rsidP="0046033F">
      <w:pPr>
        <w:keepNext/>
        <w:widowControl w:val="0"/>
        <w:spacing w:before="60" w:after="60" w:line="228" w:lineRule="auto"/>
        <w:ind w:left="0" w:firstLine="284"/>
        <w:jc w:val="center"/>
        <w:outlineLvl w:val="0"/>
        <w:rPr>
          <w:rFonts w:ascii="Imperial BT" w:hAnsi="Imperial BT"/>
          <w:b/>
          <w:bCs/>
          <w:noProof/>
          <w:color w:val="3C5896"/>
          <w:kern w:val="32"/>
          <w:sz w:val="24"/>
          <w:szCs w:val="24"/>
        </w:rPr>
      </w:pPr>
      <w:bookmarkStart w:id="3" w:name="_Toc94267860"/>
      <w:r w:rsidRPr="00BB1666">
        <w:rPr>
          <w:rFonts w:ascii="Imperial BT" w:hAnsi="Imperial BT"/>
          <w:b/>
          <w:bCs/>
          <w:noProof/>
          <w:color w:val="3C5896"/>
          <w:kern w:val="32"/>
          <w:sz w:val="24"/>
          <w:szCs w:val="24"/>
        </w:rPr>
        <w:t>BİRİNCİ KISIM</w:t>
      </w:r>
      <w:bookmarkEnd w:id="3"/>
    </w:p>
    <w:p w14:paraId="006F448A" w14:textId="77777777" w:rsidR="00CD25AB" w:rsidRPr="00BB1666" w:rsidRDefault="00CD25AB" w:rsidP="0046033F">
      <w:pPr>
        <w:keepNext/>
        <w:widowControl w:val="0"/>
        <w:spacing w:before="60" w:after="60" w:line="228" w:lineRule="auto"/>
        <w:ind w:left="0" w:firstLine="284"/>
        <w:jc w:val="center"/>
        <w:outlineLvl w:val="0"/>
        <w:rPr>
          <w:rFonts w:ascii="Imperial BT" w:hAnsi="Imperial BT"/>
          <w:b/>
          <w:bCs/>
          <w:noProof/>
          <w:color w:val="3C5896"/>
          <w:kern w:val="32"/>
          <w:sz w:val="24"/>
          <w:szCs w:val="24"/>
        </w:rPr>
      </w:pPr>
      <w:bookmarkStart w:id="4" w:name="Amaçkapsamvetemeltanımlar"/>
      <w:bookmarkStart w:id="5" w:name="_Toc94267861"/>
      <w:bookmarkEnd w:id="4"/>
      <w:r w:rsidRPr="00BB1666">
        <w:rPr>
          <w:rFonts w:ascii="Imperial BT" w:hAnsi="Imperial BT"/>
          <w:b/>
          <w:bCs/>
          <w:noProof/>
          <w:color w:val="3C5896"/>
          <w:kern w:val="32"/>
          <w:sz w:val="24"/>
          <w:szCs w:val="24"/>
        </w:rPr>
        <w:t>Genel Hükümler</w:t>
      </w:r>
      <w:bookmarkEnd w:id="5"/>
    </w:p>
    <w:p w14:paraId="47A51E73" w14:textId="77777777" w:rsidR="00CD25AB" w:rsidRPr="00BB1666" w:rsidRDefault="00CD25AB" w:rsidP="0046033F">
      <w:pPr>
        <w:spacing w:after="0" w:line="228" w:lineRule="auto"/>
        <w:ind w:left="0" w:firstLine="0"/>
        <w:rPr>
          <w:rFonts w:ascii="Imperial BT" w:hAnsi="Imperial BT"/>
          <w:color w:val="auto"/>
          <w:sz w:val="20"/>
          <w:szCs w:val="20"/>
        </w:rPr>
      </w:pPr>
    </w:p>
    <w:p w14:paraId="248E0416"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6" w:name="_Toc94267862"/>
      <w:r w:rsidRPr="00BB1666">
        <w:rPr>
          <w:rFonts w:ascii="Imperial BT" w:hAnsi="Imperial BT"/>
          <w:b/>
          <w:bCs/>
          <w:noProof/>
          <w:color w:val="3C5896"/>
          <w:sz w:val="20"/>
          <w:szCs w:val="20"/>
        </w:rPr>
        <w:t>BİRİNCİ BÖLÜM</w:t>
      </w:r>
      <w:bookmarkEnd w:id="6"/>
      <w:r w:rsidRPr="00BB1666">
        <w:rPr>
          <w:rFonts w:ascii="Imperial BT" w:hAnsi="Imperial BT"/>
          <w:b/>
          <w:bCs/>
          <w:noProof/>
          <w:color w:val="3C5896"/>
          <w:sz w:val="20"/>
          <w:szCs w:val="20"/>
        </w:rPr>
        <w:t xml:space="preserve"> </w:t>
      </w:r>
    </w:p>
    <w:p w14:paraId="773F8AEB"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7" w:name="_Toc94267863"/>
      <w:bookmarkStart w:id="8" w:name="_Hlk41206148"/>
      <w:r w:rsidRPr="00BB1666">
        <w:rPr>
          <w:rFonts w:ascii="Imperial BT" w:hAnsi="Imperial BT"/>
          <w:b/>
          <w:bCs/>
          <w:noProof/>
          <w:color w:val="3C5896"/>
          <w:sz w:val="20"/>
          <w:szCs w:val="20"/>
        </w:rPr>
        <w:t>Amaç, Kapsam ve Temel Tanımlar</w:t>
      </w:r>
      <w:bookmarkEnd w:id="7"/>
      <w:r w:rsidRPr="00BB1666">
        <w:rPr>
          <w:rFonts w:ascii="Imperial BT" w:hAnsi="Imperial BT"/>
          <w:b/>
          <w:bCs/>
          <w:noProof/>
          <w:color w:val="3C5896"/>
          <w:sz w:val="20"/>
          <w:szCs w:val="20"/>
        </w:rPr>
        <w:t xml:space="preserve"> </w:t>
      </w:r>
    </w:p>
    <w:p w14:paraId="5BC14BC9"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p>
    <w:p w14:paraId="218545F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w:t>
      </w:r>
      <w:r w:rsidRPr="00BB1666">
        <w:rPr>
          <w:rFonts w:ascii="Imperial BT" w:hAnsi="Imperial BT"/>
          <w:noProof/>
          <w:color w:val="auto"/>
          <w:sz w:val="20"/>
          <w:szCs w:val="20"/>
        </w:rPr>
        <w:t xml:space="preserve"> Bu Kanunun amacı, Türkiye Cumhuriyeti Gümrük Bölgesine giren ve çıkan eşyaya ve taşıt araçlarına uygulanacak gümrük kurallarını belirlemektir.</w:t>
      </w:r>
    </w:p>
    <w:p w14:paraId="10D92C49" w14:textId="019E9031" w:rsidR="00CD25AB" w:rsidRPr="00BB1666" w:rsidRDefault="00CD25AB" w:rsidP="0046033F">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 xml:space="preserve">Yönetmelik Maddeleri 01-03 </w:t>
      </w:r>
    </w:p>
    <w:p w14:paraId="57CA1904"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2-</w:t>
      </w:r>
      <w:r w:rsidRPr="00BB1666">
        <w:rPr>
          <w:rFonts w:ascii="Imperial BT" w:hAnsi="Imperial BT"/>
          <w:noProof/>
          <w:color w:val="auto"/>
          <w:sz w:val="20"/>
          <w:szCs w:val="20"/>
        </w:rPr>
        <w:t xml:space="preserve"> Türkiye Cumhuriyeti Gümrük Bölgesi, Türkiye Cumhuriyeti topraklarını kapsar. Türkiye kara suları, iç suları ve hava sahası gümrük bölgesine dahildir. </w:t>
      </w:r>
    </w:p>
    <w:p w14:paraId="7F2E96AD" w14:textId="77777777" w:rsidR="00CD25AB" w:rsidRPr="00BB1666" w:rsidRDefault="00CD25AB" w:rsidP="0046033F">
      <w:pPr>
        <w:spacing w:before="60" w:after="60" w:line="228" w:lineRule="auto"/>
        <w:ind w:left="0" w:firstLine="284"/>
        <w:rPr>
          <w:rFonts w:ascii="Imperial BT" w:hAnsi="Imperial BT"/>
          <w:noProof/>
          <w:color w:val="auto"/>
          <w:sz w:val="20"/>
          <w:szCs w:val="20"/>
        </w:rPr>
      </w:pPr>
      <w:r w:rsidRPr="00BB1666">
        <w:rPr>
          <w:rFonts w:ascii="Imperial BT" w:hAnsi="Imperial BT"/>
          <w:noProof/>
          <w:color w:val="auto"/>
          <w:sz w:val="20"/>
          <w:szCs w:val="20"/>
        </w:rPr>
        <w:t>Bu Kanunda geçen Türkiye Gümrük Bölgesi ve Gümrük Bölgesi kavramları Türkiye Cumhuriyeti Gümrük Bölgesini ifade eder.</w:t>
      </w:r>
    </w:p>
    <w:p w14:paraId="39575E17" w14:textId="2FEB99FD" w:rsidR="00CD25AB" w:rsidRPr="00BB1666" w:rsidRDefault="00CD25AB" w:rsidP="0046033F">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 xml:space="preserve">Yönetmelik Maddeleri 01-03 </w:t>
      </w:r>
    </w:p>
    <w:p w14:paraId="7FA363B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9" w:name="Madde3"/>
      <w:r w:rsidRPr="00BB1666">
        <w:rPr>
          <w:rFonts w:ascii="Imperial BT" w:hAnsi="Imperial BT"/>
          <w:b/>
          <w:noProof/>
          <w:color w:val="auto"/>
          <w:sz w:val="20"/>
          <w:szCs w:val="20"/>
        </w:rPr>
        <w:t>MADDE 3</w:t>
      </w:r>
      <w:bookmarkEnd w:id="9"/>
      <w:r w:rsidRPr="00BB1666">
        <w:rPr>
          <w:rFonts w:ascii="Imperial BT" w:hAnsi="Imperial BT"/>
          <w:b/>
          <w:noProof/>
          <w:color w:val="auto"/>
          <w:sz w:val="20"/>
          <w:szCs w:val="20"/>
        </w:rPr>
        <w:t>-</w:t>
      </w:r>
      <w:r w:rsidRPr="00BB1666">
        <w:rPr>
          <w:rFonts w:ascii="Imperial BT" w:hAnsi="Imperial BT"/>
          <w:noProof/>
          <w:color w:val="auto"/>
          <w:sz w:val="20"/>
          <w:szCs w:val="20"/>
        </w:rPr>
        <w:t xml:space="preserve"> Bu Kanunda geçen;</w:t>
      </w:r>
    </w:p>
    <w:p w14:paraId="3A361B8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1. “</w:t>
      </w:r>
      <w:r w:rsidRPr="00BB1666">
        <w:rPr>
          <w:rFonts w:ascii="Imperial BT" w:hAnsi="Imperial BT"/>
          <w:noProof/>
          <w:color w:val="auto"/>
          <w:sz w:val="20"/>
          <w:szCs w:val="20"/>
        </w:rPr>
        <w:t>Müsteşarlık” deyimi, Gümrük Müsteşarlığını;</w:t>
      </w:r>
    </w:p>
    <w:p w14:paraId="48CC04F5" w14:textId="79758F66"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2.</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w:t>
      </w:r>
      <w:r w:rsidR="00942795" w:rsidRPr="00BB1666">
        <w:rPr>
          <w:rFonts w:ascii="Imperial BT" w:hAnsi="Imperial BT" w:cs="AngsanaUPC"/>
          <w:b/>
          <w:bCs/>
          <w:iCs/>
          <w:color w:val="auto"/>
          <w:sz w:val="20"/>
          <w:szCs w:val="20"/>
        </w:rPr>
        <w:t xml:space="preserve">Değişik: 18/6/2009-5911 </w:t>
      </w:r>
      <w:proofErr w:type="spellStart"/>
      <w:r w:rsidR="00942795" w:rsidRPr="00BB1666">
        <w:rPr>
          <w:rFonts w:ascii="Imperial BT" w:hAnsi="Imperial BT" w:cs="AngsanaUPC"/>
          <w:b/>
          <w:bCs/>
          <w:iCs/>
          <w:color w:val="auto"/>
          <w:sz w:val="20"/>
          <w:szCs w:val="20"/>
        </w:rPr>
        <w:t>s.k</w:t>
      </w:r>
      <w:proofErr w:type="spellEnd"/>
      <w:r w:rsidR="00942795" w:rsidRPr="00BB1666">
        <w:rPr>
          <w:rFonts w:ascii="Imperial BT" w:hAnsi="Imperial BT" w:cs="AngsanaUPC"/>
          <w:b/>
          <w:bCs/>
          <w:iCs/>
          <w:color w:val="auto"/>
          <w:sz w:val="20"/>
          <w:szCs w:val="20"/>
        </w:rPr>
        <w:t>.</w:t>
      </w:r>
      <w:r w:rsidRPr="00BB1666">
        <w:rPr>
          <w:rFonts w:ascii="Imperial BT" w:hAnsi="Imperial BT" w:cs="AngsanaUPC"/>
          <w:b/>
          <w:bCs/>
          <w:iCs/>
          <w:color w:val="auto"/>
          <w:sz w:val="20"/>
          <w:szCs w:val="20"/>
        </w:rPr>
        <w:t>)</w:t>
      </w:r>
      <w:r w:rsidRPr="00BB1666">
        <w:rPr>
          <w:rFonts w:ascii="Imperial BT" w:hAnsi="Imperial BT" w:cs="AngsanaUPC"/>
          <w:color w:val="auto"/>
          <w:sz w:val="20"/>
          <w:szCs w:val="20"/>
        </w:rPr>
        <w:t xml:space="preserve"> a) “Gümrük idaresi veya idareleri” deyimi, gümrük mevzuatında belirtilen işlemlerin kısmen veya tamamen yerine getirildiği merkez veya taşra teşkilatındaki hiyerarşik yönetim birimlerinin tamamını;</w:t>
      </w:r>
    </w:p>
    <w:p w14:paraId="55E6F3D5"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“Giriş gümrük idaresi” deyimi, eşyanın Türkiye Gümrük Bölgesine getirildiği ve risk analizine dayalı giriş kontrolüne tabi tutularak geciktirilmeksizin sevk işlemlerinin yapıldığı gümrük idaresini;</w:t>
      </w:r>
    </w:p>
    <w:p w14:paraId="18252180"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c) “İthalat gümrük idaresi” deyimi, Türkiye Gümrük Bölgesine getirilen eşyanın risk analizine dayalı kontrolleri de dâhil olmak üzere gümrükçe onaylanmış bir işlem ve kullanıma tabi tutulmasına ilişkin işlemlerinin yerine getirildiği gümrük idaresini;</w:t>
      </w:r>
    </w:p>
    <w:p w14:paraId="6382ED49"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d) “İhracat gümrük idaresi” deyimi, Türkiye Gümrük Bölgesini terk edecek eşyanın risk analizine dayalı kontrolleri de dâhil olmak üzere gümrükçe onaylanmış bir işlem ve kullanıma tabi tutulmasına ilişkin işlemlerinin yerine getirildiği gümrük idaresini;</w:t>
      </w:r>
    </w:p>
    <w:p w14:paraId="30D5F5CB"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 xml:space="preserve">e) “Çıkış gümrük idaresi” deyimi, eşyanın Türkiye Gümrük Bölgesini terk etmeden önce sunulmasının gerekli olduğu ve çıkış işlemlerinin tamamlanması ile </w:t>
      </w:r>
      <w:r w:rsidRPr="00BB1666">
        <w:rPr>
          <w:rFonts w:ascii="Imperial BT" w:hAnsi="Imperial BT" w:cs="AngsanaUPC"/>
          <w:color w:val="auto"/>
          <w:sz w:val="20"/>
          <w:szCs w:val="20"/>
        </w:rPr>
        <w:lastRenderedPageBreak/>
        <w:t>ilgili gümrük kontrolleri ve risk analizine dayalı kontrollere tabi tutulduğu gümrük idaresini;</w:t>
      </w:r>
    </w:p>
    <w:p w14:paraId="1B43324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“Kişi” deyimi, gerçek ve tüzel kişiler ile hukuken tüzel kişilik statüsüne sahip olmamakla birlikte yürürlükteki mevzuat uyarınca hukuki tasarruflar yapma yetkisi tanınan kişiler ortaklığını;</w:t>
      </w:r>
    </w:p>
    <w:p w14:paraId="7BECBD3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4.</w:t>
      </w:r>
      <w:r w:rsidRPr="00BB1666">
        <w:rPr>
          <w:rFonts w:ascii="Imperial BT" w:hAnsi="Imperial BT"/>
          <w:noProof/>
          <w:color w:val="auto"/>
          <w:sz w:val="20"/>
          <w:szCs w:val="20"/>
        </w:rPr>
        <w:t xml:space="preserve"> “Türkiye Cumhuriyeti Gümrük Bölgesinde yerleşik kişi” deyimi,</w:t>
      </w:r>
    </w:p>
    <w:p w14:paraId="44239E4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a) Bu bölgede yerleşim yeri olan bütün gerçek kişileri; </w:t>
      </w:r>
    </w:p>
    <w:p w14:paraId="257BE5BB"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r w:rsidRPr="00BB1666">
        <w:rPr>
          <w:rFonts w:ascii="Imperial BT" w:hAnsi="Imperial BT"/>
          <w:noProof/>
          <w:color w:val="auto"/>
          <w:sz w:val="20"/>
          <w:szCs w:val="20"/>
        </w:rPr>
        <w:t xml:space="preserve">b) Bu bölgede kayıtlı işyeri, kanuni iş merkezi veya şubesi bulunan bütün tüzel kişi veya kişiler ortaklığını; </w:t>
      </w:r>
    </w:p>
    <w:p w14:paraId="1D290BE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0" w:name="Madde3_5"/>
      <w:r w:rsidRPr="00BB1666">
        <w:rPr>
          <w:rFonts w:ascii="Imperial BT" w:hAnsi="Imperial BT"/>
          <w:b/>
          <w:noProof/>
          <w:color w:val="auto"/>
          <w:sz w:val="20"/>
          <w:szCs w:val="20"/>
        </w:rPr>
        <w:t xml:space="preserve">5. </w:t>
      </w:r>
      <w:bookmarkEnd w:id="10"/>
      <w:r w:rsidRPr="00BB1666">
        <w:rPr>
          <w:rFonts w:ascii="Imperial BT" w:hAnsi="Imperial BT"/>
          <w:b/>
          <w:noProof/>
          <w:color w:val="auto"/>
          <w:sz w:val="20"/>
          <w:szCs w:val="20"/>
        </w:rPr>
        <w:t>“</w:t>
      </w:r>
      <w:r w:rsidRPr="00BB1666">
        <w:rPr>
          <w:rFonts w:ascii="Imperial BT" w:hAnsi="Imperial BT"/>
          <w:noProof/>
          <w:color w:val="auto"/>
          <w:sz w:val="20"/>
          <w:szCs w:val="20"/>
        </w:rPr>
        <w:t xml:space="preserve">Karar” deyimi, bağlayıcı tarife ve menşe bilgileri de dahil olmak üzere, gümrük idaresinin, gümrük mevzuatı ile ilgili olarak belirli bir konuda bir veya daha fazla kişi üzerinde hukuki sonuç doğuracak idari tasarrufunu; </w:t>
      </w:r>
    </w:p>
    <w:p w14:paraId="4ABA7602" w14:textId="1CB3DAE2"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6.</w:t>
      </w:r>
      <w:r w:rsidRPr="00BB1666">
        <w:rPr>
          <w:rFonts w:ascii="Imperial BT" w:hAnsi="Imperial BT" w:cs="AngsanaUPC"/>
          <w:color w:val="auto"/>
          <w:sz w:val="20"/>
          <w:szCs w:val="20"/>
        </w:rPr>
        <w:t xml:space="preserve"> </w:t>
      </w:r>
      <w:r w:rsidR="00942795" w:rsidRPr="00BB1666">
        <w:rPr>
          <w:rFonts w:ascii="Imperial BT" w:hAnsi="Imperial BT" w:cs="AngsanaUPC"/>
          <w:b/>
          <w:bCs/>
          <w:iCs/>
          <w:color w:val="auto"/>
          <w:sz w:val="20"/>
          <w:szCs w:val="20"/>
        </w:rPr>
        <w:t xml:space="preserve">(Değişik: 18/6/2009-5911 </w:t>
      </w:r>
      <w:proofErr w:type="spellStart"/>
      <w:r w:rsidR="00942795" w:rsidRPr="00BB1666">
        <w:rPr>
          <w:rFonts w:ascii="Imperial BT" w:hAnsi="Imperial BT" w:cs="AngsanaUPC"/>
          <w:b/>
          <w:bCs/>
          <w:iCs/>
          <w:color w:val="auto"/>
          <w:sz w:val="20"/>
          <w:szCs w:val="20"/>
        </w:rPr>
        <w:t>s.k</w:t>
      </w:r>
      <w:proofErr w:type="spellEnd"/>
      <w:r w:rsidR="00942795" w:rsidRPr="00BB1666">
        <w:rPr>
          <w:rFonts w:ascii="Imperial BT" w:hAnsi="Imperial BT" w:cs="AngsanaUPC"/>
          <w:b/>
          <w:bCs/>
          <w:iCs/>
          <w:color w:val="auto"/>
          <w:sz w:val="20"/>
          <w:szCs w:val="20"/>
        </w:rPr>
        <w:t xml:space="preserve">.) </w:t>
      </w:r>
      <w:r w:rsidRPr="00BB1666">
        <w:rPr>
          <w:rFonts w:ascii="Imperial BT" w:hAnsi="Imperial BT" w:cs="AngsanaUPC"/>
          <w:color w:val="auto"/>
          <w:sz w:val="20"/>
          <w:szCs w:val="20"/>
        </w:rPr>
        <w:t>a) “Serbest dolaşımda bulunan eşya” deyimi, 18 inci madde hükümlerine göre tümüyle Türkiye Gümrük Bölgesinde elde edilen ve bünyesinde Türkiye Gümrük Bölgesi dışındaki ülke veya topraklardan ithal edilen girdileri bulundurmayan veya şartlı muafiyet düzenlemelerine tabi tutulan eşyadan elde edilen ve tabi olduğu rejim hükümleri uyarınca özel ekonomik değer taşımadığı tespit edilen veya Türkiye Gümrük Bölgesi dışındaki ülke veya topraklardan serbest dolaşıma giriş rejimine tabi tutularak ithal edilen veya Türkiye Gümrük Bölgesinde, yukarıda belirtilen eşyadan ayrı ayrı veya birlikte elde edilen veya üretilen eşyayı;</w:t>
      </w:r>
    </w:p>
    <w:p w14:paraId="6E4E0370"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“Serbest dolaşımda bulunmayan eşya” deyimi, serbest dolaşımda bulunan eşya dışında kalan eşya ile transit hükümleri saklı kalmak üzere Türkiye Gümrük Bölgesini fiilen terk eden eşyayı;</w:t>
      </w:r>
    </w:p>
    <w:p w14:paraId="41E6E24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7. “</w:t>
      </w:r>
      <w:r w:rsidRPr="00BB1666">
        <w:rPr>
          <w:rFonts w:ascii="Imperial BT" w:hAnsi="Imperial BT"/>
          <w:noProof/>
          <w:color w:val="auto"/>
          <w:sz w:val="20"/>
          <w:szCs w:val="20"/>
        </w:rPr>
        <w:t>Gümrük statüsü” deyimi, eşyanın Türkiye Gümrük Bölgesinde serbest dolaşıma girmiş olup olmadığı yönünden durumunu;</w:t>
      </w:r>
    </w:p>
    <w:bookmarkEnd w:id="8"/>
    <w:p w14:paraId="5183FB70" w14:textId="0EAE799F"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8.</w:t>
      </w:r>
      <w:r w:rsidRPr="00BB1666">
        <w:rPr>
          <w:rFonts w:ascii="Imperial BT" w:hAnsi="Imperial BT" w:cs="AngsanaUPC"/>
          <w:color w:val="auto"/>
          <w:sz w:val="20"/>
          <w:szCs w:val="20"/>
        </w:rPr>
        <w:t xml:space="preserve"> </w:t>
      </w:r>
      <w:r w:rsidR="00942795" w:rsidRPr="00BB1666">
        <w:rPr>
          <w:rFonts w:ascii="Imperial BT" w:hAnsi="Imperial BT" w:cs="AngsanaUPC"/>
          <w:b/>
          <w:bCs/>
          <w:iCs/>
          <w:color w:val="auto"/>
          <w:sz w:val="20"/>
          <w:szCs w:val="20"/>
        </w:rPr>
        <w:t xml:space="preserve">(Değişik: 18/6/2009-5911 </w:t>
      </w:r>
      <w:proofErr w:type="spellStart"/>
      <w:r w:rsidR="00942795" w:rsidRPr="00BB1666">
        <w:rPr>
          <w:rFonts w:ascii="Imperial BT" w:hAnsi="Imperial BT" w:cs="AngsanaUPC"/>
          <w:b/>
          <w:bCs/>
          <w:iCs/>
          <w:color w:val="auto"/>
          <w:sz w:val="20"/>
          <w:szCs w:val="20"/>
        </w:rPr>
        <w:t>s.k</w:t>
      </w:r>
      <w:proofErr w:type="spellEnd"/>
      <w:r w:rsidR="00942795" w:rsidRPr="00BB1666">
        <w:rPr>
          <w:rFonts w:ascii="Imperial BT" w:hAnsi="Imperial BT" w:cs="AngsanaUPC"/>
          <w:b/>
          <w:bCs/>
          <w:iCs/>
          <w:color w:val="auto"/>
          <w:sz w:val="20"/>
          <w:szCs w:val="20"/>
        </w:rPr>
        <w:t xml:space="preserve">.) </w:t>
      </w:r>
      <w:r w:rsidRPr="00BB1666">
        <w:rPr>
          <w:rFonts w:ascii="Imperial BT" w:hAnsi="Imperial BT" w:cs="AngsanaUPC"/>
          <w:color w:val="auto"/>
          <w:sz w:val="20"/>
          <w:szCs w:val="20"/>
        </w:rPr>
        <w:t>a) “Gümrük vergileri” deyimi, ilgili mevzuat uyarınca eşyaya uygulanan ithalat vergilerinin ya da ihracat vergilerinin tümünü;</w:t>
      </w:r>
    </w:p>
    <w:p w14:paraId="4F51C743"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“Gümrük yükümlülüğü” deyimi, yükümlünün gümrük vergilerini ödemesi zorunluluğunu;</w:t>
      </w:r>
    </w:p>
    <w:p w14:paraId="0F562B70" w14:textId="033B86F2" w:rsidR="00CD25AB" w:rsidRPr="00BB1666" w:rsidRDefault="00CD25AB" w:rsidP="0046033F">
      <w:pPr>
        <w:spacing w:before="60" w:after="60" w:line="228" w:lineRule="auto"/>
        <w:ind w:left="0" w:firstLine="284"/>
        <w:jc w:val="both"/>
        <w:rPr>
          <w:rFonts w:ascii="Imperial BT" w:hAnsi="Imperial BT" w:cs="AngsanaUPC"/>
          <w:color w:val="auto"/>
          <w:sz w:val="20"/>
          <w:szCs w:val="20"/>
        </w:rPr>
      </w:pPr>
      <w:bookmarkStart w:id="11" w:name="Madde3_9"/>
      <w:bookmarkEnd w:id="11"/>
      <w:r w:rsidRPr="00BB1666">
        <w:rPr>
          <w:rFonts w:ascii="Imperial BT" w:hAnsi="Imperial BT" w:cs="AngsanaUPC"/>
          <w:b/>
          <w:color w:val="auto"/>
          <w:sz w:val="20"/>
          <w:szCs w:val="20"/>
        </w:rPr>
        <w:t>9.</w:t>
      </w:r>
      <w:r w:rsidRPr="00BB1666">
        <w:rPr>
          <w:rFonts w:ascii="Imperial BT" w:hAnsi="Imperial BT" w:cs="AngsanaUPC"/>
          <w:color w:val="auto"/>
          <w:sz w:val="20"/>
          <w:szCs w:val="20"/>
        </w:rPr>
        <w:t xml:space="preserve"> </w:t>
      </w:r>
      <w:r w:rsidR="00942795" w:rsidRPr="00BB1666">
        <w:rPr>
          <w:rFonts w:ascii="Imperial BT" w:hAnsi="Imperial BT" w:cs="AngsanaUPC"/>
          <w:b/>
          <w:bCs/>
          <w:iCs/>
          <w:color w:val="auto"/>
          <w:sz w:val="20"/>
          <w:szCs w:val="20"/>
        </w:rPr>
        <w:t xml:space="preserve">(Değişik: 18/6/2009-5911 </w:t>
      </w:r>
      <w:proofErr w:type="spellStart"/>
      <w:r w:rsidR="00942795" w:rsidRPr="00BB1666">
        <w:rPr>
          <w:rFonts w:ascii="Imperial BT" w:hAnsi="Imperial BT" w:cs="AngsanaUPC"/>
          <w:b/>
          <w:bCs/>
          <w:iCs/>
          <w:color w:val="auto"/>
          <w:sz w:val="20"/>
          <w:szCs w:val="20"/>
        </w:rPr>
        <w:t>s.k</w:t>
      </w:r>
      <w:proofErr w:type="spellEnd"/>
      <w:r w:rsidR="00942795" w:rsidRPr="00BB1666">
        <w:rPr>
          <w:rFonts w:ascii="Imperial BT" w:hAnsi="Imperial BT" w:cs="AngsanaUPC"/>
          <w:b/>
          <w:bCs/>
          <w:iCs/>
          <w:color w:val="auto"/>
          <w:sz w:val="20"/>
          <w:szCs w:val="20"/>
        </w:rPr>
        <w:t xml:space="preserve">.) </w:t>
      </w:r>
      <w:r w:rsidRPr="00BB1666">
        <w:rPr>
          <w:rFonts w:ascii="Imperial BT" w:hAnsi="Imperial BT" w:cs="AngsanaUPC"/>
          <w:color w:val="auto"/>
          <w:sz w:val="20"/>
          <w:szCs w:val="20"/>
        </w:rPr>
        <w:t>“İthalat vergileri” deyimi,</w:t>
      </w:r>
    </w:p>
    <w:p w14:paraId="77CD0FD9"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 xml:space="preserve">a) Eşyanın ithalinde ödenecek gümrük vergisi ile diğer eş etkili vergiler ve mali yükleri, </w:t>
      </w:r>
    </w:p>
    <w:p w14:paraId="10E5DF76"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Tarım politikası veya tarım ürünlerinin işlenmesi sonucu elde edilen bazı ürünlere uygulanan özel düzenlemeler çerçevesinde ithalatta alınacak vergileri ve diğer mali yükleri;</w:t>
      </w:r>
    </w:p>
    <w:p w14:paraId="5DBA6D6F" w14:textId="0E67ABDE"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 xml:space="preserve">10. </w:t>
      </w:r>
      <w:r w:rsidR="00942795" w:rsidRPr="00BB1666">
        <w:rPr>
          <w:rFonts w:ascii="Imperial BT" w:hAnsi="Imperial BT" w:cs="AngsanaUPC"/>
          <w:b/>
          <w:bCs/>
          <w:iCs/>
          <w:color w:val="auto"/>
          <w:sz w:val="20"/>
          <w:szCs w:val="20"/>
        </w:rPr>
        <w:t xml:space="preserve">(Değişik: 18/6/2009-5911 </w:t>
      </w:r>
      <w:proofErr w:type="spellStart"/>
      <w:r w:rsidR="00942795" w:rsidRPr="00BB1666">
        <w:rPr>
          <w:rFonts w:ascii="Imperial BT" w:hAnsi="Imperial BT" w:cs="AngsanaUPC"/>
          <w:b/>
          <w:bCs/>
          <w:iCs/>
          <w:color w:val="auto"/>
          <w:sz w:val="20"/>
          <w:szCs w:val="20"/>
        </w:rPr>
        <w:t>s.k</w:t>
      </w:r>
      <w:proofErr w:type="spellEnd"/>
      <w:r w:rsidR="00942795" w:rsidRPr="00BB1666">
        <w:rPr>
          <w:rFonts w:ascii="Imperial BT" w:hAnsi="Imperial BT" w:cs="AngsanaUPC"/>
          <w:b/>
          <w:bCs/>
          <w:iCs/>
          <w:color w:val="auto"/>
          <w:sz w:val="20"/>
          <w:szCs w:val="20"/>
        </w:rPr>
        <w:t xml:space="preserve">.) </w:t>
      </w:r>
      <w:r w:rsidRPr="00BB1666">
        <w:rPr>
          <w:rFonts w:ascii="Imperial BT" w:hAnsi="Imperial BT" w:cs="AngsanaUPC"/>
          <w:color w:val="auto"/>
          <w:sz w:val="20"/>
          <w:szCs w:val="20"/>
        </w:rPr>
        <w:t>“İhracat vergileri” deyimi,</w:t>
      </w:r>
    </w:p>
    <w:p w14:paraId="540524AC"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Eşyanın ihracatında ödenecek gümrük vergisi ile diğer eş etkili vergiler ve mali yükleri,</w:t>
      </w:r>
    </w:p>
    <w:p w14:paraId="645CC328"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Tarım politikası veya tarım ürünlerinin işlenmesi sonucu elde edilen bazı ürünlere uygulanan özel düzenlemeler çerçevesinde ihracatta alınacak vergileri ve diğer mali yükleri;</w:t>
      </w:r>
    </w:p>
    <w:p w14:paraId="55B7CC37"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11. “</w:t>
      </w:r>
      <w:r w:rsidRPr="00BB1666">
        <w:rPr>
          <w:rFonts w:ascii="Imperial BT" w:hAnsi="Imperial BT"/>
          <w:noProof/>
          <w:color w:val="auto"/>
          <w:sz w:val="20"/>
          <w:szCs w:val="20"/>
        </w:rPr>
        <w:t xml:space="preserve">Yükümlü” deyimi, gümrük </w:t>
      </w:r>
      <w:r w:rsidRPr="00BB1666">
        <w:rPr>
          <w:rFonts w:ascii="Imperial BT" w:hAnsi="Imperial BT" w:cs="AngsanaUPC"/>
          <w:color w:val="auto"/>
          <w:sz w:val="20"/>
          <w:szCs w:val="20"/>
        </w:rPr>
        <w:t>yükümlülüğünü</w:t>
      </w:r>
      <w:r w:rsidRPr="00BB1666">
        <w:rPr>
          <w:rFonts w:ascii="Imperial BT" w:hAnsi="Imperial BT"/>
          <w:noProof/>
          <w:color w:val="auto"/>
          <w:sz w:val="20"/>
          <w:szCs w:val="20"/>
        </w:rPr>
        <w:t xml:space="preserve"> yerine getirmekle sorumlu bütün kişileri;</w:t>
      </w:r>
    </w:p>
    <w:p w14:paraId="07224F66"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lastRenderedPageBreak/>
        <w:t>12. “</w:t>
      </w:r>
      <w:r w:rsidRPr="00BB1666">
        <w:rPr>
          <w:rFonts w:ascii="Imperial BT" w:hAnsi="Imperial BT"/>
          <w:noProof/>
          <w:color w:val="auto"/>
          <w:sz w:val="20"/>
          <w:szCs w:val="20"/>
        </w:rPr>
        <w:t>Gümrük gözetimi” deyimi, gümrük mevzuatına ve gereken hallerde gümrük gözetimi altındaki eşyaya uygulanacak diğer hükümlere uyulmasını sağlamak üzere gümrük idareleri tarafından genel olarak uygulanan işlemleri;</w:t>
      </w:r>
    </w:p>
    <w:p w14:paraId="4A4CA15E" w14:textId="4A50A412"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13.</w:t>
      </w:r>
      <w:r w:rsidRPr="00BB1666">
        <w:rPr>
          <w:rFonts w:ascii="Imperial BT" w:hAnsi="Imperial BT" w:cs="AngsanaUPC"/>
          <w:color w:val="auto"/>
          <w:sz w:val="20"/>
          <w:szCs w:val="20"/>
        </w:rPr>
        <w:t xml:space="preserve"> “Gümrük kontrolü” deyimi, Türkiye Gümrük Bölgesi ile diğer ülkeler arasında taşınan eşyanın giriş, çıkış, transit, nakil ve nihai kullanımını ve serbest dolaşımda bulunmayan eşyanın durumunu düzenleyen gümrük mevzuatı ve diğer mevzuatın doğru uygulanmasını sağlamak için gümrük idareleri tarafından yürütülen; eşyanın muayenesi, beyanname verileri ile elektronik veya yazılı belgelerin varlığının ve gerçekliğinin doğrulanması, işletmelerin hesap ve diğer kayıtlarının incelenmesi, taşıma araçlarının kontrolü, bagajların ve kişilerin yanlarında ya da üstlerinde taşıdıkları diğer eşyanın kontrolü ile resmi araştırmalar ve diğer benzeri uygulamaları;</w:t>
      </w:r>
      <w:r w:rsidR="00942795" w:rsidRPr="00BB1666">
        <w:rPr>
          <w:rFonts w:ascii="Imperial BT" w:hAnsi="Imperial BT" w:cs="AngsanaUPC"/>
          <w:i/>
          <w:color w:val="FF0000"/>
          <w:sz w:val="20"/>
          <w:szCs w:val="20"/>
        </w:rPr>
        <w:t xml:space="preserve"> </w:t>
      </w:r>
      <w:r w:rsidR="00942795" w:rsidRPr="00BB1666">
        <w:rPr>
          <w:rFonts w:ascii="Imperial BT" w:hAnsi="Imperial BT" w:cs="AngsanaUPC"/>
          <w:b/>
          <w:bCs/>
          <w:iCs/>
          <w:color w:val="auto"/>
          <w:sz w:val="20"/>
          <w:szCs w:val="20"/>
        </w:rPr>
        <w:t xml:space="preserve">(Değişik: 18/6/2009-5911 </w:t>
      </w:r>
      <w:proofErr w:type="spellStart"/>
      <w:r w:rsidR="00942795" w:rsidRPr="00BB1666">
        <w:rPr>
          <w:rFonts w:ascii="Imperial BT" w:hAnsi="Imperial BT" w:cs="AngsanaUPC"/>
          <w:b/>
          <w:bCs/>
          <w:iCs/>
          <w:color w:val="auto"/>
          <w:sz w:val="20"/>
          <w:szCs w:val="20"/>
        </w:rPr>
        <w:t>s.k</w:t>
      </w:r>
      <w:proofErr w:type="spellEnd"/>
      <w:r w:rsidR="00942795" w:rsidRPr="00BB1666">
        <w:rPr>
          <w:rFonts w:ascii="Imperial BT" w:hAnsi="Imperial BT" w:cs="AngsanaUPC"/>
          <w:b/>
          <w:bCs/>
          <w:iCs/>
          <w:color w:val="auto"/>
          <w:sz w:val="20"/>
          <w:szCs w:val="20"/>
        </w:rPr>
        <w:t>.)</w:t>
      </w:r>
    </w:p>
    <w:p w14:paraId="78D77E84"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2" w:name="_Hlk41211524"/>
      <w:r w:rsidRPr="00BB1666">
        <w:rPr>
          <w:rFonts w:ascii="Imperial BT" w:hAnsi="Imperial BT"/>
          <w:b/>
          <w:noProof/>
          <w:color w:val="auto"/>
          <w:sz w:val="20"/>
          <w:szCs w:val="20"/>
        </w:rPr>
        <w:t>14. “</w:t>
      </w:r>
      <w:r w:rsidRPr="00BB1666">
        <w:rPr>
          <w:rFonts w:ascii="Imperial BT" w:hAnsi="Imperial BT"/>
          <w:noProof/>
          <w:color w:val="auto"/>
          <w:sz w:val="20"/>
          <w:szCs w:val="20"/>
        </w:rPr>
        <w:t>Eşyanın gümrükçe onaylanmış bir işlem veya kullanıma tabi tutulması” deyimi, eşyanın,</w:t>
      </w:r>
    </w:p>
    <w:p w14:paraId="7E1D995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Bir gümrük rejimine tabi tutulmasını,</w:t>
      </w:r>
    </w:p>
    <w:p w14:paraId="508FB2E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Bir serbest bölgeye girmesini,</w:t>
      </w:r>
    </w:p>
    <w:p w14:paraId="33D0541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Türkiye Gümrük Bölgesi dışına yeniden ihracını,</w:t>
      </w:r>
    </w:p>
    <w:p w14:paraId="5A35D07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 İmhasını,</w:t>
      </w:r>
    </w:p>
    <w:p w14:paraId="5D8B3939"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e) Gümrüğe terk edilmesini;</w:t>
      </w:r>
    </w:p>
    <w:p w14:paraId="411F314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3" w:name="GümrükRejimleri"/>
      <w:bookmarkEnd w:id="13"/>
      <w:r w:rsidRPr="00BB1666">
        <w:rPr>
          <w:rFonts w:ascii="Imperial BT" w:hAnsi="Imperial BT"/>
          <w:b/>
          <w:noProof/>
          <w:color w:val="auto"/>
          <w:sz w:val="20"/>
          <w:szCs w:val="20"/>
        </w:rPr>
        <w:t>15.</w:t>
      </w:r>
      <w:r w:rsidRPr="00BB1666">
        <w:rPr>
          <w:rFonts w:ascii="Imperial BT" w:hAnsi="Imperial BT"/>
          <w:noProof/>
          <w:color w:val="auto"/>
          <w:sz w:val="20"/>
          <w:szCs w:val="20"/>
        </w:rPr>
        <w:t xml:space="preserve"> “Gümrük rejimi” deyimi,</w:t>
      </w:r>
    </w:p>
    <w:p w14:paraId="64B3188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Serbest dolaşıma giriş rejimini,</w:t>
      </w:r>
    </w:p>
    <w:p w14:paraId="45C11723"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Transit rejimini,</w:t>
      </w:r>
    </w:p>
    <w:p w14:paraId="1BA16B9D"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Gümrük antrepo rejimini,</w:t>
      </w:r>
    </w:p>
    <w:p w14:paraId="1AAA2DF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 Dahilde işleme rejimini,</w:t>
      </w:r>
    </w:p>
    <w:p w14:paraId="0DB244F6"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e) Gümrük kontrolü altında işleme rejimini,</w:t>
      </w:r>
    </w:p>
    <w:p w14:paraId="0B0C37E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f) Geçici ithalat rejimini,</w:t>
      </w:r>
    </w:p>
    <w:p w14:paraId="6EC89A83"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g) Hariçte işleme rejimini,</w:t>
      </w:r>
    </w:p>
    <w:p w14:paraId="20DC8363"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h) İhracat rejimini; </w:t>
      </w:r>
    </w:p>
    <w:p w14:paraId="46A920BD"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16. “</w:t>
      </w:r>
      <w:r w:rsidRPr="00BB1666">
        <w:rPr>
          <w:rFonts w:ascii="Imperial BT" w:hAnsi="Imperial BT"/>
          <w:noProof/>
          <w:color w:val="auto"/>
          <w:sz w:val="20"/>
          <w:szCs w:val="20"/>
        </w:rPr>
        <w:t>Gümrük beyanı” deyimi, belirlenen usul ve esaslar çerçevesinde eşyanın bir gümrük rejimine tabi tutulması talebinde bulunulmasını;</w:t>
      </w:r>
    </w:p>
    <w:p w14:paraId="6159E034"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17. “</w:t>
      </w:r>
      <w:r w:rsidRPr="00BB1666">
        <w:rPr>
          <w:rFonts w:ascii="Imperial BT" w:hAnsi="Imperial BT"/>
          <w:noProof/>
          <w:color w:val="auto"/>
          <w:sz w:val="20"/>
          <w:szCs w:val="20"/>
        </w:rPr>
        <w:t>Beyan sahibi” deyimi, kendi adına beyanda bulunan kişiyi veya adına beyanda bulunulan kişiyi;</w:t>
      </w:r>
    </w:p>
    <w:p w14:paraId="4FFB1A29"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18. “</w:t>
      </w:r>
      <w:r w:rsidRPr="00BB1666">
        <w:rPr>
          <w:rFonts w:ascii="Imperial BT" w:hAnsi="Imperial BT"/>
          <w:noProof/>
          <w:color w:val="auto"/>
          <w:sz w:val="20"/>
          <w:szCs w:val="20"/>
        </w:rPr>
        <w:t>Eşyanın gümrüğe sunulması” deyimi, eşyanın gümrük idaresine ya da gümrükçe tayin edilen veya uygun görülen herhangi bir yere getirilmesi üzerine, belirlenen usul ve esaslara uygun olarak, gümrük idarelerine yapılan bildirimi;</w:t>
      </w:r>
    </w:p>
    <w:p w14:paraId="6F27669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19.</w:t>
      </w:r>
      <w:r w:rsidRPr="00BB1666">
        <w:rPr>
          <w:rFonts w:ascii="Imperial BT" w:hAnsi="Imperial BT"/>
          <w:noProof/>
          <w:color w:val="auto"/>
          <w:sz w:val="20"/>
          <w:szCs w:val="20"/>
        </w:rPr>
        <w:t xml:space="preserve"> “Eşyanın teslimi” deyimi, eşyanın tabi tutulduğu gümrük rejimi ile öngörülen amaçlar doğrultusunda gümrük idareleri tarafından ilgilisine teslimini;</w:t>
      </w:r>
    </w:p>
    <w:p w14:paraId="55989F6D" w14:textId="0405744D"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20.</w:t>
      </w:r>
      <w:r w:rsidRPr="00BB1666">
        <w:rPr>
          <w:rFonts w:ascii="Imperial BT" w:hAnsi="Imperial BT" w:cs="AngsanaUPC"/>
          <w:color w:val="auto"/>
          <w:sz w:val="20"/>
          <w:szCs w:val="20"/>
        </w:rPr>
        <w:t xml:space="preserve"> </w:t>
      </w:r>
      <w:r w:rsidR="00942795" w:rsidRPr="00BB1666">
        <w:rPr>
          <w:rFonts w:ascii="Imperial BT" w:hAnsi="Imperial BT" w:cs="AngsanaUPC"/>
          <w:b/>
          <w:bCs/>
          <w:iCs/>
          <w:color w:val="auto"/>
          <w:sz w:val="20"/>
          <w:szCs w:val="20"/>
        </w:rPr>
        <w:t xml:space="preserve">(Değişik: 18/6/2009-5911 </w:t>
      </w:r>
      <w:proofErr w:type="spellStart"/>
      <w:r w:rsidR="00942795" w:rsidRPr="00BB1666">
        <w:rPr>
          <w:rFonts w:ascii="Imperial BT" w:hAnsi="Imperial BT" w:cs="AngsanaUPC"/>
          <w:b/>
          <w:bCs/>
          <w:iCs/>
          <w:color w:val="auto"/>
          <w:sz w:val="20"/>
          <w:szCs w:val="20"/>
        </w:rPr>
        <w:t>s.k</w:t>
      </w:r>
      <w:proofErr w:type="spellEnd"/>
      <w:r w:rsidR="00942795" w:rsidRPr="00BB1666">
        <w:rPr>
          <w:rFonts w:ascii="Imperial BT" w:hAnsi="Imperial BT" w:cs="AngsanaUPC"/>
          <w:b/>
          <w:bCs/>
          <w:iCs/>
          <w:color w:val="auto"/>
          <w:sz w:val="20"/>
          <w:szCs w:val="20"/>
        </w:rPr>
        <w:t>.)</w:t>
      </w:r>
      <w:r w:rsidR="00942795" w:rsidRPr="00BB1666">
        <w:rPr>
          <w:rFonts w:ascii="Imperial BT" w:hAnsi="Imperial BT" w:cs="AngsanaUPC"/>
          <w:i/>
          <w:color w:val="auto"/>
          <w:sz w:val="20"/>
          <w:szCs w:val="20"/>
        </w:rPr>
        <w:t xml:space="preserve"> </w:t>
      </w:r>
      <w:r w:rsidRPr="00BB1666">
        <w:rPr>
          <w:rFonts w:ascii="Imperial BT" w:hAnsi="Imperial BT" w:cs="AngsanaUPC"/>
          <w:color w:val="auto"/>
          <w:sz w:val="20"/>
          <w:szCs w:val="20"/>
        </w:rPr>
        <w:t xml:space="preserve">a) “Rejim hak sahibi” deyimi, kendi adına ve hesabına gümrük beyanını yapan veya hesabına gümrük beyanı yapılan kişi veya bu kişilere ait bir gümrük rejimi ile ilgili hakların ve yükümlülüklerin devredildiği kişiyi; </w:t>
      </w:r>
    </w:p>
    <w:p w14:paraId="5B290551"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“Asıl sorumlu” deyimi, transit rejiminde rejim hak sahibini;</w:t>
      </w:r>
    </w:p>
    <w:p w14:paraId="4FBDE3C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21.</w:t>
      </w:r>
      <w:r w:rsidRPr="00BB1666">
        <w:rPr>
          <w:rFonts w:ascii="Imperial BT" w:hAnsi="Imperial BT"/>
          <w:noProof/>
          <w:color w:val="auto"/>
          <w:sz w:val="20"/>
          <w:szCs w:val="20"/>
        </w:rPr>
        <w:t xml:space="preserve"> “İzin hak sahibi” deyimi, kendisine bir izin verilen kişiyi;</w:t>
      </w:r>
    </w:p>
    <w:p w14:paraId="42D7D34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4" w:name="Elleçleme"/>
      <w:bookmarkEnd w:id="14"/>
      <w:r w:rsidRPr="00BB1666">
        <w:rPr>
          <w:rFonts w:ascii="Imperial BT" w:hAnsi="Imperial BT"/>
          <w:b/>
          <w:noProof/>
          <w:color w:val="auto"/>
          <w:sz w:val="20"/>
          <w:szCs w:val="20"/>
        </w:rPr>
        <w:lastRenderedPageBreak/>
        <w:t>22.</w:t>
      </w:r>
      <w:r w:rsidRPr="00BB1666">
        <w:rPr>
          <w:rFonts w:ascii="Imperial BT" w:hAnsi="Imperial BT"/>
          <w:noProof/>
          <w:color w:val="auto"/>
          <w:sz w:val="20"/>
          <w:szCs w:val="20"/>
        </w:rPr>
        <w:t xml:space="preserve"> “Elleçleme” deyimi, gümrük gözetimi altındaki eşyanın asli niteliklerini değiştirmeden istiflenmesi, yerinin değiştirilmesi, büyük kaplardan küçük kaplara aktarılması, kapların yenilenmesi veya tamiri, havalandırılması, kalburlanması, karıştırılması ve benzeri işlemleri;</w:t>
      </w:r>
    </w:p>
    <w:p w14:paraId="6CD06AE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23.</w:t>
      </w:r>
      <w:r w:rsidRPr="00BB1666">
        <w:rPr>
          <w:rFonts w:ascii="Imperial BT" w:hAnsi="Imperial BT"/>
          <w:noProof/>
          <w:color w:val="auto"/>
          <w:sz w:val="20"/>
          <w:szCs w:val="20"/>
        </w:rPr>
        <w:t xml:space="preserve"> “Eşya” deyimi, her türlü madde, ürün ve değeri;</w:t>
      </w:r>
    </w:p>
    <w:p w14:paraId="12A14D20" w14:textId="30DECD3D"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24.</w:t>
      </w:r>
      <w:r w:rsidRPr="00BB1666">
        <w:rPr>
          <w:rFonts w:ascii="Imperial BT" w:hAnsi="Imperial BT" w:cs="AngsanaUPC"/>
          <w:color w:val="auto"/>
          <w:sz w:val="20"/>
          <w:szCs w:val="20"/>
        </w:rPr>
        <w:t xml:space="preserve"> </w:t>
      </w:r>
      <w:r w:rsidR="00942795" w:rsidRPr="00BB1666">
        <w:rPr>
          <w:rFonts w:ascii="Imperial BT" w:hAnsi="Imperial BT" w:cs="AngsanaUPC"/>
          <w:b/>
          <w:bCs/>
          <w:iCs/>
          <w:color w:val="auto"/>
          <w:sz w:val="20"/>
          <w:szCs w:val="20"/>
        </w:rPr>
        <w:t xml:space="preserve">(Değişik: 18/6/2009-5911 </w:t>
      </w:r>
      <w:proofErr w:type="spellStart"/>
      <w:r w:rsidR="00942795" w:rsidRPr="00BB1666">
        <w:rPr>
          <w:rFonts w:ascii="Imperial BT" w:hAnsi="Imperial BT" w:cs="AngsanaUPC"/>
          <w:b/>
          <w:bCs/>
          <w:iCs/>
          <w:color w:val="auto"/>
          <w:sz w:val="20"/>
          <w:szCs w:val="20"/>
        </w:rPr>
        <w:t>s.k</w:t>
      </w:r>
      <w:proofErr w:type="spellEnd"/>
      <w:r w:rsidR="00942795" w:rsidRPr="00BB1666">
        <w:rPr>
          <w:rFonts w:ascii="Imperial BT" w:hAnsi="Imperial BT" w:cs="AngsanaUPC"/>
          <w:b/>
          <w:bCs/>
          <w:iCs/>
          <w:color w:val="auto"/>
          <w:sz w:val="20"/>
          <w:szCs w:val="20"/>
        </w:rPr>
        <w:t xml:space="preserve">.) </w:t>
      </w:r>
      <w:r w:rsidRPr="00BB1666">
        <w:rPr>
          <w:rFonts w:ascii="Imperial BT" w:hAnsi="Imperial BT" w:cs="AngsanaUPC"/>
          <w:color w:val="auto"/>
          <w:sz w:val="20"/>
          <w:szCs w:val="20"/>
        </w:rPr>
        <w:t>“Risk” deyimi, Türkiye Gümrük Bölgesi ve diğer ülkeler arasında taşınan eşyanın giriş, çıkış, transit, nakil ve nihai kullanımına ve serbest dolaşımda bulunmayan eşyaya ilişkin olarak,</w:t>
      </w:r>
    </w:p>
    <w:p w14:paraId="51188330"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Ulusal ya da uluslararası düzeyde alınmış önlemlerin doğru bir şekilde uygulanmasını engelleyen,</w:t>
      </w:r>
    </w:p>
    <w:p w14:paraId="346DBBFA"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Ülkenin mali çıkarlarını tehlikeye düşüren,</w:t>
      </w:r>
    </w:p>
    <w:p w14:paraId="70D1431A"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c) Ülkenin güvenlik ve emniyetine, kamu güvenliği ve kamu sağlığına, çevreye veya tüketicilere yönelik tehdit oluşturan,</w:t>
      </w:r>
    </w:p>
    <w:p w14:paraId="2708421F"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proofErr w:type="gramStart"/>
      <w:r w:rsidRPr="00BB1666">
        <w:rPr>
          <w:rFonts w:ascii="Imperial BT" w:hAnsi="Imperial BT" w:cs="AngsanaUPC"/>
          <w:color w:val="auto"/>
          <w:sz w:val="20"/>
          <w:szCs w:val="20"/>
        </w:rPr>
        <w:t>bir</w:t>
      </w:r>
      <w:proofErr w:type="gramEnd"/>
      <w:r w:rsidRPr="00BB1666">
        <w:rPr>
          <w:rFonts w:ascii="Imperial BT" w:hAnsi="Imperial BT" w:cs="AngsanaUPC"/>
          <w:color w:val="auto"/>
          <w:sz w:val="20"/>
          <w:szCs w:val="20"/>
        </w:rPr>
        <w:t xml:space="preserve"> olayın ortaya çıkma ihtimalini;</w:t>
      </w:r>
    </w:p>
    <w:p w14:paraId="02DD548A" w14:textId="2C02E59F"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25.</w:t>
      </w:r>
      <w:r w:rsidRPr="00BB1666">
        <w:rPr>
          <w:rFonts w:ascii="Imperial BT" w:hAnsi="Imperial BT" w:cs="AngsanaUPC"/>
          <w:color w:val="auto"/>
          <w:sz w:val="20"/>
          <w:szCs w:val="20"/>
        </w:rPr>
        <w:t xml:space="preserve"> </w:t>
      </w:r>
      <w:r w:rsidR="00942795" w:rsidRPr="00BB1666">
        <w:rPr>
          <w:rFonts w:ascii="Imperial BT" w:hAnsi="Imperial BT" w:cs="AngsanaUPC"/>
          <w:b/>
          <w:bCs/>
          <w:iCs/>
          <w:color w:val="auto"/>
          <w:sz w:val="20"/>
          <w:szCs w:val="20"/>
        </w:rPr>
        <w:t xml:space="preserve">(Değişik: 18/6/2009-5911 </w:t>
      </w:r>
      <w:proofErr w:type="spellStart"/>
      <w:r w:rsidR="00942795" w:rsidRPr="00BB1666">
        <w:rPr>
          <w:rFonts w:ascii="Imperial BT" w:hAnsi="Imperial BT" w:cs="AngsanaUPC"/>
          <w:b/>
          <w:bCs/>
          <w:iCs/>
          <w:color w:val="auto"/>
          <w:sz w:val="20"/>
          <w:szCs w:val="20"/>
        </w:rPr>
        <w:t>s.k</w:t>
      </w:r>
      <w:proofErr w:type="spellEnd"/>
      <w:r w:rsidR="00942795" w:rsidRPr="00BB1666">
        <w:rPr>
          <w:rFonts w:ascii="Imperial BT" w:hAnsi="Imperial BT" w:cs="AngsanaUPC"/>
          <w:b/>
          <w:bCs/>
          <w:iCs/>
          <w:color w:val="auto"/>
          <w:sz w:val="20"/>
          <w:szCs w:val="20"/>
        </w:rPr>
        <w:t>.)</w:t>
      </w:r>
      <w:r w:rsidR="00942795" w:rsidRPr="00BB1666">
        <w:rPr>
          <w:rFonts w:ascii="Imperial BT" w:hAnsi="Imperial BT" w:cs="AngsanaUPC"/>
          <w:color w:val="auto"/>
          <w:sz w:val="20"/>
          <w:szCs w:val="20"/>
        </w:rPr>
        <w:t xml:space="preserve"> </w:t>
      </w:r>
      <w:r w:rsidRPr="00BB1666">
        <w:rPr>
          <w:rFonts w:ascii="Imperial BT" w:hAnsi="Imperial BT" w:cs="AngsanaUPC"/>
          <w:color w:val="auto"/>
          <w:sz w:val="20"/>
          <w:szCs w:val="20"/>
        </w:rPr>
        <w:t>“Risk yönetimi” deyimi, riskin sistematik olarak tanımlanması ve riskin en aza indirilmesi için gerekli olan tüm önlemlerin uygulanması amacıyla ulusal ve uluslararası kaynak ve stratejilere dayanılarak veri ve bilgi toplanmasını, risk analizi ve değerlendirilmesini, alınacak önlemlerin belirlenmesini ve uygulanmasını, bu sürecin işleyiş ve sonuçlarının düzenli olarak izlenmesi ve gözden geçirilmesini;</w:t>
      </w:r>
    </w:p>
    <w:p w14:paraId="0000EB3B" w14:textId="1F0011E7" w:rsidR="00CD25AB" w:rsidRPr="00BB1666" w:rsidRDefault="00CD25AB" w:rsidP="0046033F">
      <w:pPr>
        <w:spacing w:before="60" w:after="60" w:line="228" w:lineRule="auto"/>
        <w:ind w:left="0" w:firstLine="284"/>
        <w:jc w:val="both"/>
        <w:rPr>
          <w:rFonts w:ascii="Imperial BT" w:hAnsi="Imperial BT"/>
          <w:b/>
          <w:bCs/>
          <w:iCs/>
          <w:color w:val="auto"/>
          <w:sz w:val="20"/>
          <w:szCs w:val="20"/>
        </w:rPr>
      </w:pPr>
      <w:bookmarkStart w:id="15" w:name="Madde3_26"/>
      <w:bookmarkEnd w:id="15"/>
      <w:r w:rsidRPr="00BB1666">
        <w:rPr>
          <w:rFonts w:ascii="Imperial BT" w:hAnsi="Imperial BT"/>
          <w:b/>
          <w:color w:val="auto"/>
          <w:sz w:val="20"/>
          <w:szCs w:val="20"/>
        </w:rPr>
        <w:t xml:space="preserve">26. </w:t>
      </w:r>
      <w:r w:rsidRPr="00BB1666">
        <w:rPr>
          <w:rFonts w:ascii="Imperial BT" w:hAnsi="Imperial BT"/>
          <w:color w:val="auto"/>
          <w:sz w:val="20"/>
          <w:szCs w:val="20"/>
        </w:rPr>
        <w:t>“Gümrüklenmiş değer” deyimi, Uluslararası Kıymet Sözleşmesine göre belirlenecek; ithal eşyası için eşyanın CIF kıymeti ile gümrük vergileri toplamını, ihraç eşyası için FOB kıymeti ile gümrük vergileri toplamını;</w:t>
      </w:r>
      <w:r w:rsidRPr="00BB1666">
        <w:rPr>
          <w:rFonts w:ascii="Imperial BT" w:hAnsi="Imperial BT"/>
          <w:i/>
          <w:color w:val="FF0000"/>
          <w:sz w:val="20"/>
          <w:szCs w:val="20"/>
        </w:rPr>
        <w:t xml:space="preserve"> </w:t>
      </w:r>
      <w:r w:rsidR="00531E8D" w:rsidRPr="00BB1666">
        <w:rPr>
          <w:rFonts w:ascii="Imperial BT" w:hAnsi="Imperial BT" w:cs="AngsanaUPC"/>
          <w:b/>
          <w:bCs/>
          <w:iCs/>
          <w:color w:val="auto"/>
          <w:sz w:val="20"/>
          <w:szCs w:val="20"/>
        </w:rPr>
        <w:t>(Ek: 28/3/2013-</w:t>
      </w:r>
      <w:r w:rsidRPr="00BB1666">
        <w:rPr>
          <w:rFonts w:ascii="Imperial BT" w:hAnsi="Imperial BT"/>
          <w:b/>
          <w:bCs/>
          <w:iCs/>
          <w:color w:val="auto"/>
          <w:sz w:val="20"/>
          <w:szCs w:val="20"/>
        </w:rPr>
        <w:t xml:space="preserve">6455 </w:t>
      </w:r>
      <w:proofErr w:type="spellStart"/>
      <w:r w:rsidRPr="00BB1666">
        <w:rPr>
          <w:rFonts w:ascii="Imperial BT" w:hAnsi="Imperial BT"/>
          <w:b/>
          <w:bCs/>
          <w:iCs/>
          <w:color w:val="auto"/>
          <w:sz w:val="20"/>
          <w:szCs w:val="20"/>
        </w:rPr>
        <w:t>s.k</w:t>
      </w:r>
      <w:proofErr w:type="spellEnd"/>
      <w:r w:rsidRPr="00BB1666">
        <w:rPr>
          <w:rFonts w:ascii="Imperial BT" w:hAnsi="Imperial BT"/>
          <w:b/>
          <w:bCs/>
          <w:iCs/>
          <w:color w:val="auto"/>
          <w:sz w:val="20"/>
          <w:szCs w:val="20"/>
        </w:rPr>
        <w:t>.</w:t>
      </w:r>
      <w:r w:rsidR="00531E8D" w:rsidRPr="00BB1666">
        <w:rPr>
          <w:rFonts w:ascii="Imperial BT" w:hAnsi="Imperial BT"/>
          <w:b/>
          <w:bCs/>
          <w:iCs/>
          <w:color w:val="auto"/>
          <w:sz w:val="20"/>
          <w:szCs w:val="20"/>
        </w:rPr>
        <w:t>)</w:t>
      </w:r>
    </w:p>
    <w:bookmarkEnd w:id="12"/>
    <w:p w14:paraId="3E4CF9A6" w14:textId="77777777" w:rsidR="00CD25AB" w:rsidRPr="00BB1666" w:rsidRDefault="00CD25AB" w:rsidP="0046033F">
      <w:pPr>
        <w:spacing w:before="60" w:after="60" w:line="228" w:lineRule="auto"/>
        <w:ind w:left="0" w:firstLine="284"/>
        <w:rPr>
          <w:rFonts w:ascii="Imperial BT" w:hAnsi="Imperial BT"/>
          <w:b/>
          <w:noProof/>
          <w:color w:val="auto"/>
          <w:sz w:val="20"/>
          <w:szCs w:val="20"/>
        </w:rPr>
      </w:pPr>
      <w:r w:rsidRPr="00BB1666">
        <w:rPr>
          <w:rFonts w:ascii="Imperial BT" w:hAnsi="Imperial BT"/>
          <w:noProof/>
          <w:color w:val="auto"/>
          <w:sz w:val="20"/>
          <w:szCs w:val="20"/>
        </w:rPr>
        <w:t>İfade eder.</w:t>
      </w:r>
      <w:r w:rsidRPr="00BB1666">
        <w:rPr>
          <w:rFonts w:ascii="Imperial BT" w:hAnsi="Imperial BT"/>
          <w:b/>
          <w:noProof/>
          <w:color w:val="auto"/>
          <w:sz w:val="20"/>
          <w:szCs w:val="20"/>
        </w:rPr>
        <w:t xml:space="preserve"> </w:t>
      </w:r>
    </w:p>
    <w:p w14:paraId="13F557EF" w14:textId="29C23D19" w:rsidR="00CD25AB" w:rsidRPr="00BB1666" w:rsidRDefault="00CD25AB" w:rsidP="00EC4DA6">
      <w:pPr>
        <w:spacing w:before="60" w:after="60" w:line="228" w:lineRule="auto"/>
        <w:ind w:left="0" w:firstLine="284"/>
        <w:rPr>
          <w:rFonts w:ascii="Imperial BT" w:hAnsi="Imperial BT"/>
          <w:noProof/>
          <w:color w:val="FF0000"/>
          <w:sz w:val="20"/>
          <w:szCs w:val="20"/>
        </w:rPr>
      </w:pPr>
      <w:hyperlink r:id="rId9" w:anchor="m3" w:tgtFrame="_blank" w:history="1"/>
      <w:r w:rsidRPr="00BB1666">
        <w:rPr>
          <w:rFonts w:ascii="Imperial BT" w:hAnsi="Imperial BT"/>
          <w:i/>
          <w:iCs/>
          <w:noProof/>
          <w:color w:val="auto"/>
          <w:sz w:val="20"/>
          <w:szCs w:val="20"/>
        </w:rPr>
        <w:t>Yönetmelik Maddeleri 01-03</w:t>
      </w:r>
    </w:p>
    <w:p w14:paraId="463B1B7B" w14:textId="26A36D67" w:rsidR="00CD25AB" w:rsidRPr="00BB1666" w:rsidRDefault="00CD25AB" w:rsidP="0046033F">
      <w:pPr>
        <w:spacing w:before="60" w:after="60" w:line="228" w:lineRule="auto"/>
        <w:ind w:left="0" w:firstLine="284"/>
        <w:jc w:val="both"/>
        <w:rPr>
          <w:rFonts w:ascii="Imperial BT" w:hAnsi="Imperial BT"/>
          <w:b/>
          <w:bCs/>
          <w:iCs/>
          <w:noProof/>
          <w:color w:val="auto"/>
          <w:sz w:val="20"/>
          <w:szCs w:val="20"/>
        </w:rPr>
      </w:pPr>
      <w:bookmarkStart w:id="16" w:name="Madde4"/>
      <w:bookmarkEnd w:id="16"/>
      <w:r w:rsidRPr="00BB1666">
        <w:rPr>
          <w:rFonts w:ascii="Imperial BT" w:hAnsi="Imperial BT"/>
          <w:b/>
          <w:noProof/>
          <w:color w:val="auto"/>
          <w:sz w:val="20"/>
          <w:szCs w:val="20"/>
        </w:rPr>
        <w:t>MADDE 4-</w:t>
      </w:r>
      <w:r w:rsidRPr="00BB1666">
        <w:rPr>
          <w:rFonts w:ascii="Imperial BT" w:hAnsi="Imperial BT"/>
          <w:noProof/>
          <w:color w:val="auto"/>
          <w:sz w:val="20"/>
          <w:szCs w:val="20"/>
        </w:rPr>
        <w:t xml:space="preserve"> Gümrük idareleriyle muhatap olan kişiler Cumhurbaşkanlığı kararnameleri ile bunlara ve bu Kanuna dayanılarak çıkarılan mevzuat hükümlerine uymak; gümrük idarelerinin gerek bu Kanunda gerek diğer mevzuat hükümlerine göre yapacağı gözetim ve </w:t>
      </w:r>
      <w:r w:rsidRPr="00BB1666">
        <w:rPr>
          <w:rFonts w:ascii="Imperial BT" w:hAnsi="Imperial BT" w:cs="AngsanaUPC"/>
          <w:color w:val="auto"/>
          <w:sz w:val="20"/>
          <w:szCs w:val="20"/>
        </w:rPr>
        <w:t>kontrollere</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 xml:space="preserve">tabi olmak; bu idarelerin kendi adına veya başka idareler nam veya hesabına tahsil edeceği her tür vergi, resim, harç ve ücretleri ödemek veya bunları teminata bağlamak; mevzuat hükümlerinin uymayı zorunlu kıldığı her tür işlemleri yerine getirmekle </w:t>
      </w:r>
      <w:r w:rsidRPr="00BB1666">
        <w:rPr>
          <w:rFonts w:ascii="Imperial BT" w:hAnsi="Imperial BT" w:cs="AngsanaUPC"/>
          <w:color w:val="auto"/>
          <w:sz w:val="20"/>
          <w:szCs w:val="20"/>
        </w:rPr>
        <w:t>sorumludurlar</w:t>
      </w:r>
      <w:r w:rsidRPr="00BB1666">
        <w:rPr>
          <w:rFonts w:ascii="Imperial BT" w:hAnsi="Imperial BT"/>
          <w:i/>
          <w:noProof/>
          <w:color w:val="auto"/>
          <w:sz w:val="20"/>
          <w:szCs w:val="20"/>
        </w:rPr>
        <w:t>.</w:t>
      </w:r>
      <w:r w:rsidR="00674012" w:rsidRPr="00BB1666">
        <w:rPr>
          <w:rFonts w:ascii="Imperial BT" w:hAnsi="Imperial BT"/>
          <w:i/>
          <w:noProof/>
          <w:color w:val="auto"/>
          <w:sz w:val="20"/>
          <w:szCs w:val="20"/>
        </w:rPr>
        <w:t xml:space="preserve"> </w:t>
      </w:r>
      <w:r w:rsidRPr="00BB1666">
        <w:rPr>
          <w:rFonts w:ascii="Imperial BT" w:hAnsi="Imperial BT"/>
          <w:b/>
          <w:bCs/>
          <w:iCs/>
          <w:noProof/>
          <w:color w:val="auto"/>
          <w:sz w:val="20"/>
          <w:szCs w:val="20"/>
        </w:rPr>
        <w:t>(</w:t>
      </w:r>
      <w:r w:rsidR="00763F3D" w:rsidRPr="00BB1666">
        <w:rPr>
          <w:rFonts w:ascii="Imperial BT" w:hAnsi="Imperial BT"/>
          <w:b/>
          <w:bCs/>
          <w:iCs/>
          <w:noProof/>
          <w:color w:val="auto"/>
          <w:sz w:val="20"/>
          <w:szCs w:val="20"/>
        </w:rPr>
        <w:t xml:space="preserve">Değişik: </w:t>
      </w:r>
      <w:r w:rsidRPr="00BB1666">
        <w:rPr>
          <w:rFonts w:ascii="Imperial BT" w:hAnsi="Imperial BT"/>
          <w:b/>
          <w:bCs/>
          <w:iCs/>
          <w:noProof/>
          <w:color w:val="auto"/>
          <w:sz w:val="20"/>
          <w:szCs w:val="20"/>
        </w:rPr>
        <w:t>0</w:t>
      </w:r>
      <w:r w:rsidR="00763F3D" w:rsidRPr="00BB1666">
        <w:rPr>
          <w:rFonts w:ascii="Imperial BT" w:hAnsi="Imperial BT"/>
          <w:b/>
          <w:bCs/>
          <w:iCs/>
          <w:noProof/>
          <w:color w:val="auto"/>
          <w:sz w:val="20"/>
          <w:szCs w:val="20"/>
        </w:rPr>
        <w:t>2/07/2018-</w:t>
      </w:r>
      <w:r w:rsidRPr="00BB1666">
        <w:rPr>
          <w:rFonts w:ascii="Imperial BT" w:hAnsi="Imperial BT"/>
          <w:b/>
          <w:bCs/>
          <w:iCs/>
          <w:noProof/>
          <w:color w:val="auto"/>
          <w:sz w:val="20"/>
          <w:szCs w:val="20"/>
        </w:rPr>
        <w:t>KHK-700)</w:t>
      </w:r>
    </w:p>
    <w:p w14:paraId="649A053D"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03C7E0E9"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17" w:name="Madde5TemsilHakkı"/>
      <w:bookmarkStart w:id="18" w:name="_Toc94267864"/>
      <w:bookmarkEnd w:id="17"/>
      <w:r w:rsidRPr="00BB1666">
        <w:rPr>
          <w:rFonts w:ascii="Imperial BT" w:hAnsi="Imperial BT"/>
          <w:b/>
          <w:bCs/>
          <w:noProof/>
          <w:color w:val="3C5896"/>
          <w:sz w:val="20"/>
          <w:szCs w:val="20"/>
        </w:rPr>
        <w:t>İKİNCİ BÖLÜM</w:t>
      </w:r>
      <w:bookmarkEnd w:id="18"/>
    </w:p>
    <w:p w14:paraId="260C05C4"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19" w:name="_Toc94267865"/>
      <w:r w:rsidRPr="00BB1666">
        <w:rPr>
          <w:rFonts w:ascii="Imperial BT" w:hAnsi="Imperial BT"/>
          <w:b/>
          <w:bCs/>
          <w:noProof/>
          <w:color w:val="3C5896"/>
          <w:sz w:val="20"/>
          <w:szCs w:val="20"/>
        </w:rPr>
        <w:t>Gümrük Mevzuatı Çerçevesinde Kişilerin Hak ve Yükümlülüklerine</w:t>
      </w:r>
      <w:bookmarkEnd w:id="19"/>
    </w:p>
    <w:p w14:paraId="3645EFBE"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20" w:name="_Toc94267866"/>
      <w:r w:rsidRPr="00BB1666">
        <w:rPr>
          <w:rFonts w:ascii="Imperial BT" w:hAnsi="Imperial BT"/>
          <w:b/>
          <w:bCs/>
          <w:noProof/>
          <w:color w:val="3C5896"/>
          <w:sz w:val="20"/>
          <w:szCs w:val="20"/>
        </w:rPr>
        <w:t>İlişkin Çeşitli Hükümler</w:t>
      </w:r>
      <w:bookmarkEnd w:id="20"/>
    </w:p>
    <w:p w14:paraId="340B2710" w14:textId="77777777" w:rsidR="00CD25AB" w:rsidRPr="00BB1666" w:rsidRDefault="00CD25AB" w:rsidP="0046033F">
      <w:pPr>
        <w:spacing w:after="0" w:line="228" w:lineRule="auto"/>
        <w:ind w:left="0" w:firstLine="0"/>
        <w:rPr>
          <w:rFonts w:ascii="Imperial BT" w:hAnsi="Imperial BT"/>
          <w:color w:val="auto"/>
          <w:sz w:val="20"/>
          <w:szCs w:val="20"/>
        </w:rPr>
      </w:pPr>
      <w:bookmarkStart w:id="21" w:name="Madde5"/>
      <w:bookmarkEnd w:id="21"/>
    </w:p>
    <w:p w14:paraId="2AE65EE4" w14:textId="77777777" w:rsidR="00CD25AB" w:rsidRPr="00BB1666" w:rsidRDefault="00CD25AB" w:rsidP="0046033F">
      <w:pPr>
        <w:keepNext/>
        <w:tabs>
          <w:tab w:val="left" w:pos="567"/>
        </w:tabs>
        <w:spacing w:before="60" w:after="60" w:line="228" w:lineRule="auto"/>
        <w:ind w:left="0" w:firstLine="284"/>
        <w:jc w:val="center"/>
        <w:outlineLvl w:val="2"/>
        <w:rPr>
          <w:rFonts w:ascii="Imperial BT" w:hAnsi="Imperial BT"/>
          <w:b/>
          <w:bCs/>
          <w:noProof/>
          <w:color w:val="auto"/>
          <w:sz w:val="20"/>
          <w:szCs w:val="20"/>
        </w:rPr>
      </w:pPr>
      <w:bookmarkStart w:id="22" w:name="_Toc94267867"/>
      <w:r w:rsidRPr="00BB1666">
        <w:rPr>
          <w:rFonts w:ascii="Imperial BT" w:hAnsi="Imperial BT"/>
          <w:b/>
          <w:bCs/>
          <w:noProof/>
          <w:color w:val="auto"/>
          <w:sz w:val="20"/>
          <w:szCs w:val="20"/>
        </w:rPr>
        <w:t>BİRİNCİ AYIRIM</w:t>
      </w:r>
      <w:bookmarkEnd w:id="22"/>
      <w:r w:rsidRPr="00BB1666">
        <w:rPr>
          <w:rFonts w:ascii="Imperial BT" w:hAnsi="Imperial BT"/>
          <w:b/>
          <w:bCs/>
          <w:noProof/>
          <w:color w:val="auto"/>
          <w:sz w:val="20"/>
          <w:szCs w:val="20"/>
        </w:rPr>
        <w:t xml:space="preserve"> </w:t>
      </w:r>
    </w:p>
    <w:p w14:paraId="62D30EA4" w14:textId="77777777" w:rsidR="00CD25AB" w:rsidRPr="00BB1666" w:rsidRDefault="00CD25AB" w:rsidP="0046033F">
      <w:pPr>
        <w:keepNext/>
        <w:tabs>
          <w:tab w:val="left" w:pos="567"/>
        </w:tabs>
        <w:spacing w:before="60" w:after="60" w:line="228" w:lineRule="auto"/>
        <w:ind w:left="0" w:firstLine="284"/>
        <w:jc w:val="center"/>
        <w:outlineLvl w:val="2"/>
        <w:rPr>
          <w:rFonts w:ascii="Imperial BT" w:hAnsi="Imperial BT"/>
          <w:b/>
          <w:bCs/>
          <w:noProof/>
          <w:color w:val="auto"/>
          <w:sz w:val="20"/>
          <w:szCs w:val="20"/>
        </w:rPr>
      </w:pPr>
      <w:bookmarkStart w:id="23" w:name="_Toc94267868"/>
      <w:r w:rsidRPr="00BB1666">
        <w:rPr>
          <w:rFonts w:ascii="Imperial BT" w:hAnsi="Imperial BT"/>
          <w:b/>
          <w:bCs/>
          <w:noProof/>
          <w:color w:val="auto"/>
          <w:sz w:val="20"/>
          <w:szCs w:val="20"/>
        </w:rPr>
        <w:t>Temsil Hakkı ve Yetkilendirilmiş Yükümlü</w:t>
      </w:r>
      <w:bookmarkEnd w:id="23"/>
    </w:p>
    <w:p w14:paraId="55E5A429"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bookmarkStart w:id="24" w:name="Madde005"/>
      <w:bookmarkEnd w:id="24"/>
    </w:p>
    <w:p w14:paraId="65D7990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lastRenderedPageBreak/>
        <w:t>MADDE 5-</w:t>
      </w:r>
      <w:r w:rsidRPr="00BB1666">
        <w:rPr>
          <w:rFonts w:ascii="Imperial BT" w:hAnsi="Imperial BT"/>
          <w:noProof/>
          <w:color w:val="auto"/>
          <w:sz w:val="20"/>
          <w:szCs w:val="20"/>
        </w:rPr>
        <w:t xml:space="preserve"> Bütün kişiler, gümrük mevzuatı ile öngörülen tasarrufları ve işlemleri gerçekleştirmek üzere gümrük idarelerindeki işleri için bir temsilci tayin edebilirler. </w:t>
      </w:r>
    </w:p>
    <w:p w14:paraId="1B167D1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Transit taşımacılık yapan veya arızi olarak beyanda bulunan kişiler hariç olmak üzere, temsilci Türkiye Gümrük Bölgesinde yerleşik bulunan kişilerdir.</w:t>
      </w:r>
    </w:p>
    <w:p w14:paraId="48CA4D4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Temsil, doğrudan veya dolaylı olabilir. Temsilci, doğrudan temsil durumunda başkasının adına ve hesabına hareket eder. Dolaylı temsil durumunda ise kendi adına, ancak başkasının hesabına hareket eder. Temsilci, temsil edilen kişi namına hareket ettiğini beyan etmek, temsilin doğrudan veya dolaylı olduğunu belirtmek ve sahip olduğu temsil yetki belgesini gümrük idarelerine ibraz etmek zorundadır.</w:t>
      </w:r>
    </w:p>
    <w:p w14:paraId="14044A4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Bir başka kişi adına veya hesabına hareket ettiğini beyan etmeyen ya da bir temsil yetkisine sahip olmadığı halde, başka bir kişi adına ya da hesabına hareket ettiğini beyan eden kişi, kendi adına ve kendi hesabına hareket ediyor sayılır.</w:t>
      </w:r>
    </w:p>
    <w:p w14:paraId="03A3692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225 inci maddenin 1 inci fıkrasında belirtilen kişiler gümrük idarelerinde dolaylı temsilci olarak iş takip edebilirler. </w:t>
      </w:r>
    </w:p>
    <w:p w14:paraId="33942995" w14:textId="66A8DC09" w:rsidR="00CD25AB" w:rsidRPr="00BB1666" w:rsidRDefault="00CD25AB" w:rsidP="0067401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04-21</w:t>
      </w:r>
    </w:p>
    <w:p w14:paraId="560BF85E" w14:textId="0E7B6F02" w:rsidR="00CD25AB" w:rsidRPr="00BB1666" w:rsidRDefault="00CD25AB" w:rsidP="0046033F">
      <w:pPr>
        <w:spacing w:before="60" w:after="60" w:line="228" w:lineRule="auto"/>
        <w:ind w:left="0" w:firstLine="284"/>
        <w:jc w:val="both"/>
        <w:rPr>
          <w:rFonts w:ascii="Imperial BT" w:hAnsi="Imperial BT" w:cs="AngsanaUPC"/>
          <w:color w:val="auto"/>
          <w:sz w:val="20"/>
          <w:szCs w:val="20"/>
        </w:rPr>
      </w:pPr>
      <w:bookmarkStart w:id="25" w:name="Madde5A"/>
      <w:bookmarkEnd w:id="25"/>
      <w:r w:rsidRPr="00BB1666">
        <w:rPr>
          <w:rFonts w:ascii="Imperial BT" w:hAnsi="Imperial BT" w:cs="AngsanaUPC"/>
          <w:b/>
          <w:color w:val="auto"/>
          <w:sz w:val="20"/>
          <w:szCs w:val="20"/>
        </w:rPr>
        <w:t>MADDE 5/A-</w:t>
      </w:r>
      <w:r w:rsidRPr="00BB1666">
        <w:rPr>
          <w:rFonts w:ascii="Imperial BT" w:hAnsi="Imperial BT" w:cs="AngsanaUPC"/>
          <w:color w:val="auto"/>
          <w:sz w:val="20"/>
          <w:szCs w:val="20"/>
        </w:rPr>
        <w:t xml:space="preserve"> </w:t>
      </w:r>
      <w:r w:rsidR="004921EE" w:rsidRPr="00BB1666">
        <w:rPr>
          <w:rFonts w:ascii="Imperial BT" w:hAnsi="Imperial BT" w:cs="AngsanaUPC"/>
          <w:b/>
          <w:bCs/>
          <w:iCs/>
          <w:color w:val="auto"/>
          <w:sz w:val="20"/>
          <w:szCs w:val="20"/>
        </w:rPr>
        <w:t xml:space="preserve">(Ek: 18/6/2009-5911 </w:t>
      </w:r>
      <w:proofErr w:type="spellStart"/>
      <w:r w:rsidR="004921EE" w:rsidRPr="00BB1666">
        <w:rPr>
          <w:rFonts w:ascii="Imperial BT" w:hAnsi="Imperial BT" w:cs="AngsanaUPC"/>
          <w:b/>
          <w:bCs/>
          <w:iCs/>
          <w:color w:val="auto"/>
          <w:sz w:val="20"/>
          <w:szCs w:val="20"/>
        </w:rPr>
        <w:t>s.k</w:t>
      </w:r>
      <w:proofErr w:type="spellEnd"/>
      <w:r w:rsidR="004921EE" w:rsidRPr="00BB1666">
        <w:rPr>
          <w:rFonts w:ascii="Imperial BT" w:hAnsi="Imperial BT" w:cs="AngsanaUPC"/>
          <w:b/>
          <w:bCs/>
          <w:iCs/>
          <w:color w:val="auto"/>
          <w:sz w:val="20"/>
          <w:szCs w:val="20"/>
        </w:rPr>
        <w:t>.)</w:t>
      </w:r>
      <w:r w:rsidR="004921EE" w:rsidRPr="00BB1666">
        <w:rPr>
          <w:rFonts w:ascii="Imperial BT" w:hAnsi="Imperial BT" w:cs="AngsanaUPC"/>
          <w:i/>
          <w:color w:val="auto"/>
          <w:sz w:val="20"/>
          <w:szCs w:val="20"/>
        </w:rPr>
        <w:t xml:space="preserve"> </w:t>
      </w:r>
      <w:r w:rsidRPr="00BB1666">
        <w:rPr>
          <w:rFonts w:ascii="Imperial BT" w:hAnsi="Imperial BT" w:cs="AngsanaUPC"/>
          <w:color w:val="auto"/>
          <w:sz w:val="20"/>
          <w:szCs w:val="20"/>
        </w:rPr>
        <w:t>1. Müsteşarlık, gerektiğinde ilgili kurum ve kuruluşların görüşlerini de almak suretiyle Türkiye Gümrük Bölgesinde ekonomik faaliyette bulunan yerleşik kişilere ikinci fıkrada yer alan şartları taşımaları halinde yetkilendirilmiş yükümlü statüsü tanır. Yetkilendirilmiş yükümlüler, kolaylaştırılmış emniyet ve güvenlikle ilgili gümrük kontrollerinden veya gümrük mevzuatının öngördüğü basitleştirilmiş uygulamalardan faydalanır.</w:t>
      </w:r>
    </w:p>
    <w:p w14:paraId="244413AE"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2. Yetkilendirilmiş yükümlü statüsünün tanınması için gereken şartlar aşağıda belirtilmiştir.</w:t>
      </w:r>
    </w:p>
    <w:p w14:paraId="62B3B268"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 xml:space="preserve">a) </w:t>
      </w:r>
      <w:proofErr w:type="gramStart"/>
      <w:r w:rsidRPr="00BB1666">
        <w:rPr>
          <w:rFonts w:ascii="Imperial BT" w:hAnsi="Imperial BT" w:cs="AngsanaUPC"/>
          <w:color w:val="auto"/>
          <w:sz w:val="20"/>
          <w:szCs w:val="20"/>
        </w:rPr>
        <w:t>4 üncü</w:t>
      </w:r>
      <w:proofErr w:type="gramEnd"/>
      <w:r w:rsidRPr="00BB1666">
        <w:rPr>
          <w:rFonts w:ascii="Imperial BT" w:hAnsi="Imperial BT" w:cs="AngsanaUPC"/>
          <w:color w:val="auto"/>
          <w:sz w:val="20"/>
          <w:szCs w:val="20"/>
        </w:rPr>
        <w:t xml:space="preserve"> maddede belirtilen sorumlulukların yerine getirilmesinde ciddi ihlallerde bulunmamak,</w:t>
      </w:r>
    </w:p>
    <w:p w14:paraId="22D02277"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Gümrük kontrollerinin doğru biçimde yapılabilmesine imkân veren ticari kayıtları düzenli bir şekilde tutma yeterliliğine sahip bulunmak,</w:t>
      </w:r>
    </w:p>
    <w:p w14:paraId="25C6EB2D"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c) Müsteşarlıkça gerek görülen hallerde, mali yeterliliğe sahip olduğunu kanıtlamak,</w:t>
      </w:r>
    </w:p>
    <w:p w14:paraId="5B38DCD0"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d) Uygun emniyet ve güvenlik standartlarına sahip bulunmak.</w:t>
      </w:r>
    </w:p>
    <w:p w14:paraId="2F7BEBA2"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3. İkinci fıkrada belirtilen şartlar ile aşağıdaki hususlara ilişkin usul ve esaslar yönetmelikle düzenlenir:</w:t>
      </w:r>
    </w:p>
    <w:p w14:paraId="400B780C"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Yetkilendirilmiş yükümlü statüsünün verilmesi,</w:t>
      </w:r>
    </w:p>
    <w:p w14:paraId="1309482B"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Basitleştirmelerden faydalanma izninin verilmesi,</w:t>
      </w:r>
    </w:p>
    <w:p w14:paraId="66224AFF"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c) Bu statü ve izinlerin hangi gümrük idarelerince verileceğinin belirlenmesi,</w:t>
      </w:r>
    </w:p>
    <w:p w14:paraId="4CA40D60"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d) Risk yönetimi düzenlemeleri dikkate alınarak, emniyet ve güvenliğe ilişkin gümrük kontrollerinde tanınacak kolaylıkların türü ve kapsamının belirlenmesi,</w:t>
      </w:r>
    </w:p>
    <w:p w14:paraId="4CA1F590"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e) İlgili kurum ve kuruluşlardan gerektiğinde</w:t>
      </w:r>
      <w:r w:rsidRPr="00BB1666">
        <w:rPr>
          <w:rFonts w:ascii="Imperial BT" w:hAnsi="Imperial BT" w:cs="AngsanaUPC"/>
          <w:b/>
          <w:bCs/>
          <w:color w:val="auto"/>
          <w:sz w:val="20"/>
          <w:szCs w:val="20"/>
        </w:rPr>
        <w:t xml:space="preserve"> </w:t>
      </w:r>
      <w:r w:rsidRPr="00BB1666">
        <w:rPr>
          <w:rFonts w:ascii="Imperial BT" w:hAnsi="Imperial BT" w:cs="AngsanaUPC"/>
          <w:color w:val="auto"/>
          <w:sz w:val="20"/>
          <w:szCs w:val="20"/>
        </w:rPr>
        <w:t>görüş alınması ve bilgi talebinde bulunulması,</w:t>
      </w:r>
    </w:p>
    <w:p w14:paraId="7C567F68"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f) Yetkilendirilmiş yükümlü statüsünün geçici olarak geri alınması veya iptali.</w:t>
      </w:r>
    </w:p>
    <w:p w14:paraId="1D62C0C7" w14:textId="1AAD9F30" w:rsidR="00CD25AB" w:rsidRPr="00BB1666" w:rsidRDefault="00CD25AB" w:rsidP="0046033F">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 xml:space="preserve">Yönetmelik Maddeleri 04-21 </w:t>
      </w:r>
    </w:p>
    <w:p w14:paraId="708A5FD7"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bookmarkStart w:id="26" w:name="Madde6ila7Kararlar"/>
      <w:bookmarkEnd w:id="26"/>
    </w:p>
    <w:p w14:paraId="078BBB3D" w14:textId="77777777" w:rsidR="00CD25AB" w:rsidRPr="00BB1666" w:rsidRDefault="00CD25AB" w:rsidP="0046033F">
      <w:pPr>
        <w:keepNext/>
        <w:tabs>
          <w:tab w:val="left" w:pos="567"/>
        </w:tabs>
        <w:spacing w:before="60" w:after="60" w:line="228" w:lineRule="auto"/>
        <w:ind w:left="0" w:firstLine="284"/>
        <w:jc w:val="center"/>
        <w:outlineLvl w:val="2"/>
        <w:rPr>
          <w:rFonts w:ascii="Imperial BT" w:hAnsi="Imperial BT"/>
          <w:b/>
          <w:bCs/>
          <w:noProof/>
          <w:color w:val="auto"/>
          <w:sz w:val="20"/>
          <w:szCs w:val="20"/>
        </w:rPr>
      </w:pPr>
      <w:bookmarkStart w:id="27" w:name="Madde006"/>
      <w:bookmarkStart w:id="28" w:name="_Toc94267869"/>
      <w:bookmarkEnd w:id="27"/>
      <w:r w:rsidRPr="00BB1666">
        <w:rPr>
          <w:rFonts w:ascii="Imperial BT" w:hAnsi="Imperial BT"/>
          <w:b/>
          <w:bCs/>
          <w:noProof/>
          <w:color w:val="auto"/>
          <w:sz w:val="20"/>
          <w:szCs w:val="20"/>
        </w:rPr>
        <w:lastRenderedPageBreak/>
        <w:t>İKİNCİ AYIRIM</w:t>
      </w:r>
      <w:bookmarkEnd w:id="28"/>
      <w:r w:rsidRPr="00BB1666">
        <w:rPr>
          <w:rFonts w:ascii="Imperial BT" w:hAnsi="Imperial BT"/>
          <w:b/>
          <w:bCs/>
          <w:noProof/>
          <w:color w:val="auto"/>
          <w:sz w:val="20"/>
          <w:szCs w:val="20"/>
        </w:rPr>
        <w:t xml:space="preserve"> </w:t>
      </w:r>
    </w:p>
    <w:p w14:paraId="169AB7A7" w14:textId="77777777" w:rsidR="00CD25AB" w:rsidRPr="00BB1666" w:rsidRDefault="00CD25AB" w:rsidP="0046033F">
      <w:pPr>
        <w:keepNext/>
        <w:tabs>
          <w:tab w:val="left" w:pos="567"/>
        </w:tabs>
        <w:spacing w:before="60" w:after="60" w:line="228" w:lineRule="auto"/>
        <w:ind w:left="0" w:firstLine="284"/>
        <w:jc w:val="center"/>
        <w:outlineLvl w:val="2"/>
        <w:rPr>
          <w:rFonts w:ascii="Imperial BT" w:hAnsi="Imperial BT"/>
          <w:b/>
          <w:bCs/>
          <w:noProof/>
          <w:color w:val="auto"/>
          <w:sz w:val="20"/>
          <w:szCs w:val="20"/>
        </w:rPr>
      </w:pPr>
      <w:bookmarkStart w:id="29" w:name="_Toc94267870"/>
      <w:r w:rsidRPr="00BB1666">
        <w:rPr>
          <w:rFonts w:ascii="Imperial BT" w:hAnsi="Imperial BT"/>
          <w:b/>
          <w:bCs/>
          <w:noProof/>
          <w:color w:val="auto"/>
          <w:sz w:val="20"/>
          <w:szCs w:val="20"/>
        </w:rPr>
        <w:t>Gümrük Mevzuatının Uygulanmasına İlişkin Kararlar</w:t>
      </w:r>
      <w:bookmarkEnd w:id="29"/>
    </w:p>
    <w:p w14:paraId="488446C0"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p>
    <w:p w14:paraId="159B1FB9"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6- 1. </w:t>
      </w:r>
      <w:r w:rsidRPr="00BB1666">
        <w:rPr>
          <w:rFonts w:ascii="Imperial BT" w:hAnsi="Imperial BT"/>
          <w:noProof/>
          <w:color w:val="auto"/>
          <w:sz w:val="20"/>
          <w:szCs w:val="20"/>
        </w:rPr>
        <w:t>Gümrük idarelerinin gümrük mevzuatının uygulanmasına ilişkin bir karar vermesini talep eden her kişi, kararın verilebilmesi için gerekli bütün bilgi ve belgeleri söz konusu idarelere ibraz etmek zorundadır.</w:t>
      </w:r>
    </w:p>
    <w:p w14:paraId="7B1CCC3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Karar alınması talebinin yazılı olarak yapılması gerekir. Gümrük idareleri, söz konusu talebe ilişkin başvurunun kendilerine ulaştığı tarihten itibaren otuz gün içinde karar alırlar. Verilen kararlar başvuru sahibine yazılı olarak tebliğ edilir.</w:t>
      </w:r>
    </w:p>
    <w:p w14:paraId="1AD3CCF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Ancak, gümrük idareleri tarafından bu süreye uyulması mümkün değilse, belirtilen süre aşılabilir. Bu durumda, söz konusu idareler, yukarıda belirlenen sürenin dolmasından önce başvuru sahibine süre aşımını haklı kılan ler ile talep hakkında karar vermek için gerekli gördükleri ek süreyi de belirterek bilgi verirler.</w:t>
      </w:r>
    </w:p>
    <w:p w14:paraId="4A6B48B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Gümrük idareleri tarafından gerek başvuruların reddine ve gerekse muhatabı kişinin aleyhine olarak verilen yazılı kararlar, Onikinci Kısımda belirtilen şekilde itiraz yolu açık olmak üzere li olarak alınır ve bu hususlar kararda belirtilir.</w:t>
      </w:r>
    </w:p>
    <w:p w14:paraId="10D09F25" w14:textId="74A6D52F" w:rsidR="00CD25AB" w:rsidRPr="00BB1666" w:rsidRDefault="00CD25AB" w:rsidP="0046033F">
      <w:pPr>
        <w:spacing w:before="60" w:after="60" w:line="228" w:lineRule="auto"/>
        <w:ind w:left="0" w:firstLine="284"/>
        <w:rPr>
          <w:rFonts w:ascii="Imperial BT" w:hAnsi="Imperial BT"/>
          <w:i/>
          <w:noProof/>
          <w:color w:val="FF0000"/>
          <w:sz w:val="20"/>
          <w:szCs w:val="20"/>
        </w:rPr>
      </w:pPr>
      <w:r w:rsidRPr="00BB1666">
        <w:rPr>
          <w:rFonts w:ascii="Imperial BT" w:hAnsi="Imperial BT"/>
          <w:b/>
          <w:noProof/>
          <w:color w:val="auto"/>
          <w:sz w:val="20"/>
          <w:szCs w:val="20"/>
        </w:rPr>
        <w:t>4.</w:t>
      </w:r>
      <w:r w:rsidRPr="00BB1666">
        <w:rPr>
          <w:rFonts w:ascii="Imperial BT" w:hAnsi="Imperial BT"/>
          <w:noProof/>
          <w:color w:val="auto"/>
          <w:sz w:val="20"/>
          <w:szCs w:val="20"/>
        </w:rPr>
        <w:t xml:space="preserve"> Alınan kararlar gümrük idareleri tarafından derhal uygulanır. </w:t>
      </w:r>
      <w:r w:rsidR="00942795" w:rsidRPr="00BB1666">
        <w:rPr>
          <w:rFonts w:ascii="Imperial BT" w:hAnsi="Imperial BT" w:cs="AngsanaUPC"/>
          <w:b/>
          <w:bCs/>
          <w:iCs/>
          <w:color w:val="auto"/>
          <w:sz w:val="20"/>
          <w:szCs w:val="20"/>
        </w:rPr>
        <w:t xml:space="preserve">(Değişik: 18/6/2009-5911 </w:t>
      </w:r>
      <w:proofErr w:type="spellStart"/>
      <w:r w:rsidR="00942795" w:rsidRPr="00BB1666">
        <w:rPr>
          <w:rFonts w:ascii="Imperial BT" w:hAnsi="Imperial BT" w:cs="AngsanaUPC"/>
          <w:b/>
          <w:bCs/>
          <w:iCs/>
          <w:color w:val="auto"/>
          <w:sz w:val="20"/>
          <w:szCs w:val="20"/>
        </w:rPr>
        <w:t>s.k</w:t>
      </w:r>
      <w:proofErr w:type="spellEnd"/>
      <w:r w:rsidR="00942795" w:rsidRPr="00BB1666">
        <w:rPr>
          <w:rFonts w:ascii="Imperial BT" w:hAnsi="Imperial BT" w:cs="AngsanaUPC"/>
          <w:b/>
          <w:bCs/>
          <w:iCs/>
          <w:color w:val="auto"/>
          <w:sz w:val="20"/>
          <w:szCs w:val="20"/>
        </w:rPr>
        <w:t>.)</w:t>
      </w:r>
    </w:p>
    <w:p w14:paraId="035F0194" w14:textId="770E3A61" w:rsidR="00CD25AB" w:rsidRPr="00BB1666" w:rsidRDefault="00CD25AB" w:rsidP="0067401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27-29, 586</w:t>
      </w:r>
    </w:p>
    <w:p w14:paraId="6ECC328D"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7- 1. </w:t>
      </w:r>
      <w:r w:rsidRPr="00BB1666">
        <w:rPr>
          <w:rFonts w:ascii="Imperial BT" w:hAnsi="Imperial BT"/>
          <w:noProof/>
          <w:color w:val="auto"/>
          <w:sz w:val="20"/>
          <w:szCs w:val="20"/>
        </w:rPr>
        <w:t>Gümrük idaresinin</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 xml:space="preserve">ilgilinin lehine olan kararları aşağıdaki </w:t>
      </w:r>
      <w:r w:rsidRPr="00BB1666">
        <w:rPr>
          <w:rFonts w:ascii="Imperial BT" w:hAnsi="Imperial BT" w:cs="AngsanaUPC"/>
          <w:color w:val="auto"/>
          <w:sz w:val="20"/>
          <w:szCs w:val="20"/>
        </w:rPr>
        <w:t>hallerin bir arada bulunması durumunda</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iptal edilir.</w:t>
      </w:r>
    </w:p>
    <w:p w14:paraId="2ABC365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Kararın yanlış veya eksik bilgilere dayanılarak verilmesi halinde,</w:t>
      </w:r>
    </w:p>
    <w:p w14:paraId="117EAAC3"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Başvuru sahibinin bu yanlışlık veya eksikliği bilmesi veya bilmesi gerektiği hallerde,</w:t>
      </w:r>
    </w:p>
    <w:p w14:paraId="4369C2E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Kararın doğru veya tam bilgilere dayanılarak verilmesinin mümkün olmamasının tespiti halinde.</w:t>
      </w:r>
    </w:p>
    <w:p w14:paraId="4B67A78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Aşağıdaki hallerde ise ilgilinin lehine olan karar değiştirilir veya iptal edilebilir.</w:t>
      </w:r>
    </w:p>
    <w:p w14:paraId="6292F76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a) </w:t>
      </w:r>
      <w:r w:rsidRPr="00BB1666">
        <w:rPr>
          <w:rFonts w:ascii="Imperial BT" w:hAnsi="Imperial BT"/>
          <w:color w:val="auto"/>
          <w:sz w:val="20"/>
          <w:szCs w:val="20"/>
        </w:rPr>
        <w:t>Karara esas teşkil eden</w:t>
      </w:r>
      <w:r w:rsidRPr="00BB1666">
        <w:rPr>
          <w:rFonts w:ascii="Imperial BT" w:hAnsi="Imperial BT"/>
          <w:noProof/>
          <w:color w:val="auto"/>
          <w:sz w:val="20"/>
          <w:szCs w:val="20"/>
        </w:rPr>
        <w:t xml:space="preserve"> bir veya birden fazla koşulun gerçekleşmemiş veya gerçekleşemez olması,</w:t>
      </w:r>
    </w:p>
    <w:p w14:paraId="3B2A12F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Lehine olan bir kararda öngörülen bir yükümlülüğe ilgilinin uymaması halinde.</w:t>
      </w:r>
    </w:p>
    <w:p w14:paraId="5825904D"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Kararın iptali, muhatabına tebliğ edilir.</w:t>
      </w:r>
    </w:p>
    <w:p w14:paraId="341DB144"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 xml:space="preserve">1 inci fıkra hükümlerine göre kararın iptal işlemi iptal kararının verildiği tarihten, 2 nci fıkra hükümlerine göre verilen iptal veya değiştirme kararı tebliğ tarihinden itibaren yürürlüğe girer. Bununla birlikte, karar muhatabının yasal çıkarlarının gerektirdiği istisnai hallerde, kararın iptalinin veya değiştirilmesinin yürürlük tarihi yönetmelikle belirlenen koşullar altında ertelenebilir. </w:t>
      </w:r>
    </w:p>
    <w:p w14:paraId="722648A1" w14:textId="2AD64110" w:rsidR="00CD25AB" w:rsidRPr="00BB1666" w:rsidRDefault="00CD25AB" w:rsidP="0046033F">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 xml:space="preserve">Yönetmelik Maddeleri  </w:t>
      </w:r>
      <w:hyperlink r:id="rId10" w:anchor="m0008KararıniptaliyadaDeğiştirlimesi" w:history="1">
        <w:r w:rsidRPr="00BB1666">
          <w:rPr>
            <w:rFonts w:ascii="Imperial BT" w:hAnsi="Imperial BT"/>
            <w:i/>
            <w:iCs/>
            <w:noProof/>
            <w:color w:val="auto"/>
            <w:sz w:val="20"/>
            <w:szCs w:val="20"/>
          </w:rPr>
          <w:t>27-29</w:t>
        </w:r>
      </w:hyperlink>
    </w:p>
    <w:p w14:paraId="41BD3AE7"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138997D9" w14:textId="77777777" w:rsidR="00CD25AB" w:rsidRPr="00BB1666" w:rsidRDefault="00CD25AB" w:rsidP="0046033F">
      <w:pPr>
        <w:keepNext/>
        <w:tabs>
          <w:tab w:val="left" w:pos="567"/>
        </w:tabs>
        <w:spacing w:before="60" w:after="60" w:line="228" w:lineRule="auto"/>
        <w:ind w:left="0" w:firstLine="284"/>
        <w:jc w:val="center"/>
        <w:outlineLvl w:val="2"/>
        <w:rPr>
          <w:rFonts w:ascii="Imperial BT" w:hAnsi="Imperial BT"/>
          <w:b/>
          <w:bCs/>
          <w:noProof/>
          <w:color w:val="auto"/>
          <w:sz w:val="20"/>
          <w:szCs w:val="20"/>
        </w:rPr>
      </w:pPr>
      <w:bookmarkStart w:id="30" w:name="_Toc94267871"/>
      <w:r w:rsidRPr="00BB1666">
        <w:rPr>
          <w:rFonts w:ascii="Imperial BT" w:hAnsi="Imperial BT"/>
          <w:b/>
          <w:bCs/>
          <w:noProof/>
          <w:color w:val="auto"/>
          <w:sz w:val="20"/>
          <w:szCs w:val="20"/>
        </w:rPr>
        <w:t>ÜÇÜNCÜ AYIRIM</w:t>
      </w:r>
      <w:bookmarkEnd w:id="30"/>
      <w:r w:rsidRPr="00BB1666">
        <w:rPr>
          <w:rFonts w:ascii="Imperial BT" w:hAnsi="Imperial BT"/>
          <w:b/>
          <w:bCs/>
          <w:noProof/>
          <w:color w:val="auto"/>
          <w:sz w:val="20"/>
          <w:szCs w:val="20"/>
        </w:rPr>
        <w:t xml:space="preserve"> </w:t>
      </w:r>
    </w:p>
    <w:p w14:paraId="209310D6" w14:textId="77777777" w:rsidR="00CD25AB" w:rsidRPr="00BB1666" w:rsidRDefault="00CD25AB" w:rsidP="0046033F">
      <w:pPr>
        <w:keepNext/>
        <w:tabs>
          <w:tab w:val="left" w:pos="567"/>
        </w:tabs>
        <w:spacing w:before="60" w:after="60" w:line="228" w:lineRule="auto"/>
        <w:ind w:left="0" w:firstLine="284"/>
        <w:jc w:val="center"/>
        <w:outlineLvl w:val="2"/>
        <w:rPr>
          <w:rFonts w:ascii="Imperial BT" w:hAnsi="Imperial BT"/>
          <w:b/>
          <w:bCs/>
          <w:noProof/>
          <w:color w:val="auto"/>
          <w:sz w:val="20"/>
          <w:szCs w:val="20"/>
        </w:rPr>
      </w:pPr>
      <w:bookmarkStart w:id="31" w:name="Madde8ila9Bilgi"/>
      <w:bookmarkStart w:id="32" w:name="_Toc94267872"/>
      <w:bookmarkEnd w:id="31"/>
      <w:r w:rsidRPr="00BB1666">
        <w:rPr>
          <w:rFonts w:ascii="Imperial BT" w:hAnsi="Imperial BT"/>
          <w:b/>
          <w:bCs/>
          <w:noProof/>
          <w:color w:val="auto"/>
          <w:sz w:val="20"/>
          <w:szCs w:val="20"/>
        </w:rPr>
        <w:t>Bilgi</w:t>
      </w:r>
      <w:bookmarkEnd w:id="32"/>
    </w:p>
    <w:p w14:paraId="44F9B3A4"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p>
    <w:p w14:paraId="3A6D6283"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lastRenderedPageBreak/>
        <w:t>MADDE 8- 1.</w:t>
      </w:r>
      <w:r w:rsidRPr="00BB1666">
        <w:rPr>
          <w:rFonts w:ascii="Imperial BT" w:hAnsi="Imperial BT"/>
          <w:noProof/>
          <w:color w:val="auto"/>
          <w:sz w:val="20"/>
          <w:szCs w:val="20"/>
        </w:rPr>
        <w:t xml:space="preserve"> Kişiler gümrük idarelerinden gümrük mevzuatının uygulanması hakkında bilgi talep</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edebilirler.</w:t>
      </w:r>
    </w:p>
    <w:p w14:paraId="1168FD74" w14:textId="686C402A" w:rsidR="00CD25AB" w:rsidRPr="00BB1666" w:rsidRDefault="00DC0A2D" w:rsidP="0046033F">
      <w:pPr>
        <w:spacing w:before="60" w:after="60" w:line="228" w:lineRule="auto"/>
        <w:ind w:left="0" w:firstLine="284"/>
        <w:jc w:val="both"/>
        <w:rPr>
          <w:rFonts w:ascii="Imperial BT" w:hAnsi="Imperial BT"/>
          <w:b/>
          <w:bCs/>
          <w:iCs/>
          <w:noProof/>
          <w:color w:val="auto"/>
          <w:sz w:val="20"/>
          <w:szCs w:val="20"/>
        </w:rPr>
      </w:pPr>
      <w:r w:rsidRPr="00BB1666">
        <w:rPr>
          <w:rFonts w:ascii="Imperial BT" w:hAnsi="Imperial BT" w:cs="AngsanaUPC"/>
          <w:b/>
          <w:bCs/>
          <w:iCs/>
          <w:color w:val="auto"/>
          <w:sz w:val="20"/>
          <w:szCs w:val="20"/>
        </w:rPr>
        <w:t xml:space="preserve">(Mülga: 18/6/2009-5911 </w:t>
      </w:r>
      <w:proofErr w:type="spellStart"/>
      <w:r w:rsidRPr="00BB1666">
        <w:rPr>
          <w:rFonts w:ascii="Imperial BT" w:hAnsi="Imperial BT" w:cs="AngsanaUPC"/>
          <w:b/>
          <w:bCs/>
          <w:iCs/>
          <w:color w:val="auto"/>
          <w:sz w:val="20"/>
          <w:szCs w:val="20"/>
        </w:rPr>
        <w:t>s.k</w:t>
      </w:r>
      <w:proofErr w:type="spellEnd"/>
      <w:r w:rsidRPr="00BB1666">
        <w:rPr>
          <w:rFonts w:ascii="Imperial BT" w:hAnsi="Imperial BT" w:cs="AngsanaUPC"/>
          <w:b/>
          <w:bCs/>
          <w:iCs/>
          <w:color w:val="auto"/>
          <w:sz w:val="20"/>
          <w:szCs w:val="20"/>
        </w:rPr>
        <w:t>.)</w:t>
      </w:r>
    </w:p>
    <w:p w14:paraId="03D0180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Bilgiler, talep edene ücretsiz olarak verilir. Bununla birlikte, özellikle eşyanın kimyevi tahlili veya ekspertizi ya da talep edene geri gönderilmesi nedeniyle gümrük idarelerince yapılan masraflar, talepte bulunan tarafından karşılanır.</w:t>
      </w:r>
    </w:p>
    <w:p w14:paraId="783E55DC" w14:textId="77E297C4" w:rsidR="00CD25AB" w:rsidRPr="00BB1666" w:rsidRDefault="00CD25AB" w:rsidP="0067401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30</w:t>
      </w:r>
    </w:p>
    <w:p w14:paraId="0A70D96D"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9- 1. </w:t>
      </w:r>
      <w:r w:rsidRPr="00BB1666">
        <w:rPr>
          <w:rFonts w:ascii="Imperial BT" w:hAnsi="Imperial BT"/>
          <w:noProof/>
          <w:color w:val="auto"/>
          <w:sz w:val="20"/>
          <w:szCs w:val="20"/>
        </w:rPr>
        <w:t xml:space="preserve">Yazılı talep üzerine Müsteşarlık veya yetkilendirdiği gümrük idaresi tarafından bağlayıcı tarife veya bağlayıcı menşe bilgileri verilir. </w:t>
      </w:r>
    </w:p>
    <w:p w14:paraId="2651F1DB"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Bağlayıcı tarife veya bağlayıcı menşe bilgisi, gümrük idarelerini, hak sahibine karşı sadece eşyanın tarife pozisyonu konusunda veya eşyanın menşeinin tespiti konusunda ve yalnızca bilginin verildiği tarihten sonra tamamlanacak gümrük işlemlerine konu olan eşya için bağlar.</w:t>
      </w:r>
    </w:p>
    <w:p w14:paraId="30B82E6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Bağlayıcı menşe bilgisinin verilmesinde, 17 ila 22 nci maddelerde yer alan eşyanın menşeinin belirlenmesine ilişkin hükümler esas alınır.</w:t>
      </w:r>
    </w:p>
    <w:p w14:paraId="24DA23E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Bilgi alan kişi;</w:t>
      </w:r>
    </w:p>
    <w:p w14:paraId="5FA11F80"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r w:rsidRPr="00BB1666">
        <w:rPr>
          <w:rFonts w:ascii="Imperial BT" w:hAnsi="Imperial BT"/>
          <w:noProof/>
          <w:color w:val="auto"/>
          <w:sz w:val="20"/>
          <w:szCs w:val="20"/>
        </w:rPr>
        <w:t xml:space="preserve">a) Bağlayıcı tarife bilgisi için, beyan edilecek eşya ile verilen bilgide tanımlanan eşya arasında her bakımdan uygunluk bulunduğunu, </w:t>
      </w:r>
    </w:p>
    <w:p w14:paraId="43425AA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Bağlayıcı menşe bilgisi için, beyan edilecek eşya ve menşe kazanımı gerektiren durumu ile verilen bilgide tanımlanan eşya ve menşe kazanımı gerektiren durumunun her bakımdan uygun bulunduğunu,</w:t>
      </w:r>
    </w:p>
    <w:p w14:paraId="639B7FE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Kanıtlamak zorundadır.</w:t>
      </w:r>
    </w:p>
    <w:p w14:paraId="5F8650E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Bağlayıcı tarife bilgisi veriliş tarihinden itibaren altı yıl; bağlayıcı menşe bilgisi veriliş tarihinden itibaren üç yıl geçerlidir. Talep edenin verdiği yanlış veya eksik bilgiye dayanan bağlayıcı bilgi iptal edilir.</w:t>
      </w:r>
    </w:p>
    <w:p w14:paraId="3ED995AA"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bookmarkStart w:id="33" w:name="Madde9_5"/>
      <w:bookmarkEnd w:id="33"/>
      <w:r w:rsidRPr="00BB1666">
        <w:rPr>
          <w:rFonts w:ascii="Imperial BT" w:hAnsi="Imperial BT"/>
          <w:b/>
          <w:noProof/>
          <w:color w:val="auto"/>
          <w:sz w:val="20"/>
          <w:szCs w:val="20"/>
        </w:rPr>
        <w:t xml:space="preserve">5. </w:t>
      </w:r>
      <w:r w:rsidRPr="00BB1666">
        <w:rPr>
          <w:rFonts w:ascii="Imperial BT" w:hAnsi="Imperial BT"/>
          <w:noProof/>
          <w:color w:val="auto"/>
          <w:sz w:val="20"/>
          <w:szCs w:val="20"/>
        </w:rPr>
        <w:t>Bağlayıcı tarife bilgisi aşağıdaki durumlarda geçerliliğini kaybeder:</w:t>
      </w:r>
    </w:p>
    <w:p w14:paraId="3C4F710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Türk Gümrük Tarife Cetvelinde değişiklik yapılması ve verilen bilginin söz konusu değişiklikle getirilen hükümlere uymaması,</w:t>
      </w:r>
    </w:p>
    <w:p w14:paraId="4EAEE976"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Dünya Gümrük Örgütünün uymakla yükümlü bulunduğumuz nomanklatür, izahname, tarife pozisyonlarına ilişkin kararlarındaki bir değişikliğe uymaması,</w:t>
      </w:r>
    </w:p>
    <w:p w14:paraId="273F334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Bağlayıcı tarife bilgisinin iptal edildiğinin veya değiştirildiğinin bilgi verilen kişiye tebliğ edilmesi.</w:t>
      </w:r>
    </w:p>
    <w:p w14:paraId="3E9E00DB"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r w:rsidRPr="00BB1666">
        <w:rPr>
          <w:rFonts w:ascii="Imperial BT" w:hAnsi="Imperial BT"/>
          <w:noProof/>
          <w:color w:val="auto"/>
          <w:sz w:val="20"/>
          <w:szCs w:val="20"/>
        </w:rPr>
        <w:t>Bu fıkranın (a) ve (b) bentlerinde belirtilen hallerde bağlayıcı tarife bilgisinin geçerliliğini kaybetme tarihi, söz konusu değişikliklerin Resmi Gazetede yayımı tarihidir.</w:t>
      </w:r>
    </w:p>
    <w:p w14:paraId="4E93ACE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6. </w:t>
      </w:r>
      <w:r w:rsidRPr="00BB1666">
        <w:rPr>
          <w:rFonts w:ascii="Imperial BT" w:hAnsi="Imperial BT"/>
          <w:noProof/>
          <w:color w:val="auto"/>
          <w:sz w:val="20"/>
          <w:szCs w:val="20"/>
        </w:rPr>
        <w:t>Bağlayıcı menşe bilgisi aşağıdaki durumlarda geçerliliğini kaybeder:</w:t>
      </w:r>
    </w:p>
    <w:p w14:paraId="125CB72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Menşe kurallarında bir mevzuat düzenlemesi veya bir uluslararası anlaşma gereğince değişiklik yapılması ve verilen bilginin söz konusu değişiklikle getirilen hükümlere uymaması,</w:t>
      </w:r>
    </w:p>
    <w:p w14:paraId="09EAB3C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Dünya Ticaret Örgütünün uymakla yükümlü bulunduğumuz Menşe Kuralları Anlaşmasına ve bu anlaşmaya ilişkin izahname ve kararlardaki bir değişikliğe uymaması,</w:t>
      </w:r>
    </w:p>
    <w:p w14:paraId="0BFF88A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Bağlayıcı menşe bilgisinin iptal edildiğinin veya değiştirildiğinin bilgi verilen kişiye tebliğ edilmesi.</w:t>
      </w:r>
    </w:p>
    <w:p w14:paraId="652A1A59" w14:textId="55EDF117" w:rsidR="00CD25AB" w:rsidRPr="00BB1666" w:rsidRDefault="00CD25AB" w:rsidP="0046033F">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color w:val="auto"/>
          <w:sz w:val="20"/>
          <w:szCs w:val="20"/>
        </w:rPr>
        <w:lastRenderedPageBreak/>
        <w:t>Bu fıkranın (a) ve (b) bentlerinde belirtilen hallerde bağlayıcı menşe bilgisinin geçerliliğini kaybetme tarihi, söz konusu değişikliklerin Resmi Gazetede yayımı tarihidir.</w:t>
      </w:r>
      <w:r w:rsidRPr="00BB1666">
        <w:rPr>
          <w:rFonts w:ascii="Imperial BT" w:hAnsi="Imperial BT" w:cs="AngsanaUPC"/>
          <w:i/>
          <w:color w:val="FF0000"/>
          <w:sz w:val="20"/>
          <w:szCs w:val="20"/>
        </w:rPr>
        <w:t xml:space="preserve"> </w:t>
      </w:r>
      <w:r w:rsidR="004921EE" w:rsidRPr="00BB1666">
        <w:rPr>
          <w:rFonts w:ascii="Imperial BT" w:hAnsi="Imperial BT" w:cs="AngsanaUPC"/>
          <w:b/>
          <w:bCs/>
          <w:iCs/>
          <w:color w:val="auto"/>
          <w:sz w:val="20"/>
          <w:szCs w:val="20"/>
        </w:rPr>
        <w:t xml:space="preserve">(Ek: 18/6/2009-5911 </w:t>
      </w:r>
      <w:proofErr w:type="spellStart"/>
      <w:r w:rsidR="004921EE" w:rsidRPr="00BB1666">
        <w:rPr>
          <w:rFonts w:ascii="Imperial BT" w:hAnsi="Imperial BT" w:cs="AngsanaUPC"/>
          <w:b/>
          <w:bCs/>
          <w:iCs/>
          <w:color w:val="auto"/>
          <w:sz w:val="20"/>
          <w:szCs w:val="20"/>
        </w:rPr>
        <w:t>s.k</w:t>
      </w:r>
      <w:proofErr w:type="spellEnd"/>
      <w:r w:rsidR="004921EE" w:rsidRPr="00BB1666">
        <w:rPr>
          <w:rFonts w:ascii="Imperial BT" w:hAnsi="Imperial BT" w:cs="AngsanaUPC"/>
          <w:b/>
          <w:bCs/>
          <w:iCs/>
          <w:color w:val="auto"/>
          <w:sz w:val="20"/>
          <w:szCs w:val="20"/>
        </w:rPr>
        <w:t>.)</w:t>
      </w:r>
    </w:p>
    <w:p w14:paraId="1B41C49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7. </w:t>
      </w:r>
      <w:r w:rsidRPr="00BB1666">
        <w:rPr>
          <w:rFonts w:ascii="Imperial BT" w:hAnsi="Imperial BT"/>
          <w:noProof/>
          <w:color w:val="auto"/>
          <w:sz w:val="20"/>
          <w:szCs w:val="20"/>
        </w:rPr>
        <w:t>5 ve 6 ncı fıkra hükümleri uyarınca geçerliliğini kaybeden bağlayıcı tarife veya menşe bilgisinin hak sahibi, söz konusu bağlayıcı bilgiye dayanarak ve bu bilginin geçerliliğini kaybetmesinden önce, ilgili eşyanın alımı veya satımı üstüne bağlayıcı sözleşmeler yaptığı takdirde, geçerliliğini kaybeden tarife veya menşe bilgisini, söz konusu yayımın ya da tebligatın yapıldığı tarihten itibaren altı aylık bir süre boyunca kullanabilir. Ancak, gümrük işlemleri sırasında söz konusu ürünler için bir ithalat, ihracat ya da ön izin belgesinin gümrüğe verilmesi halinde, bu belgenin geçerlilik süresi esas alınır. Bu fıkra hükümlerine istisna getirmeye Cumhurbaşkanı yetkilidir.</w:t>
      </w:r>
    </w:p>
    <w:p w14:paraId="451EA84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8. </w:t>
      </w:r>
      <w:r w:rsidRPr="00BB1666">
        <w:rPr>
          <w:rFonts w:ascii="Imperial BT" w:hAnsi="Imperial BT"/>
          <w:noProof/>
          <w:color w:val="auto"/>
          <w:sz w:val="20"/>
          <w:szCs w:val="20"/>
        </w:rPr>
        <w:t>Bağlayıcı tarife veya menşe bilgisine ilişkin 7 nci fıkra hükümleri ancak aşağıdaki amaçlarla kullanılabilir.</w:t>
      </w:r>
    </w:p>
    <w:p w14:paraId="442B393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İthalat ya da ihracat vergilerinin belirlenmesi,</w:t>
      </w:r>
    </w:p>
    <w:p w14:paraId="493F938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Tarım politikası kapsamında ihracat vergi iadeleri ile ithalata ya da ihracata verilen diğer bütün ödemelerin hesaplanması,</w:t>
      </w:r>
    </w:p>
    <w:p w14:paraId="270B8EF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Belgelerin, söz konusu tarife veya menşe bilgisine istinaden verilmiş olması koşuluyla, eşyaya ait gümrük beyannamesinin tescili için gümrük işlemlerinin yürütülmesi sırasında verilen ithalat, ihracat ya da ön izin belgesinin kullanımı.</w:t>
      </w:r>
    </w:p>
    <w:p w14:paraId="01795DCD" w14:textId="01D56921" w:rsidR="00CD25AB" w:rsidRPr="00BB1666" w:rsidRDefault="00CD25AB" w:rsidP="0046033F">
      <w:pPr>
        <w:spacing w:before="60" w:after="60" w:line="228" w:lineRule="auto"/>
        <w:ind w:left="0" w:firstLine="284"/>
        <w:rPr>
          <w:rFonts w:ascii="Imperial BT" w:hAnsi="Imperial BT"/>
          <w:i/>
          <w:iCs/>
          <w:noProof/>
          <w:color w:val="FF0000"/>
          <w:sz w:val="20"/>
          <w:szCs w:val="20"/>
        </w:rPr>
      </w:pPr>
      <w:r w:rsidRPr="00BB1666">
        <w:rPr>
          <w:rFonts w:ascii="Imperial BT" w:hAnsi="Imperial BT"/>
          <w:i/>
          <w:iCs/>
          <w:noProof/>
          <w:color w:val="auto"/>
          <w:sz w:val="20"/>
          <w:szCs w:val="20"/>
        </w:rPr>
        <w:t>Yönetmelik Maddeleri 28-29, 580/A</w:t>
      </w:r>
    </w:p>
    <w:p w14:paraId="28102571"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0E791AB9" w14:textId="77777777" w:rsidR="00CD25AB" w:rsidRPr="00BB1666" w:rsidRDefault="00CD25AB" w:rsidP="0046033F">
      <w:pPr>
        <w:keepNext/>
        <w:tabs>
          <w:tab w:val="left" w:pos="567"/>
        </w:tabs>
        <w:spacing w:before="60" w:after="60" w:line="228" w:lineRule="auto"/>
        <w:ind w:left="0" w:firstLine="284"/>
        <w:jc w:val="center"/>
        <w:outlineLvl w:val="2"/>
        <w:rPr>
          <w:rFonts w:ascii="Imperial BT" w:hAnsi="Imperial BT"/>
          <w:b/>
          <w:bCs/>
          <w:noProof/>
          <w:color w:val="auto"/>
          <w:sz w:val="20"/>
          <w:szCs w:val="20"/>
        </w:rPr>
      </w:pPr>
      <w:bookmarkStart w:id="34" w:name="_Toc94267873"/>
      <w:r w:rsidRPr="00BB1666">
        <w:rPr>
          <w:rFonts w:ascii="Imperial BT" w:hAnsi="Imperial BT"/>
          <w:b/>
          <w:bCs/>
          <w:noProof/>
          <w:color w:val="auto"/>
          <w:sz w:val="20"/>
          <w:szCs w:val="20"/>
        </w:rPr>
        <w:t>DÖRDÜNCÜ AYIRIM</w:t>
      </w:r>
      <w:bookmarkEnd w:id="34"/>
      <w:r w:rsidRPr="00BB1666">
        <w:rPr>
          <w:rFonts w:ascii="Imperial BT" w:hAnsi="Imperial BT"/>
          <w:b/>
          <w:bCs/>
          <w:noProof/>
          <w:color w:val="auto"/>
          <w:sz w:val="20"/>
          <w:szCs w:val="20"/>
        </w:rPr>
        <w:t xml:space="preserve"> </w:t>
      </w:r>
    </w:p>
    <w:p w14:paraId="5702F2CD" w14:textId="77777777" w:rsidR="00CD25AB" w:rsidRPr="00BB1666" w:rsidRDefault="00CD25AB" w:rsidP="0046033F">
      <w:pPr>
        <w:keepNext/>
        <w:tabs>
          <w:tab w:val="left" w:pos="567"/>
        </w:tabs>
        <w:spacing w:before="60" w:after="60" w:line="228" w:lineRule="auto"/>
        <w:ind w:left="0" w:firstLine="284"/>
        <w:jc w:val="center"/>
        <w:outlineLvl w:val="2"/>
        <w:rPr>
          <w:rFonts w:ascii="Imperial BT" w:hAnsi="Imperial BT"/>
          <w:b/>
          <w:bCs/>
          <w:noProof/>
          <w:color w:val="auto"/>
          <w:sz w:val="20"/>
          <w:szCs w:val="20"/>
        </w:rPr>
      </w:pPr>
      <w:bookmarkStart w:id="35" w:name="_Toc94267874"/>
      <w:r w:rsidRPr="00BB1666">
        <w:rPr>
          <w:rFonts w:ascii="Imperial BT" w:hAnsi="Imperial BT"/>
          <w:b/>
          <w:bCs/>
          <w:noProof/>
          <w:color w:val="auto"/>
          <w:sz w:val="20"/>
          <w:szCs w:val="20"/>
        </w:rPr>
        <w:t>Diğer Hükümler</w:t>
      </w:r>
      <w:bookmarkEnd w:id="35"/>
    </w:p>
    <w:p w14:paraId="27297E86" w14:textId="77777777" w:rsidR="00CD25AB" w:rsidRPr="00BB1666" w:rsidRDefault="00CD25AB" w:rsidP="0046033F">
      <w:pPr>
        <w:spacing w:before="60" w:after="60" w:line="228" w:lineRule="auto"/>
        <w:ind w:left="0" w:firstLine="284"/>
        <w:jc w:val="both"/>
        <w:rPr>
          <w:rFonts w:ascii="Imperial BT" w:hAnsi="Imperial BT" w:cs="AngsanaUPC"/>
          <w:b/>
          <w:color w:val="auto"/>
          <w:sz w:val="20"/>
          <w:szCs w:val="20"/>
        </w:rPr>
      </w:pPr>
    </w:p>
    <w:p w14:paraId="7DE7A6F4" w14:textId="15BD9EFE"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MADDE 10-</w:t>
      </w:r>
      <w:r w:rsidRPr="00BB1666">
        <w:rPr>
          <w:rFonts w:ascii="Imperial BT" w:hAnsi="Imperial BT" w:cs="AngsanaUPC"/>
          <w:color w:val="auto"/>
          <w:sz w:val="20"/>
          <w:szCs w:val="20"/>
        </w:rPr>
        <w:t xml:space="preserve"> </w:t>
      </w:r>
      <w:r w:rsidR="00942795" w:rsidRPr="00BB1666">
        <w:rPr>
          <w:rFonts w:ascii="Imperial BT" w:hAnsi="Imperial BT" w:cs="AngsanaUPC"/>
          <w:b/>
          <w:bCs/>
          <w:iCs/>
          <w:color w:val="auto"/>
          <w:sz w:val="20"/>
          <w:szCs w:val="20"/>
        </w:rPr>
        <w:t xml:space="preserve">(Değişik: 18/6/2009-5911 </w:t>
      </w:r>
      <w:proofErr w:type="spellStart"/>
      <w:r w:rsidR="00942795" w:rsidRPr="00BB1666">
        <w:rPr>
          <w:rFonts w:ascii="Imperial BT" w:hAnsi="Imperial BT" w:cs="AngsanaUPC"/>
          <w:b/>
          <w:bCs/>
          <w:iCs/>
          <w:color w:val="auto"/>
          <w:sz w:val="20"/>
          <w:szCs w:val="20"/>
        </w:rPr>
        <w:t>s.k</w:t>
      </w:r>
      <w:proofErr w:type="spellEnd"/>
      <w:r w:rsidR="00942795" w:rsidRPr="00BB1666">
        <w:rPr>
          <w:rFonts w:ascii="Imperial BT" w:hAnsi="Imperial BT" w:cs="AngsanaUPC"/>
          <w:b/>
          <w:bCs/>
          <w:iCs/>
          <w:color w:val="auto"/>
          <w:sz w:val="20"/>
          <w:szCs w:val="20"/>
        </w:rPr>
        <w:t>.)</w:t>
      </w:r>
      <w:r w:rsidR="00942795" w:rsidRPr="00BB1666">
        <w:rPr>
          <w:rFonts w:ascii="Imperial BT" w:hAnsi="Imperial BT" w:cs="AngsanaUPC"/>
          <w:i/>
          <w:color w:val="auto"/>
          <w:sz w:val="20"/>
          <w:szCs w:val="20"/>
        </w:rPr>
        <w:t xml:space="preserve"> </w:t>
      </w:r>
      <w:r w:rsidRPr="00BB1666">
        <w:rPr>
          <w:rFonts w:ascii="Imperial BT" w:hAnsi="Imperial BT" w:cs="AngsanaUPC"/>
          <w:color w:val="auto"/>
          <w:sz w:val="20"/>
          <w:szCs w:val="20"/>
        </w:rPr>
        <w:t>1. a) Bu Kanunda ve bu Kanuna dayanılarak çıkarılan mevzuatta yer alan; izin süreleri, teminat uygulamaları, gümrük vergilerinden muafiyet ve istisna uygulamaları ile beyanın düzeltilmesine ilişkin ortaya çıkan sorunları ve tereddütleri incelemek suretiyle gidermeye Müsteşarlığın önerisi ile bağlı bulunduğu Bakan yetkilidir.</w:t>
      </w:r>
    </w:p>
    <w:p w14:paraId="3AFCDB66"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Tabiî  afetler, tehlikeli ve salgın hastalıklar, büyük yangınlar, radyasyon ve hava kirliliği gibi önemli nitelikteki kimyasal ve teknolojik olaylar ile büyük nüfus hareketleri gibi kriz hallerinde kriz bölgelerinde kullanılmak üzere yurt dışından gelecek araç, gereç, makine, teçhizat ve benzeri malzemelerin, giriş kayıtları tutulmak ve gümrük ile ilgili mevzuat gereğince yerine getirilmesi gereken işlemler sonradan yapılmak üzere, yurda girişine izin vermeye; bu şekilde yurda giren her türlü araç, gereç, makine ve teçhizatın tekrar yurt dışına çıkarılmalarına veya ihtiyaçlara ve günün şartlarına uygun olarak serbest dolaşıma girişine karar vermeye Müsteşarlığın bağlı olduğu Bakan yetkilidir.</w:t>
      </w:r>
    </w:p>
    <w:p w14:paraId="11799C2B"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c)</w:t>
      </w:r>
      <w:r w:rsidRPr="00BB1666">
        <w:rPr>
          <w:rFonts w:ascii="Imperial BT" w:hAnsi="Imperial BT" w:cs="AngsanaUPC"/>
          <w:b/>
          <w:bCs/>
          <w:color w:val="0000FF"/>
          <w:sz w:val="20"/>
          <w:szCs w:val="20"/>
        </w:rPr>
        <w:t xml:space="preserve"> </w:t>
      </w:r>
      <w:r w:rsidRPr="00BB1666">
        <w:rPr>
          <w:rFonts w:ascii="Imperial BT" w:hAnsi="Imperial BT" w:cs="AngsanaUPC"/>
          <w:color w:val="auto"/>
          <w:sz w:val="20"/>
          <w:szCs w:val="20"/>
        </w:rPr>
        <w:t>Müsteşarlık, gümrük mevzuatının doğru olarak uygulanması için gerekli gördüğü bütün önlemleri alır. Bu çerçevede, eşyanın gümrükçe onaylanmış bir işlem veya kullanıma tabi tutulmasına ilişkin gerekli gördüğü bir kısım tespit işlemlerinin, belirleyeceği niteliklere sahip gümrük müşavirleri eliyle yürütülmesine ilişkin usul ve esasları düzenlemeye yetkilidir.</w:t>
      </w:r>
    </w:p>
    <w:p w14:paraId="0168D55F"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lastRenderedPageBreak/>
        <w:t>2. Gümrük mevzuatının öngördüğü uygulamaların, hangi hallerde ve hangi koşullar altında basitleştirileceğine ilişkin usul ve esaslar yönetmelikle belirlenir.</w:t>
      </w:r>
    </w:p>
    <w:p w14:paraId="5FD4C245" w14:textId="4AE53636" w:rsidR="00CD25AB" w:rsidRPr="00BB1666" w:rsidRDefault="00CD25AB" w:rsidP="0067401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31, 140-168, 438-443, 493-498, 574</w:t>
      </w:r>
    </w:p>
    <w:p w14:paraId="002DC027" w14:textId="0B55FACB" w:rsidR="00CD25AB" w:rsidRPr="00BB1666" w:rsidRDefault="00CD25AB" w:rsidP="0046033F">
      <w:pPr>
        <w:spacing w:before="60" w:after="60" w:line="228" w:lineRule="auto"/>
        <w:ind w:left="0" w:firstLine="284"/>
        <w:jc w:val="both"/>
        <w:rPr>
          <w:rFonts w:ascii="Imperial BT" w:hAnsi="Imperial BT" w:cs="AngsanaUPC"/>
          <w:color w:val="auto"/>
          <w:sz w:val="20"/>
          <w:szCs w:val="20"/>
        </w:rPr>
      </w:pPr>
      <w:bookmarkStart w:id="36" w:name="Madde10a"/>
      <w:bookmarkEnd w:id="36"/>
      <w:r w:rsidRPr="00BB1666">
        <w:rPr>
          <w:rFonts w:ascii="Imperial BT" w:hAnsi="Imperial BT" w:cs="AngsanaUPC"/>
          <w:b/>
          <w:color w:val="auto"/>
          <w:sz w:val="20"/>
          <w:szCs w:val="20"/>
        </w:rPr>
        <w:t>MADDE 10/A-</w:t>
      </w:r>
      <w:r w:rsidR="00942795" w:rsidRPr="00BB1666">
        <w:rPr>
          <w:rFonts w:ascii="Imperial BT" w:hAnsi="Imperial BT" w:cs="AngsanaUPC"/>
          <w:color w:val="auto"/>
          <w:sz w:val="20"/>
          <w:szCs w:val="20"/>
        </w:rPr>
        <w:t xml:space="preserve"> </w:t>
      </w:r>
      <w:r w:rsidR="00942795" w:rsidRPr="00BB1666">
        <w:rPr>
          <w:rFonts w:ascii="Imperial BT" w:hAnsi="Imperial BT" w:cs="AngsanaUPC"/>
          <w:b/>
          <w:bCs/>
          <w:iCs/>
          <w:color w:val="auto"/>
          <w:sz w:val="20"/>
          <w:szCs w:val="20"/>
        </w:rPr>
        <w:t xml:space="preserve">(Değişik: 18/6/2009-5911 </w:t>
      </w:r>
      <w:proofErr w:type="spellStart"/>
      <w:r w:rsidR="00942795" w:rsidRPr="00BB1666">
        <w:rPr>
          <w:rFonts w:ascii="Imperial BT" w:hAnsi="Imperial BT" w:cs="AngsanaUPC"/>
          <w:b/>
          <w:bCs/>
          <w:iCs/>
          <w:color w:val="auto"/>
          <w:sz w:val="20"/>
          <w:szCs w:val="20"/>
        </w:rPr>
        <w:t>s.k</w:t>
      </w:r>
      <w:proofErr w:type="spellEnd"/>
      <w:r w:rsidR="00942795" w:rsidRPr="00BB1666">
        <w:rPr>
          <w:rFonts w:ascii="Imperial BT" w:hAnsi="Imperial BT" w:cs="AngsanaUPC"/>
          <w:b/>
          <w:bCs/>
          <w:iCs/>
          <w:color w:val="auto"/>
          <w:sz w:val="20"/>
          <w:szCs w:val="20"/>
        </w:rPr>
        <w:t xml:space="preserve">.) </w:t>
      </w:r>
      <w:r w:rsidRPr="00BB1666">
        <w:rPr>
          <w:rFonts w:ascii="Imperial BT" w:hAnsi="Imperial BT" w:cs="AngsanaUPC"/>
          <w:color w:val="auto"/>
          <w:sz w:val="20"/>
          <w:szCs w:val="20"/>
        </w:rPr>
        <w:t>1. Gümrük idareleri, mevzuatın belirlediği şartlar çerçevesinde, Türkiye Gümrük Bölgesi ile diğer ülkeler arasında taşınan eşyanın giriş, çıkış, transit, aktarma ve nihai kullanımını ve serbest dolaşımda bulunmayan eşyanın durumunu düzenleyen gümrük mevzuatı ve diğer mevzuatın doğru uygulanmasını sağlamak için gerekli görülen gümrük kontrollerini yerine getirir. Uluslararası bir anlaşmanın öngörmesi halinde, mevzuatın doğru bir şekilde uygulanmasına yönelik gümrük kontrolleri başka bir ülkede de yürütülebilir.</w:t>
      </w:r>
    </w:p>
    <w:p w14:paraId="76314353"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2. Ani ve rastgele yapılanlar dışındaki</w:t>
      </w:r>
      <w:r w:rsidRPr="00BB1666">
        <w:rPr>
          <w:rFonts w:ascii="Imperial BT" w:hAnsi="Imperial BT" w:cs="AngsanaUPC"/>
          <w:b/>
          <w:bCs/>
          <w:color w:val="auto"/>
          <w:sz w:val="20"/>
          <w:szCs w:val="20"/>
        </w:rPr>
        <w:t xml:space="preserve"> </w:t>
      </w:r>
      <w:r w:rsidRPr="00BB1666">
        <w:rPr>
          <w:rFonts w:ascii="Imperial BT" w:hAnsi="Imperial BT" w:cs="AngsanaUPC"/>
          <w:color w:val="auto"/>
          <w:sz w:val="20"/>
          <w:szCs w:val="20"/>
        </w:rPr>
        <w:t>gümrük kontrolleri; risklerin tespiti ve risk derecesinin ölçülmesi ile ulusal ve gerekli görüldüğü takdirde uluslararası düzeyde riskleri değerlendirerek gerekli önlemleri oluşturmak amacıyla bilgisayarlı veri işleme tekniklerini kullanan risk analizi esas alınarak yapılır.</w:t>
      </w:r>
    </w:p>
    <w:p w14:paraId="5AF0B8F8"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3. Müsteşarlık, risk yönetimi çerçevesini oluşturur ve risk kriterleri ile öncelikli kontrol alanlarını belirler. Bu amaçla, risk kriterlerinin tespitine yönelik olarak gümrük işlemleri, gümrük kabahatleri ve kaçakçılık fiillerine ilişkin verileri toplamaya, saklamaya ve işlemeye yetkilidir. Verilerin toplanması, saklanması ve işlenmesine ilişkin usul ve esaslar yönetmelikle belirlenir.</w:t>
      </w:r>
    </w:p>
    <w:p w14:paraId="5FF4E705"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4. Gümrük idareleri dışındaki yetkili kurumlar tarafından gerçekleştirilecek kontroller, 21/3/2007 tarihli ve 5607 sayılı Kaçakçılıkla Mücadele Kanununun 19 uncu maddesi hükümleri saklı kalmak kaydıyla gümrük idarelerinin koordinasyonunda ve mümkün olduğu ölçüde aynı yer ve zamanda yapılır.</w:t>
      </w:r>
    </w:p>
    <w:p w14:paraId="514F9E5B"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5. Bu maddede öngörülen kontroller kapsamında, gümrük idareleri ile diğer yetkili kurumlar, Türkiye Gümrük Bölgesi ile diğer ülkeler arasında taşınan eşyanın giriş, çıkış, transit, aktarma ve nihai kullanımı ile serbest dolaşımda bulunmayan eşyanın durumu ile ilgili alınan bilgileri riskin en az düzeye indirilebilmesi için kendi aralarında paylaşabilirler.</w:t>
      </w:r>
    </w:p>
    <w:p w14:paraId="767AE657"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 xml:space="preserve">6. </w:t>
      </w:r>
      <w:proofErr w:type="gramStart"/>
      <w:r w:rsidRPr="00BB1666">
        <w:rPr>
          <w:rFonts w:ascii="Imperial BT" w:hAnsi="Imperial BT" w:cs="AngsanaUPC"/>
          <w:color w:val="auto"/>
          <w:sz w:val="20"/>
          <w:szCs w:val="20"/>
        </w:rPr>
        <w:t xml:space="preserve">12 </w:t>
      </w:r>
      <w:proofErr w:type="spellStart"/>
      <w:r w:rsidRPr="00BB1666">
        <w:rPr>
          <w:rFonts w:ascii="Imperial BT" w:hAnsi="Imperial BT" w:cs="AngsanaUPC"/>
          <w:color w:val="auto"/>
          <w:sz w:val="20"/>
          <w:szCs w:val="20"/>
        </w:rPr>
        <w:t>nci</w:t>
      </w:r>
      <w:proofErr w:type="spellEnd"/>
      <w:proofErr w:type="gramEnd"/>
      <w:r w:rsidRPr="00BB1666">
        <w:rPr>
          <w:rFonts w:ascii="Imperial BT" w:hAnsi="Imperial BT" w:cs="AngsanaUPC"/>
          <w:color w:val="auto"/>
          <w:sz w:val="20"/>
          <w:szCs w:val="20"/>
        </w:rPr>
        <w:t xml:space="preserve"> madde hükümleri saklı kalmak kaydıyla, gizli bilgilerin diğer ülkelerin gümrük idarelerine ve güvenlik güçleri gibi diğer kurumlarına iletilmesine sadece uluslararası bir anlaşma çerçevesinde izin verilebilir.</w:t>
      </w:r>
    </w:p>
    <w:p w14:paraId="2E15886F" w14:textId="65570B9E" w:rsidR="00CD25AB" w:rsidRPr="00BB1666" w:rsidRDefault="00CD25AB" w:rsidP="0067401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 xml:space="preserve">Yönetmelik Maddeleri 180-203 </w:t>
      </w:r>
    </w:p>
    <w:p w14:paraId="0B1FC36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37" w:name="Madde011"/>
      <w:bookmarkEnd w:id="37"/>
      <w:r w:rsidRPr="00BB1666">
        <w:rPr>
          <w:rFonts w:ascii="Imperial BT" w:hAnsi="Imperial BT"/>
          <w:b/>
          <w:noProof/>
          <w:color w:val="auto"/>
          <w:sz w:val="20"/>
          <w:szCs w:val="20"/>
        </w:rPr>
        <w:t xml:space="preserve">MADDE 11- </w:t>
      </w:r>
      <w:r w:rsidRPr="00BB1666">
        <w:rPr>
          <w:rFonts w:ascii="Imperial BT" w:hAnsi="Imperial BT"/>
          <w:noProof/>
          <w:color w:val="auto"/>
          <w:sz w:val="20"/>
          <w:szCs w:val="20"/>
        </w:rPr>
        <w:t>Gümrük işlemleriyle doğrudan veya dolaylı olarak ilgili bulunan kişiler, Gümrük Müsteşarlığının veya gümrük idarelerinin talebi üzerine gümrük işlemleri ile sınırlı olmak kaydıyla belirlenen süreler içinde gerekli bütün belge ve bilgileri vermek ve her türlü yardımı sağlamakla yükümlüdür.</w:t>
      </w:r>
    </w:p>
    <w:p w14:paraId="6C74F1A1" w14:textId="5765AC13" w:rsidR="00CD25AB" w:rsidRPr="00BB1666" w:rsidRDefault="00CD25AB" w:rsidP="0046033F">
      <w:pPr>
        <w:spacing w:before="60" w:after="60" w:line="228" w:lineRule="auto"/>
        <w:ind w:left="0" w:firstLine="284"/>
        <w:jc w:val="both"/>
        <w:rPr>
          <w:rFonts w:ascii="Imperial BT" w:hAnsi="Imperial BT"/>
          <w:noProof/>
          <w:color w:val="FF0000"/>
          <w:sz w:val="20"/>
          <w:szCs w:val="20"/>
        </w:rPr>
      </w:pPr>
      <w:r w:rsidRPr="00BB1666">
        <w:rPr>
          <w:rFonts w:ascii="Imperial BT" w:hAnsi="Imperial BT"/>
          <w:noProof/>
          <w:color w:val="auto"/>
          <w:sz w:val="20"/>
          <w:szCs w:val="20"/>
        </w:rPr>
        <w:t>Kendilerinden bu konularda bilgi istenilen kişiler, özel kanunlarda yazılı gizlilik hükümlerini ileri sürerek bilgi vermekten kaçınamazlar.</w:t>
      </w:r>
    </w:p>
    <w:p w14:paraId="5D6697C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38" w:name="Madde12"/>
      <w:bookmarkEnd w:id="38"/>
      <w:r w:rsidRPr="00BB1666">
        <w:rPr>
          <w:rFonts w:ascii="Imperial BT" w:hAnsi="Imperial BT"/>
          <w:b/>
          <w:noProof/>
          <w:color w:val="auto"/>
          <w:sz w:val="20"/>
          <w:szCs w:val="20"/>
        </w:rPr>
        <w:t xml:space="preserve">MADDE 12- 1. </w:t>
      </w:r>
      <w:r w:rsidRPr="00BB1666">
        <w:rPr>
          <w:rFonts w:ascii="Imperial BT" w:hAnsi="Imperial BT"/>
          <w:noProof/>
          <w:color w:val="auto"/>
          <w:sz w:val="20"/>
          <w:szCs w:val="20"/>
        </w:rPr>
        <w:t>Gümrük idareleri</w:t>
      </w:r>
      <w:r w:rsidRPr="00BB1666">
        <w:rPr>
          <w:rFonts w:ascii="Imperial BT" w:hAnsi="Imperial BT"/>
          <w:b/>
          <w:noProof/>
          <w:color w:val="auto"/>
          <w:sz w:val="20"/>
          <w:szCs w:val="20"/>
        </w:rPr>
        <w:t xml:space="preserve"> </w:t>
      </w:r>
      <w:r w:rsidRPr="00BB1666">
        <w:rPr>
          <w:rFonts w:ascii="Imperial BT" w:hAnsi="Imperial BT" w:cs="AngsanaUPC"/>
          <w:color w:val="auto"/>
          <w:sz w:val="20"/>
          <w:szCs w:val="20"/>
        </w:rPr>
        <w:t>ve diğer yetkili kurumlar</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gizli nitelikteki veya gizlilik esasına göre elde edilen bütün bilgileri saklamak zorundadır. Bu bilgileri veren kişinin veya makamın açık izni olmaksızın söz konusu bilgiler açıklanamaz. Şu kadar ki, gümrük idareleri verilerin korunmasına ilişkin yasal hükümler veya yargı kararlarının gereği olarak söz konusu bilgileri ilgili mercilere verirler.</w:t>
      </w:r>
    </w:p>
    <w:p w14:paraId="43DAD6D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lastRenderedPageBreak/>
        <w:t xml:space="preserve">2. </w:t>
      </w:r>
      <w:r w:rsidRPr="00BB1666">
        <w:rPr>
          <w:rFonts w:ascii="Imperial BT" w:hAnsi="Imperial BT"/>
          <w:noProof/>
          <w:color w:val="auto"/>
          <w:sz w:val="20"/>
          <w:szCs w:val="20"/>
        </w:rPr>
        <w:t>Gümrük işlemleri nedeniyle elde edilen gizli nitelikteki bilgilerin toplanması, kullanılması, saklanması, saklanma süresi ve üçüncü kişilere verilmesine ilişkin hükümler yönetmelikle belirlenir.</w:t>
      </w:r>
    </w:p>
    <w:p w14:paraId="00FED6BF" w14:textId="72874285" w:rsidR="00CD25AB" w:rsidRPr="00BB1666" w:rsidRDefault="00CD25AB" w:rsidP="0067401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30, 49</w:t>
      </w:r>
    </w:p>
    <w:p w14:paraId="4B80FBA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39" w:name="Madde13"/>
      <w:r w:rsidRPr="00BB1666">
        <w:rPr>
          <w:rFonts w:ascii="Imperial BT" w:hAnsi="Imperial BT"/>
          <w:b/>
          <w:noProof/>
          <w:color w:val="auto"/>
          <w:sz w:val="20"/>
          <w:szCs w:val="20"/>
        </w:rPr>
        <w:t>MADDE 13</w:t>
      </w:r>
      <w:bookmarkEnd w:id="39"/>
      <w:r w:rsidRPr="00BB1666">
        <w:rPr>
          <w:rFonts w:ascii="Imperial BT" w:hAnsi="Imperial BT"/>
          <w:b/>
          <w:noProof/>
          <w:color w:val="auto"/>
          <w:sz w:val="20"/>
          <w:szCs w:val="20"/>
        </w:rPr>
        <w:t xml:space="preserve">- </w:t>
      </w:r>
      <w:r w:rsidRPr="00BB1666">
        <w:rPr>
          <w:rFonts w:ascii="Imperial BT" w:hAnsi="Imperial BT"/>
          <w:noProof/>
          <w:color w:val="auto"/>
          <w:sz w:val="20"/>
          <w:szCs w:val="20"/>
        </w:rPr>
        <w:t>İlgili kişiler, 11 inci maddede belirtilen belge ve bilgileri gümrük kontrolü amacıyla beş yıl süre ile saklamak zorundadırlar.</w:t>
      </w:r>
    </w:p>
    <w:p w14:paraId="2E43448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Belge saklama süresi;</w:t>
      </w:r>
    </w:p>
    <w:p w14:paraId="65A9EFC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a) (b) </w:t>
      </w:r>
      <w:r w:rsidRPr="00BB1666">
        <w:rPr>
          <w:rFonts w:ascii="Imperial BT" w:hAnsi="Imperial BT" w:cs="AngsanaUPC"/>
          <w:color w:val="auto"/>
          <w:sz w:val="20"/>
          <w:szCs w:val="20"/>
        </w:rPr>
        <w:t>bendinde</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öngörülen haller dışında, serbest dolaşıma girmek veya ihraç edilmek üzere beyan edilen eşya ile ilgili olarak, serbest dolaşıma giriş veya ihracat beyanlarına ilişkin belgelerin tescil edildiği yılın;</w:t>
      </w:r>
    </w:p>
    <w:p w14:paraId="43615AB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Nihai kullanımları nedeniyle indirimli veya sıfır ithalat vergisi ile Türkiye'de serbest dolaşıma giren eşya için, gümrük gözetimine tabi olmalarının sona erdiği yılın;</w:t>
      </w:r>
    </w:p>
    <w:p w14:paraId="08E331F9"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Başka bir gümrük rejimine tabi tutulan eşya için, söz konusu gümrük rejiminin sona erdiği yılın;</w:t>
      </w:r>
    </w:p>
    <w:p w14:paraId="0F00D61B"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 Serbest bölgeye konulan eşya için, buralardan çıktıkları yılın;</w:t>
      </w:r>
    </w:p>
    <w:p w14:paraId="2E228993" w14:textId="77777777" w:rsidR="00CD25AB" w:rsidRPr="00BB1666" w:rsidRDefault="00CD25AB" w:rsidP="0046033F">
      <w:pPr>
        <w:spacing w:before="60" w:after="60" w:line="228" w:lineRule="auto"/>
        <w:ind w:left="0" w:firstLine="284"/>
        <w:rPr>
          <w:rFonts w:ascii="Imperial BT" w:hAnsi="Imperial BT"/>
          <w:noProof/>
          <w:color w:val="auto"/>
          <w:sz w:val="20"/>
          <w:szCs w:val="20"/>
        </w:rPr>
      </w:pPr>
      <w:r w:rsidRPr="00BB1666">
        <w:rPr>
          <w:rFonts w:ascii="Imperial BT" w:hAnsi="Imperial BT"/>
          <w:noProof/>
          <w:color w:val="auto"/>
          <w:sz w:val="20"/>
          <w:szCs w:val="20"/>
        </w:rPr>
        <w:t>Sonundan itibaren işlemeye başlar.</w:t>
      </w:r>
    </w:p>
    <w:p w14:paraId="10FAA643" w14:textId="5DD9B956" w:rsidR="00CD25AB" w:rsidRPr="00BB1666" w:rsidRDefault="00CD25AB" w:rsidP="0046033F">
      <w:pPr>
        <w:spacing w:before="60" w:after="60" w:line="228" w:lineRule="auto"/>
        <w:ind w:left="0" w:firstLine="284"/>
        <w:jc w:val="both"/>
        <w:rPr>
          <w:rFonts w:ascii="Imperial BT" w:hAnsi="Imperial BT"/>
          <w:noProof/>
          <w:color w:val="FF0000"/>
          <w:sz w:val="20"/>
          <w:szCs w:val="20"/>
        </w:rPr>
      </w:pPr>
      <w:r w:rsidRPr="00BB1666">
        <w:rPr>
          <w:rFonts w:ascii="Imperial BT" w:hAnsi="Imperial BT"/>
          <w:i/>
          <w:iCs/>
          <w:noProof/>
          <w:color w:val="auto"/>
          <w:sz w:val="20"/>
          <w:szCs w:val="20"/>
        </w:rPr>
        <w:t>Yönetmelik Maddeleri  63, 318</w:t>
      </w:r>
    </w:p>
    <w:p w14:paraId="7AC9175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40" w:name="Madde14Süreler"/>
      <w:r w:rsidRPr="00BB1666">
        <w:rPr>
          <w:rFonts w:ascii="Imperial BT" w:hAnsi="Imperial BT"/>
          <w:b/>
          <w:noProof/>
          <w:color w:val="auto"/>
          <w:sz w:val="20"/>
          <w:szCs w:val="20"/>
        </w:rPr>
        <w:t xml:space="preserve">MADDE 14- </w:t>
      </w:r>
      <w:bookmarkEnd w:id="40"/>
      <w:r w:rsidRPr="00BB1666">
        <w:rPr>
          <w:rFonts w:ascii="Imperial BT" w:hAnsi="Imperial BT"/>
          <w:b/>
          <w:noProof/>
          <w:color w:val="auto"/>
          <w:sz w:val="20"/>
          <w:szCs w:val="20"/>
        </w:rPr>
        <w:t>1.</w:t>
      </w:r>
      <w:r w:rsidRPr="00BB1666">
        <w:rPr>
          <w:rFonts w:ascii="Imperial BT" w:hAnsi="Imperial BT"/>
          <w:noProof/>
          <w:color w:val="auto"/>
          <w:sz w:val="20"/>
          <w:szCs w:val="20"/>
        </w:rPr>
        <w:t xml:space="preserve"> Bu Kanunda belirtilen süreler, tarih veya vadeler, aksine özel bir hüküm bulunmadıkça uzatılamaz veya ertelenemez. Süre, tarih veya vadelerin bitim tarihinin resmi tatil gününe rastlaması halinde, bu süreler ilk işgününün resmi çalışma saatleri sonunda biter.</w:t>
      </w:r>
    </w:p>
    <w:p w14:paraId="0F91CEA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Süre hafta veya ay olarak belli edilmiş ise; başladığı güne son hafta veya ayda tekabül eden günün mesai saati bitiminde sona erer. Sürenin bittiği ayda tekabül eden bir gün yoksa süre o ayın son gününün mesai saati bitiminde sona erer.</w:t>
      </w:r>
    </w:p>
    <w:p w14:paraId="67B2D422" w14:textId="46014998" w:rsidR="00CD25AB" w:rsidRPr="00BB1666" w:rsidRDefault="00CD25AB" w:rsidP="0046033F">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b/>
          <w:color w:val="auto"/>
          <w:sz w:val="20"/>
          <w:szCs w:val="20"/>
        </w:rPr>
        <w:t>3.</w:t>
      </w:r>
      <w:r w:rsidRPr="00BB1666">
        <w:rPr>
          <w:rFonts w:ascii="Imperial BT" w:hAnsi="Imperial BT" w:cs="AngsanaUPC"/>
          <w:color w:val="auto"/>
          <w:sz w:val="20"/>
          <w:szCs w:val="20"/>
        </w:rPr>
        <w:t xml:space="preserve"> Bu Kanuna göre gümrük idaresine yapılacak yazılı başvurular posta ile taahhütlü olarak gönderilebilir. Bu takdirde başvurunun postaya verildiği tarih gümrük idaresine verilme tarihi yerine geçer.</w:t>
      </w:r>
      <w:r w:rsidR="004921EE" w:rsidRPr="00BB1666">
        <w:rPr>
          <w:rFonts w:ascii="Imperial BT" w:hAnsi="Imperial BT" w:cs="AngsanaUPC"/>
          <w:i/>
          <w:color w:val="FF0000"/>
          <w:sz w:val="20"/>
          <w:szCs w:val="20"/>
        </w:rPr>
        <w:t xml:space="preserve"> </w:t>
      </w:r>
      <w:r w:rsidR="004921EE" w:rsidRPr="00BB1666">
        <w:rPr>
          <w:rFonts w:ascii="Imperial BT" w:hAnsi="Imperial BT" w:cs="AngsanaUPC"/>
          <w:b/>
          <w:bCs/>
          <w:iCs/>
          <w:color w:val="auto"/>
          <w:sz w:val="20"/>
          <w:szCs w:val="20"/>
        </w:rPr>
        <w:t xml:space="preserve">(Ek: 18/6/2009-5911 </w:t>
      </w:r>
      <w:proofErr w:type="spellStart"/>
      <w:r w:rsidR="004921EE" w:rsidRPr="00BB1666">
        <w:rPr>
          <w:rFonts w:ascii="Imperial BT" w:hAnsi="Imperial BT" w:cs="AngsanaUPC"/>
          <w:b/>
          <w:bCs/>
          <w:iCs/>
          <w:color w:val="auto"/>
          <w:sz w:val="20"/>
          <w:szCs w:val="20"/>
        </w:rPr>
        <w:t>s.k</w:t>
      </w:r>
      <w:proofErr w:type="spellEnd"/>
      <w:r w:rsidR="004921EE" w:rsidRPr="00BB1666">
        <w:rPr>
          <w:rFonts w:ascii="Imperial BT" w:hAnsi="Imperial BT" w:cs="AngsanaUPC"/>
          <w:b/>
          <w:bCs/>
          <w:iCs/>
          <w:color w:val="auto"/>
          <w:sz w:val="20"/>
          <w:szCs w:val="20"/>
        </w:rPr>
        <w:t>.)</w:t>
      </w:r>
    </w:p>
    <w:p w14:paraId="5280FDE8" w14:textId="64C5BCAE" w:rsidR="00CD25AB" w:rsidRPr="00BB1666" w:rsidRDefault="00CD25AB" w:rsidP="0046033F">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 xml:space="preserve">Yönetmelik Maddeleri  31, 76 </w:t>
      </w:r>
    </w:p>
    <w:p w14:paraId="54BBA115"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3D1F9771" w14:textId="77777777" w:rsidR="00CD25AB" w:rsidRPr="00BB1666" w:rsidRDefault="00CD25AB" w:rsidP="0046033F">
      <w:pPr>
        <w:keepNext/>
        <w:widowControl w:val="0"/>
        <w:spacing w:before="60" w:after="60" w:line="228" w:lineRule="auto"/>
        <w:ind w:left="0" w:firstLine="284"/>
        <w:jc w:val="center"/>
        <w:outlineLvl w:val="0"/>
        <w:rPr>
          <w:rFonts w:ascii="Imperial BT" w:hAnsi="Imperial BT"/>
          <w:b/>
          <w:bCs/>
          <w:noProof/>
          <w:color w:val="3C5896"/>
          <w:kern w:val="32"/>
          <w:sz w:val="24"/>
          <w:szCs w:val="24"/>
        </w:rPr>
      </w:pPr>
      <w:bookmarkStart w:id="41" w:name="Madde15ve16GümrükTarifesi"/>
      <w:bookmarkStart w:id="42" w:name="_Toc94267875"/>
      <w:bookmarkEnd w:id="41"/>
      <w:r w:rsidRPr="00BB1666">
        <w:rPr>
          <w:rFonts w:ascii="Imperial BT" w:hAnsi="Imperial BT"/>
          <w:b/>
          <w:bCs/>
          <w:noProof/>
          <w:color w:val="3C5896"/>
          <w:kern w:val="32"/>
          <w:sz w:val="24"/>
          <w:szCs w:val="24"/>
        </w:rPr>
        <w:t>İKİNCİ KISIM</w:t>
      </w:r>
      <w:bookmarkEnd w:id="42"/>
    </w:p>
    <w:p w14:paraId="0001AAB6" w14:textId="77777777" w:rsidR="00CD25AB" w:rsidRPr="00BB1666" w:rsidRDefault="00CD25AB" w:rsidP="0046033F">
      <w:pPr>
        <w:keepNext/>
        <w:widowControl w:val="0"/>
        <w:spacing w:before="60" w:after="60" w:line="228" w:lineRule="auto"/>
        <w:ind w:left="0" w:firstLine="284"/>
        <w:jc w:val="center"/>
        <w:outlineLvl w:val="0"/>
        <w:rPr>
          <w:rFonts w:ascii="Imperial BT" w:hAnsi="Imperial BT"/>
          <w:b/>
          <w:bCs/>
          <w:noProof/>
          <w:color w:val="3C5896"/>
          <w:kern w:val="32"/>
          <w:sz w:val="24"/>
          <w:szCs w:val="24"/>
        </w:rPr>
      </w:pPr>
      <w:bookmarkStart w:id="43" w:name="_Toc94267876"/>
      <w:r w:rsidRPr="00BB1666">
        <w:rPr>
          <w:rFonts w:ascii="Imperial BT" w:hAnsi="Imperial BT"/>
          <w:b/>
          <w:bCs/>
          <w:noProof/>
          <w:color w:val="3C5896"/>
          <w:kern w:val="32"/>
          <w:sz w:val="24"/>
          <w:szCs w:val="24"/>
        </w:rPr>
        <w:t>Gümrük Vergileri ile Eşya Ticareti Konusunda Öngörülen Diğer Önlemlerin Uygulanmasına İlişkin Unsurlar</w:t>
      </w:r>
      <w:bookmarkEnd w:id="43"/>
    </w:p>
    <w:p w14:paraId="5AFEC7BB" w14:textId="77777777" w:rsidR="00CD25AB" w:rsidRPr="00BB1666" w:rsidRDefault="00CD25AB" w:rsidP="0046033F">
      <w:pPr>
        <w:spacing w:after="0" w:line="228" w:lineRule="auto"/>
        <w:ind w:left="0" w:firstLine="0"/>
        <w:rPr>
          <w:rFonts w:ascii="Imperial BT" w:hAnsi="Imperial BT"/>
          <w:color w:val="auto"/>
          <w:sz w:val="20"/>
          <w:szCs w:val="20"/>
        </w:rPr>
      </w:pPr>
    </w:p>
    <w:p w14:paraId="7B4132F0"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44" w:name="_Toc94267877"/>
      <w:r w:rsidRPr="00BB1666">
        <w:rPr>
          <w:rFonts w:ascii="Imperial BT" w:hAnsi="Imperial BT"/>
          <w:b/>
          <w:bCs/>
          <w:noProof/>
          <w:color w:val="3C5896"/>
          <w:sz w:val="20"/>
          <w:szCs w:val="20"/>
        </w:rPr>
        <w:t>BİRİNCİ BÖLÜM</w:t>
      </w:r>
      <w:bookmarkEnd w:id="44"/>
      <w:r w:rsidRPr="00BB1666">
        <w:rPr>
          <w:rFonts w:ascii="Imperial BT" w:hAnsi="Imperial BT"/>
          <w:b/>
          <w:bCs/>
          <w:noProof/>
          <w:color w:val="3C5896"/>
          <w:sz w:val="20"/>
          <w:szCs w:val="20"/>
        </w:rPr>
        <w:t xml:space="preserve"> </w:t>
      </w:r>
    </w:p>
    <w:p w14:paraId="0F4C1F5F"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45" w:name="_Toc94267878"/>
      <w:r w:rsidRPr="00BB1666">
        <w:rPr>
          <w:rFonts w:ascii="Imperial BT" w:hAnsi="Imperial BT"/>
          <w:b/>
          <w:bCs/>
          <w:noProof/>
          <w:color w:val="3C5896"/>
          <w:sz w:val="20"/>
          <w:szCs w:val="20"/>
        </w:rPr>
        <w:t>Gümrük Tarifesi ve Eşyanın Tarife Pozisyonlarına Ayrılması</w:t>
      </w:r>
      <w:bookmarkEnd w:id="45"/>
    </w:p>
    <w:p w14:paraId="765C2E7D" w14:textId="77777777" w:rsidR="00CD25AB" w:rsidRPr="00BB1666" w:rsidRDefault="00CD25AB" w:rsidP="0046033F">
      <w:pPr>
        <w:suppressAutoHyphens/>
        <w:spacing w:before="60" w:after="60" w:line="228" w:lineRule="auto"/>
        <w:ind w:left="0" w:firstLine="284"/>
        <w:jc w:val="both"/>
        <w:rPr>
          <w:rFonts w:ascii="Imperial BT" w:hAnsi="Imperial BT"/>
          <w:b/>
          <w:noProof/>
          <w:color w:val="auto"/>
          <w:sz w:val="20"/>
          <w:szCs w:val="20"/>
        </w:rPr>
      </w:pPr>
    </w:p>
    <w:p w14:paraId="49706D57"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15- 1. </w:t>
      </w:r>
      <w:r w:rsidRPr="00BB1666">
        <w:rPr>
          <w:rFonts w:ascii="Imperial BT" w:hAnsi="Imperial BT"/>
          <w:noProof/>
          <w:color w:val="auto"/>
          <w:sz w:val="20"/>
          <w:szCs w:val="20"/>
        </w:rPr>
        <w:t xml:space="preserve">Gümrük vergileri, gümrük yükümlülüğünün </w:t>
      </w:r>
      <w:r w:rsidRPr="00BB1666">
        <w:rPr>
          <w:rFonts w:ascii="Imperial BT" w:hAnsi="Imperial BT" w:cs="AngsanaUPC"/>
          <w:color w:val="auto"/>
          <w:sz w:val="20"/>
          <w:szCs w:val="20"/>
        </w:rPr>
        <w:t>başladığı</w:t>
      </w:r>
      <w:r w:rsidRPr="00BB1666">
        <w:rPr>
          <w:rFonts w:ascii="Imperial BT" w:hAnsi="Imperial BT"/>
          <w:noProof/>
          <w:color w:val="auto"/>
          <w:sz w:val="20"/>
          <w:szCs w:val="20"/>
        </w:rPr>
        <w:t xml:space="preserve"> tarihte yürürlükte olan gümrük tarifesine göre hesaplanır.</w:t>
      </w:r>
    </w:p>
    <w:p w14:paraId="791F8D3A"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Eşya ticaretine ilişkin özel hükümlerle belirlenmiş diğer önlemler, gerektiği takdirde, söz konusu eşyanın tarife pozisyonuna göre uygulanır.</w:t>
      </w:r>
    </w:p>
    <w:p w14:paraId="4A79D61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Gümrük Tarifesi:</w:t>
      </w:r>
    </w:p>
    <w:p w14:paraId="3F18140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lastRenderedPageBreak/>
        <w:t>a) Cumhurbaşkanınca kabul edilen Türk Gümrük Tarife Cetvelini,</w:t>
      </w:r>
    </w:p>
    <w:p w14:paraId="19C5A6F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Tamamen veya kısmen Türk Gümrük Tarife Cetveline dayanan veya bu cetvele alt açılımlar ekleyen ve eşya ticaretine ilişkin tarife önlemlerinin uygulanması için tespit edilen diğer cetvelleri,</w:t>
      </w:r>
    </w:p>
    <w:p w14:paraId="4EA40C34"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Türk Gümrük Tarifesinin kapsadığı eşyaya uygulanacak;</w:t>
      </w:r>
    </w:p>
    <w:p w14:paraId="06750DF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Gümrük vergi oranlarını,</w:t>
      </w:r>
    </w:p>
    <w:p w14:paraId="53A6A0B7" w14:textId="48FC4BE4" w:rsidR="00CD25AB" w:rsidRPr="00BB1666" w:rsidRDefault="00CD25AB" w:rsidP="0046033F">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noProof/>
          <w:color w:val="auto"/>
          <w:sz w:val="20"/>
          <w:szCs w:val="20"/>
        </w:rPr>
        <w:t xml:space="preserve">- Tarım politikası veya </w:t>
      </w:r>
      <w:r w:rsidRPr="00BB1666">
        <w:rPr>
          <w:rFonts w:ascii="Imperial BT" w:hAnsi="Imperial BT" w:cs="AngsanaUPC"/>
          <w:color w:val="auto"/>
          <w:sz w:val="20"/>
          <w:szCs w:val="20"/>
        </w:rPr>
        <w:t xml:space="preserve">tarım ürünlerinin işlenmesi sonucu elde edilen bazı ürünlere uygulanan </w:t>
      </w:r>
      <w:r w:rsidR="005C417B" w:rsidRPr="00BB1666">
        <w:rPr>
          <w:rFonts w:ascii="Imperial BT" w:hAnsi="Imperial BT" w:cs="AngsanaUPC"/>
          <w:color w:val="auto"/>
          <w:sz w:val="20"/>
          <w:szCs w:val="20"/>
        </w:rPr>
        <w:t>özel düzenlemeler</w:t>
      </w:r>
      <w:r w:rsidRPr="00BB1666">
        <w:rPr>
          <w:rFonts w:ascii="Imperial BT" w:hAnsi="Imperial BT" w:cs="AngsanaUPC"/>
          <w:color w:val="auto"/>
          <w:sz w:val="20"/>
          <w:szCs w:val="20"/>
        </w:rPr>
        <w:t xml:space="preserve"> çerçevesinde alınan ithalat vergilerini,</w:t>
      </w:r>
      <w:r w:rsidRPr="00BB1666">
        <w:rPr>
          <w:rFonts w:ascii="Imperial BT" w:hAnsi="Imperial BT" w:cs="AngsanaUPC"/>
          <w:i/>
          <w:color w:val="FF0000"/>
          <w:sz w:val="20"/>
          <w:szCs w:val="20"/>
        </w:rPr>
        <w:t xml:space="preserve"> </w:t>
      </w:r>
      <w:r w:rsidR="00942795" w:rsidRPr="00BB1666">
        <w:rPr>
          <w:rFonts w:ascii="Imperial BT" w:hAnsi="Imperial BT" w:cs="AngsanaUPC"/>
          <w:b/>
          <w:bCs/>
          <w:iCs/>
          <w:color w:val="auto"/>
          <w:sz w:val="20"/>
          <w:szCs w:val="20"/>
        </w:rPr>
        <w:t xml:space="preserve">(Değişik: 18/6/2009-5911 </w:t>
      </w:r>
      <w:proofErr w:type="spellStart"/>
      <w:r w:rsidR="00942795" w:rsidRPr="00BB1666">
        <w:rPr>
          <w:rFonts w:ascii="Imperial BT" w:hAnsi="Imperial BT" w:cs="AngsanaUPC"/>
          <w:b/>
          <w:bCs/>
          <w:iCs/>
          <w:color w:val="auto"/>
          <w:sz w:val="20"/>
          <w:szCs w:val="20"/>
        </w:rPr>
        <w:t>s.k</w:t>
      </w:r>
      <w:proofErr w:type="spellEnd"/>
      <w:r w:rsidR="00942795" w:rsidRPr="00BB1666">
        <w:rPr>
          <w:rFonts w:ascii="Imperial BT" w:hAnsi="Imperial BT" w:cs="AngsanaUPC"/>
          <w:b/>
          <w:bCs/>
          <w:iCs/>
          <w:color w:val="auto"/>
          <w:sz w:val="20"/>
          <w:szCs w:val="20"/>
        </w:rPr>
        <w:t>.)</w:t>
      </w:r>
    </w:p>
    <w:p w14:paraId="3A706559"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46" w:name="Madde15_3_d"/>
      <w:r w:rsidRPr="00BB1666">
        <w:rPr>
          <w:rFonts w:ascii="Imperial BT" w:hAnsi="Imperial BT"/>
          <w:noProof/>
          <w:color w:val="auto"/>
          <w:sz w:val="20"/>
          <w:szCs w:val="20"/>
        </w:rPr>
        <w:t>d)</w:t>
      </w:r>
      <w:bookmarkEnd w:id="46"/>
      <w:r w:rsidRPr="00BB1666">
        <w:rPr>
          <w:rFonts w:ascii="Imperial BT" w:hAnsi="Imperial BT"/>
          <w:noProof/>
          <w:color w:val="auto"/>
          <w:sz w:val="20"/>
          <w:szCs w:val="20"/>
        </w:rPr>
        <w:t xml:space="preserve"> Türkiye'nin bazı ülkeler veya ülke grupları ile yaptığı tercihli bir tarife uygulaması gerektiren anlaşmalarda yer alan tercihli tarife uygulamalarını,</w:t>
      </w:r>
    </w:p>
    <w:p w14:paraId="04ECCB2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e) Türkiye tarafından tek taraflı olarak bazı ülkeler, ülke grupları veya toprak parçaları için tanınan tercihli tarife uygulamalarını, </w:t>
      </w:r>
    </w:p>
    <w:p w14:paraId="0B3A0CA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f) İthalat vergilerinde, bazı eşyaya şartlı olarak uygulanacak muafiyet veya indirim uygulamalarını,</w:t>
      </w:r>
    </w:p>
    <w:p w14:paraId="4D05389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g) Yukarıdakilerin dışında kalan diğer tarife uygulamalarını,</w:t>
      </w:r>
    </w:p>
    <w:p w14:paraId="5C57E5D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Kapsar.</w:t>
      </w:r>
    </w:p>
    <w:p w14:paraId="33198123"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Sabit oranlı vergilendirmeye ilişkin hükümler saklı kalmak üzere, 3 üncü fıkranın (d), (e) ve (f) bentlerinde belirtilen koşulları taşıyan eşyanın ithalinde, beyan sahibi (c) bendinde belirtilen tarife yerine (d), (e) ve (f) bentleri hükümlerinin uygulanmasını isteyebilir. Gerekli koşulların yerine getirilmesi halinde, söz konusu talep gümrük işlemlerinin tamamlanmasından veya eşyanın tesliminden sonra da yapılabilir.</w:t>
      </w:r>
    </w:p>
    <w:p w14:paraId="747BE43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5. </w:t>
      </w:r>
      <w:r w:rsidRPr="00BB1666">
        <w:rPr>
          <w:rFonts w:ascii="Imperial BT" w:hAnsi="Imperial BT"/>
          <w:noProof/>
          <w:color w:val="auto"/>
          <w:sz w:val="20"/>
          <w:szCs w:val="20"/>
        </w:rPr>
        <w:t>Bu maddenin 3 üncü fıkrasının (d), (e) ve (f) bentlerinde belirtilen belirli bir ithalat hacmi ile sınırlandırılmış tarife uygulamaları;</w:t>
      </w:r>
    </w:p>
    <w:p w14:paraId="4FF0182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Tarife kotalarının söz konusu olduğu durumlarda, tespit edilen ithalat hacmi sınırına ulaşıldığında,</w:t>
      </w:r>
    </w:p>
    <w:p w14:paraId="48DAA2B3"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Tarife tavanlarının söz konusu olduğu durumlarda ise Cumhurbaşkanı Kararı ile,</w:t>
      </w:r>
    </w:p>
    <w:p w14:paraId="06A07869"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Sona erer.</w:t>
      </w:r>
    </w:p>
    <w:p w14:paraId="5537FD4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6.</w:t>
      </w:r>
      <w:r w:rsidRPr="00BB1666">
        <w:rPr>
          <w:rFonts w:ascii="Imperial BT" w:hAnsi="Imperial BT"/>
          <w:noProof/>
          <w:color w:val="auto"/>
          <w:sz w:val="20"/>
          <w:szCs w:val="20"/>
        </w:rPr>
        <w:t xml:space="preserve"> Eşyanın tarife pozisyonunun belirlenmesi deyiminden, yürürlükteki hükümlere uygun olarak, söz konusu eşyanın girdiği;</w:t>
      </w:r>
    </w:p>
    <w:p w14:paraId="5FFC824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a) Türk Gümrük Tarife Cetvelinin veya 3 üncü fıkranın (b) bendinde öngörülen diğer cetvelin </w:t>
      </w:r>
      <w:r w:rsidRPr="00BB1666">
        <w:rPr>
          <w:rFonts w:ascii="Imperial BT" w:hAnsi="Imperial BT" w:cs="AngsanaUPC"/>
          <w:color w:val="auto"/>
          <w:sz w:val="20"/>
          <w:szCs w:val="20"/>
        </w:rPr>
        <w:t>alt açılımlarının</w:t>
      </w:r>
      <w:r w:rsidRPr="00BB1666">
        <w:rPr>
          <w:rFonts w:ascii="Imperial BT" w:hAnsi="Imperial BT"/>
          <w:noProof/>
          <w:color w:val="auto"/>
          <w:sz w:val="20"/>
          <w:szCs w:val="20"/>
        </w:rPr>
        <w:t>,</w:t>
      </w:r>
    </w:p>
    <w:p w14:paraId="751ED6CD"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b) Tamamen veya kısmen Türk Gümrük Tarifesine dayanan ya da bu tarife cetveline alt açılımlar ekleyen ve özel alanlara ait eşya ticaretine ilişkin tarife dışı önlemlerin uygulanması amacıyla Cumhurbaşkanı Kararı ile oluşturulan bir diğer cetvelin alt </w:t>
      </w:r>
      <w:r w:rsidRPr="00BB1666">
        <w:rPr>
          <w:rFonts w:ascii="Imperial BT" w:hAnsi="Imperial BT" w:cs="AngsanaUPC"/>
          <w:color w:val="auto"/>
          <w:sz w:val="20"/>
          <w:szCs w:val="20"/>
        </w:rPr>
        <w:t>açılımlarının</w:t>
      </w:r>
      <w:r w:rsidRPr="00BB1666">
        <w:rPr>
          <w:rFonts w:ascii="Imperial BT" w:hAnsi="Imperial BT"/>
          <w:noProof/>
          <w:color w:val="auto"/>
          <w:sz w:val="20"/>
          <w:szCs w:val="20"/>
        </w:rPr>
        <w:t>,</w:t>
      </w:r>
    </w:p>
    <w:p w14:paraId="3B235DB9"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Belirlenmesi anlaşılır.</w:t>
      </w:r>
    </w:p>
    <w:p w14:paraId="56CF67B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47" w:name="Madde15_7"/>
      <w:bookmarkEnd w:id="47"/>
      <w:r w:rsidRPr="00BB1666">
        <w:rPr>
          <w:rFonts w:ascii="Imperial BT" w:hAnsi="Imperial BT"/>
          <w:b/>
          <w:noProof/>
          <w:color w:val="auto"/>
          <w:sz w:val="20"/>
          <w:szCs w:val="20"/>
        </w:rPr>
        <w:t xml:space="preserve">7. </w:t>
      </w:r>
      <w:r w:rsidRPr="00BB1666">
        <w:rPr>
          <w:rFonts w:ascii="Imperial BT" w:hAnsi="Imperial BT"/>
          <w:noProof/>
          <w:color w:val="auto"/>
          <w:sz w:val="20"/>
          <w:szCs w:val="20"/>
        </w:rPr>
        <w:t xml:space="preserve">Gümrük Tarife Cetveli, izahnamesi ve eşya fihristi, Müsteşarlıkça hazırlanır ve Resmi Gazetede yayımlanır. Bu şekilde yayımlanan metinler idari ve kazai uygulamalarda esas tutulur. </w:t>
      </w:r>
    </w:p>
    <w:p w14:paraId="3175353E" w14:textId="04A80A96" w:rsidR="00CD25AB" w:rsidRPr="00BB1666" w:rsidRDefault="00CD25AB" w:rsidP="0046033F">
      <w:pPr>
        <w:spacing w:before="60" w:after="60" w:line="228" w:lineRule="auto"/>
        <w:ind w:left="0" w:firstLine="284"/>
        <w:jc w:val="both"/>
        <w:rPr>
          <w:rFonts w:ascii="Imperial BT" w:hAnsi="Imperial BT"/>
          <w:noProof/>
          <w:color w:val="FF0000"/>
          <w:sz w:val="20"/>
          <w:szCs w:val="20"/>
        </w:rPr>
      </w:pPr>
      <w:r w:rsidRPr="00BB1666">
        <w:rPr>
          <w:rFonts w:ascii="Imperial BT" w:hAnsi="Imperial BT"/>
          <w:i/>
          <w:iCs/>
          <w:noProof/>
          <w:color w:val="auto"/>
          <w:sz w:val="20"/>
          <w:szCs w:val="20"/>
        </w:rPr>
        <w:t>Yönetmelik Maddeleri 32, 431</w:t>
      </w:r>
    </w:p>
    <w:p w14:paraId="7888478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48" w:name="Madde16"/>
      <w:bookmarkEnd w:id="48"/>
      <w:r w:rsidRPr="00BB1666">
        <w:rPr>
          <w:rFonts w:ascii="Imperial BT" w:hAnsi="Imperial BT"/>
          <w:b/>
          <w:noProof/>
          <w:color w:val="auto"/>
          <w:sz w:val="20"/>
          <w:szCs w:val="20"/>
        </w:rPr>
        <w:lastRenderedPageBreak/>
        <w:t>MADDE 16- l.</w:t>
      </w:r>
      <w:r w:rsidRPr="00BB1666">
        <w:rPr>
          <w:rFonts w:ascii="Imperial BT" w:hAnsi="Imperial BT"/>
          <w:noProof/>
          <w:color w:val="auto"/>
          <w:sz w:val="20"/>
          <w:szCs w:val="20"/>
        </w:rPr>
        <w:t xml:space="preserve"> Mahiyeti ve nihai kullanım şekli siyle, bazı eşyanın yararlanabileceği tercihli tarife uygulaması, Cumhurbaşkanınca belirlenen şartlara tabidir.</w:t>
      </w:r>
    </w:p>
    <w:p w14:paraId="1F2D65E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Bir izin gerektiğinde 80 ve 81 inci madde hükümleri uygulanır.</w:t>
      </w:r>
    </w:p>
    <w:p w14:paraId="2BAC2B69"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1 inci fıkrada sözü edilen tercihli tarife uygulaması ifadesi, tarife kotaları kapsamında olsa dahi, ithalat vergilerinde bir indirim veya şartlı muafiyet uygulaması anlamına gelir.</w:t>
      </w:r>
    </w:p>
    <w:p w14:paraId="070A2DB8" w14:textId="50552629" w:rsidR="00CD25AB" w:rsidRPr="00BB1666" w:rsidRDefault="00CD25AB" w:rsidP="0046033F">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 xml:space="preserve">Yönetmelik Maddeleri 207-211 </w:t>
      </w:r>
    </w:p>
    <w:p w14:paraId="2C88A5C4"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114C1358"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49" w:name="_Toc94267879"/>
      <w:r w:rsidRPr="00BB1666">
        <w:rPr>
          <w:rFonts w:ascii="Imperial BT" w:hAnsi="Imperial BT"/>
          <w:b/>
          <w:bCs/>
          <w:noProof/>
          <w:color w:val="3C5896"/>
          <w:sz w:val="20"/>
          <w:szCs w:val="20"/>
        </w:rPr>
        <w:t>İKİNCİ BÖLÜM</w:t>
      </w:r>
      <w:bookmarkEnd w:id="49"/>
    </w:p>
    <w:p w14:paraId="2E8EC0DB"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50" w:name="Madde17x18x19x20x21TercihliOlmayanMenşei"/>
      <w:bookmarkStart w:id="51" w:name="_Toc94267880"/>
      <w:bookmarkEnd w:id="50"/>
      <w:r w:rsidRPr="00BB1666">
        <w:rPr>
          <w:rFonts w:ascii="Imperial BT" w:hAnsi="Imperial BT"/>
          <w:b/>
          <w:bCs/>
          <w:noProof/>
          <w:color w:val="3C5896"/>
          <w:sz w:val="20"/>
          <w:szCs w:val="20"/>
        </w:rPr>
        <w:t>Eşyanın Menşei</w:t>
      </w:r>
      <w:bookmarkEnd w:id="51"/>
    </w:p>
    <w:p w14:paraId="358959A4" w14:textId="77777777" w:rsidR="00CD25AB" w:rsidRPr="00BB1666" w:rsidRDefault="00CD25AB" w:rsidP="0046033F">
      <w:pPr>
        <w:spacing w:after="0" w:line="228" w:lineRule="auto"/>
        <w:ind w:left="0" w:firstLine="0"/>
        <w:rPr>
          <w:rFonts w:ascii="Imperial BT" w:hAnsi="Imperial BT"/>
          <w:color w:val="auto"/>
          <w:sz w:val="20"/>
          <w:szCs w:val="20"/>
        </w:rPr>
      </w:pPr>
    </w:p>
    <w:p w14:paraId="7140B860" w14:textId="77777777" w:rsidR="00CD25AB" w:rsidRPr="00BB1666" w:rsidRDefault="00CD25AB" w:rsidP="0046033F">
      <w:pPr>
        <w:keepNext/>
        <w:tabs>
          <w:tab w:val="left" w:pos="567"/>
        </w:tabs>
        <w:spacing w:before="60" w:after="60" w:line="228" w:lineRule="auto"/>
        <w:ind w:left="0" w:firstLine="284"/>
        <w:jc w:val="center"/>
        <w:outlineLvl w:val="2"/>
        <w:rPr>
          <w:rFonts w:ascii="Imperial BT" w:hAnsi="Imperial BT"/>
          <w:b/>
          <w:bCs/>
          <w:noProof/>
          <w:color w:val="auto"/>
          <w:sz w:val="20"/>
          <w:szCs w:val="20"/>
        </w:rPr>
      </w:pPr>
      <w:bookmarkStart w:id="52" w:name="_Toc94267881"/>
      <w:r w:rsidRPr="00BB1666">
        <w:rPr>
          <w:rFonts w:ascii="Imperial BT" w:hAnsi="Imperial BT"/>
          <w:b/>
          <w:bCs/>
          <w:noProof/>
          <w:color w:val="auto"/>
          <w:sz w:val="20"/>
          <w:szCs w:val="20"/>
        </w:rPr>
        <w:t>BİRİNCİ AYIRIM</w:t>
      </w:r>
      <w:bookmarkEnd w:id="52"/>
      <w:r w:rsidRPr="00BB1666">
        <w:rPr>
          <w:rFonts w:ascii="Imperial BT" w:hAnsi="Imperial BT"/>
          <w:b/>
          <w:bCs/>
          <w:noProof/>
          <w:color w:val="auto"/>
          <w:sz w:val="20"/>
          <w:szCs w:val="20"/>
        </w:rPr>
        <w:t xml:space="preserve"> </w:t>
      </w:r>
    </w:p>
    <w:p w14:paraId="5AEE25DF" w14:textId="77777777" w:rsidR="00CD25AB" w:rsidRPr="00BB1666" w:rsidRDefault="00CD25AB" w:rsidP="0046033F">
      <w:pPr>
        <w:keepNext/>
        <w:tabs>
          <w:tab w:val="left" w:pos="567"/>
        </w:tabs>
        <w:spacing w:before="60" w:after="60" w:line="228" w:lineRule="auto"/>
        <w:ind w:left="0" w:firstLine="284"/>
        <w:jc w:val="center"/>
        <w:outlineLvl w:val="2"/>
        <w:rPr>
          <w:rFonts w:ascii="Imperial BT" w:hAnsi="Imperial BT"/>
          <w:b/>
          <w:bCs/>
          <w:noProof/>
          <w:color w:val="auto"/>
          <w:sz w:val="20"/>
          <w:szCs w:val="20"/>
        </w:rPr>
      </w:pPr>
      <w:bookmarkStart w:id="53" w:name="_Toc94267882"/>
      <w:r w:rsidRPr="00BB1666">
        <w:rPr>
          <w:rFonts w:ascii="Imperial BT" w:hAnsi="Imperial BT"/>
          <w:b/>
          <w:bCs/>
          <w:noProof/>
          <w:color w:val="auto"/>
          <w:sz w:val="20"/>
          <w:szCs w:val="20"/>
        </w:rPr>
        <w:t>Eşyanın Tercihli Olmayan Menşei</w:t>
      </w:r>
      <w:bookmarkEnd w:id="53"/>
    </w:p>
    <w:p w14:paraId="7D2FC489"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p>
    <w:p w14:paraId="2C93A48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17- </w:t>
      </w:r>
      <w:r w:rsidRPr="00BB1666">
        <w:rPr>
          <w:rFonts w:ascii="Imperial BT" w:hAnsi="Imperial BT"/>
          <w:noProof/>
          <w:color w:val="auto"/>
          <w:sz w:val="20"/>
          <w:szCs w:val="20"/>
        </w:rPr>
        <w:t>Eşyanın tercihli olmayan menşei;</w:t>
      </w:r>
    </w:p>
    <w:p w14:paraId="371B59C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15 inci maddenin 3 üncü fıkrasının (d) ve (e) bentlerinde öngörülen uygulamalar hariç olmak üzere, Türk Gümrük Tarifesinin uygulanması,</w:t>
      </w:r>
    </w:p>
    <w:p w14:paraId="2F4F405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Eşya ticaretine ilişkin tarife önlemleri dışında, Cumhurbaşkanı Kararı ile oluşturulan önlemlerin uygulanması,</w:t>
      </w:r>
    </w:p>
    <w:p w14:paraId="0E6433C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c) Menşe şahadetnamelerinin hazırlanması ve verilmesi, </w:t>
      </w:r>
    </w:p>
    <w:p w14:paraId="352341E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Amaçları ile bu Kanunun 18 ila 21 inci maddelerindeki hükümler çerçevesinde belirlenir.</w:t>
      </w:r>
    </w:p>
    <w:p w14:paraId="37C54908" w14:textId="3DAAD703" w:rsidR="00CD25AB" w:rsidRPr="00BB1666" w:rsidRDefault="00CD25AB" w:rsidP="00674012">
      <w:pPr>
        <w:spacing w:before="60" w:after="60" w:line="228" w:lineRule="auto"/>
        <w:ind w:left="0" w:firstLine="284"/>
        <w:rPr>
          <w:rFonts w:ascii="Imperial BT" w:hAnsi="Imperial BT"/>
          <w:noProof/>
          <w:color w:val="FF0000"/>
          <w:sz w:val="20"/>
          <w:szCs w:val="20"/>
        </w:rPr>
      </w:pPr>
      <w:r w:rsidRPr="00BB1666">
        <w:rPr>
          <w:rFonts w:ascii="Imperial BT" w:hAnsi="Imperial BT"/>
          <w:bCs/>
          <w:i/>
          <w:iCs/>
          <w:noProof/>
          <w:color w:val="auto"/>
          <w:sz w:val="20"/>
          <w:szCs w:val="20"/>
        </w:rPr>
        <w:t>Yönetmelik Maddeleri  33-42</w:t>
      </w:r>
    </w:p>
    <w:p w14:paraId="268F8336"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54" w:name="Madde18"/>
      <w:r w:rsidRPr="00BB1666">
        <w:rPr>
          <w:rFonts w:ascii="Imperial BT" w:hAnsi="Imperial BT"/>
          <w:b/>
          <w:noProof/>
          <w:color w:val="auto"/>
          <w:sz w:val="20"/>
          <w:szCs w:val="20"/>
        </w:rPr>
        <w:t>MADDE 18</w:t>
      </w:r>
      <w:bookmarkEnd w:id="54"/>
      <w:r w:rsidRPr="00BB1666">
        <w:rPr>
          <w:rFonts w:ascii="Imperial BT" w:hAnsi="Imperial BT"/>
          <w:b/>
          <w:noProof/>
          <w:color w:val="auto"/>
          <w:sz w:val="20"/>
          <w:szCs w:val="20"/>
        </w:rPr>
        <w:t xml:space="preserve">- l. </w:t>
      </w:r>
      <w:r w:rsidRPr="00BB1666">
        <w:rPr>
          <w:rFonts w:ascii="Imperial BT" w:hAnsi="Imperial BT"/>
          <w:noProof/>
          <w:color w:val="auto"/>
          <w:sz w:val="20"/>
          <w:szCs w:val="20"/>
        </w:rPr>
        <w:t>Tümüyle bir ülkede elde edilen veya üretilen eşya, o ülke menşelidir.</w:t>
      </w:r>
    </w:p>
    <w:p w14:paraId="6AA9772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Tümüyle bir ülkede elde edilen veya üretilen eşya ifadesinden;</w:t>
      </w:r>
    </w:p>
    <w:p w14:paraId="024CC00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O ülkede çıkartılan madencilik ürünleri,</w:t>
      </w:r>
    </w:p>
    <w:p w14:paraId="557084F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O ülkede toplanan bitkisel ürünler,</w:t>
      </w:r>
    </w:p>
    <w:p w14:paraId="58AAEF0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O ülkede doğan ve yetiştirilen canlı hayvanlar,</w:t>
      </w:r>
    </w:p>
    <w:p w14:paraId="30A189F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 O ülkede yetiştirilen canlı hayvanlardan elde edilen ürünler,</w:t>
      </w:r>
    </w:p>
    <w:p w14:paraId="40374E3B"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e) O ülkede tutulan ve avlanan balıkçılık ve avcılık ürünleri,</w:t>
      </w:r>
    </w:p>
    <w:p w14:paraId="24C1046D"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f) O ülkede kayıtlı veya tescilli olup, o ülkenin bandırasını taşıyan araçlar tarafından </w:t>
      </w:r>
      <w:r w:rsidRPr="00BB1666">
        <w:rPr>
          <w:rFonts w:ascii="Imperial BT" w:hAnsi="Imperial BT" w:cs="AngsanaUPC"/>
          <w:color w:val="auto"/>
          <w:sz w:val="20"/>
          <w:szCs w:val="20"/>
        </w:rPr>
        <w:t>herhangi bir</w:t>
      </w:r>
      <w:r w:rsidRPr="00BB1666">
        <w:rPr>
          <w:rFonts w:ascii="Imperial BT" w:hAnsi="Imperial BT"/>
          <w:noProof/>
          <w:color w:val="auto"/>
          <w:sz w:val="20"/>
          <w:szCs w:val="20"/>
        </w:rPr>
        <w:t xml:space="preserve"> ülkenin kara suları dışındaki denizlerden çıkartılan av ürünleri ve diğer deniz ürünleri,</w:t>
      </w:r>
    </w:p>
    <w:p w14:paraId="1BD39F0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g) Söz konusu ülkede kayıtlı ya da tescilli olan ve ülkenin bandırasını taşıyan, fabrika gemilerde (f) bendinde öngörülen ürünlerden elde edilen eşya,</w:t>
      </w:r>
    </w:p>
    <w:p w14:paraId="208838F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h) O ülkenin kara suları dışındaki denizlerin dibinden ya da deniz dibindeki toprağın altından münhasır işletme hakkına sahip olarak o ülke tarafından çıkartılan ürünler,</w:t>
      </w:r>
    </w:p>
    <w:p w14:paraId="24FF2844"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ı) Sadece hammadde elde etmek için o ülkede toplanan, imalat işlemlerinden veya kullanım kalıntılarından elde edilen atık ve artıklar,</w:t>
      </w:r>
    </w:p>
    <w:p w14:paraId="6BB870D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lastRenderedPageBreak/>
        <w:t>j) Yukarıdaki bentlerde sayılan eşyadan üretimin herhangi bir aşamasında elde edilen eşya ile bunların türevlerinden elde edilen eşya,</w:t>
      </w:r>
    </w:p>
    <w:p w14:paraId="1DCD2A5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Anlaşılır.</w:t>
      </w:r>
    </w:p>
    <w:p w14:paraId="62DF1836" w14:textId="77777777" w:rsidR="00CD25AB" w:rsidRPr="00BB1666" w:rsidRDefault="00CD25AB" w:rsidP="0046033F">
      <w:pPr>
        <w:spacing w:before="60" w:after="60" w:line="228" w:lineRule="auto"/>
        <w:ind w:left="0" w:firstLine="284"/>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2 nci fıkranın uygulanmasında ülke ifadesi o ülkenin kara sularını da kapsar.</w:t>
      </w:r>
    </w:p>
    <w:p w14:paraId="4D1F4B21" w14:textId="5E07629C" w:rsidR="00CD25AB" w:rsidRPr="00BB1666" w:rsidRDefault="00CD25AB" w:rsidP="0067401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36, 319</w:t>
      </w:r>
    </w:p>
    <w:p w14:paraId="449217C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19-</w:t>
      </w:r>
      <w:r w:rsidRPr="00BB1666">
        <w:rPr>
          <w:rFonts w:ascii="Imperial BT" w:hAnsi="Imperial BT"/>
          <w:noProof/>
          <w:color w:val="auto"/>
          <w:sz w:val="20"/>
          <w:szCs w:val="20"/>
        </w:rPr>
        <w:t xml:space="preserve"> Üretimi birden fazla ülkede gerçekleştirilen eşyanın bir ülke menşeli sayılabilmesi için, o ülkede yeni bir ürün imal edilmesi veya imalatın önemli bir aşamasının ve ekonomik yönden gerekli görülen en son esaslı işçilik ve eylemin o ülkede </w:t>
      </w:r>
      <w:r w:rsidRPr="00BB1666">
        <w:rPr>
          <w:rFonts w:ascii="Imperial BT" w:hAnsi="Imperial BT" w:cs="AngsanaUPC"/>
          <w:color w:val="auto"/>
          <w:sz w:val="20"/>
          <w:szCs w:val="20"/>
        </w:rPr>
        <w:t>bu amaçla donatılmış işletmelerde</w:t>
      </w:r>
      <w:r w:rsidRPr="00BB1666">
        <w:rPr>
          <w:rFonts w:ascii="Imperial BT" w:hAnsi="Imperial BT"/>
          <w:noProof/>
          <w:color w:val="auto"/>
          <w:sz w:val="20"/>
          <w:szCs w:val="20"/>
        </w:rPr>
        <w:t xml:space="preserve"> yapılması gerekir.</w:t>
      </w:r>
    </w:p>
    <w:p w14:paraId="3C3F206A" w14:textId="5C5ED050" w:rsidR="00CD25AB" w:rsidRPr="00BB1666" w:rsidRDefault="00CD25AB" w:rsidP="0067401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410</w:t>
      </w:r>
    </w:p>
    <w:p w14:paraId="79000EA9" w14:textId="025E3576" w:rsidR="005C417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20- </w:t>
      </w:r>
      <w:r w:rsidRPr="00BB1666">
        <w:rPr>
          <w:rFonts w:ascii="Imperial BT" w:hAnsi="Imperial BT"/>
          <w:noProof/>
          <w:color w:val="auto"/>
          <w:sz w:val="20"/>
          <w:szCs w:val="20"/>
        </w:rPr>
        <w:t>Esas amacının, Türkiye tarafından belirli ülkelerin eşyasına uygulanan hükümleri aşmak olduğu tespit edilen veya yapılan araştırma sonucunda hakkında bu yönde bir kanaat oluşan bir işçilik veya işlemle üretilmiş eşya, 19 uncu maddeye dayanılarak o ülke menşeli sayılmaz.</w:t>
      </w:r>
    </w:p>
    <w:p w14:paraId="7D1BFC9C" w14:textId="7F28A7AF" w:rsidR="00CD25AB" w:rsidRPr="00BB1666" w:rsidRDefault="00CD25AB" w:rsidP="0046033F">
      <w:pPr>
        <w:spacing w:before="60" w:after="60" w:line="228" w:lineRule="auto"/>
        <w:ind w:left="0" w:firstLine="284"/>
        <w:jc w:val="both"/>
        <w:rPr>
          <w:rFonts w:ascii="Imperial BT" w:hAnsi="Imperial BT" w:cs="AngsanaUPC"/>
          <w:i/>
          <w:color w:val="FF0000"/>
          <w:sz w:val="20"/>
          <w:szCs w:val="20"/>
        </w:rPr>
      </w:pPr>
      <w:bookmarkStart w:id="55" w:name="Madde21"/>
      <w:bookmarkEnd w:id="55"/>
      <w:r w:rsidRPr="00BB1666">
        <w:rPr>
          <w:rFonts w:ascii="Imperial BT" w:hAnsi="Imperial BT" w:cs="AngsanaUPC"/>
          <w:b/>
          <w:color w:val="auto"/>
          <w:sz w:val="20"/>
          <w:szCs w:val="20"/>
        </w:rPr>
        <w:t>MADDE 21-</w:t>
      </w:r>
      <w:r w:rsidRPr="00BB1666">
        <w:rPr>
          <w:rFonts w:ascii="Imperial BT" w:hAnsi="Imperial BT" w:cs="AngsanaUPC"/>
          <w:b/>
          <w:bCs/>
          <w:color w:val="auto"/>
          <w:sz w:val="20"/>
          <w:szCs w:val="20"/>
        </w:rPr>
        <w:t xml:space="preserve"> </w:t>
      </w:r>
      <w:r w:rsidR="00942795" w:rsidRPr="00BB1666">
        <w:rPr>
          <w:rFonts w:ascii="Imperial BT" w:hAnsi="Imperial BT" w:cs="AngsanaUPC"/>
          <w:b/>
          <w:bCs/>
          <w:iCs/>
          <w:color w:val="auto"/>
          <w:sz w:val="20"/>
          <w:szCs w:val="20"/>
        </w:rPr>
        <w:t xml:space="preserve">(Değişik: 18/6/2009-5911 </w:t>
      </w:r>
      <w:proofErr w:type="spellStart"/>
      <w:r w:rsidR="00942795" w:rsidRPr="00BB1666">
        <w:rPr>
          <w:rFonts w:ascii="Imperial BT" w:hAnsi="Imperial BT" w:cs="AngsanaUPC"/>
          <w:b/>
          <w:bCs/>
          <w:iCs/>
          <w:color w:val="auto"/>
          <w:sz w:val="20"/>
          <w:szCs w:val="20"/>
        </w:rPr>
        <w:t>s.k</w:t>
      </w:r>
      <w:proofErr w:type="spellEnd"/>
      <w:r w:rsidR="00942795" w:rsidRPr="00BB1666">
        <w:rPr>
          <w:rFonts w:ascii="Imperial BT" w:hAnsi="Imperial BT" w:cs="AngsanaUPC"/>
          <w:b/>
          <w:bCs/>
          <w:iCs/>
          <w:color w:val="auto"/>
          <w:sz w:val="20"/>
          <w:szCs w:val="20"/>
        </w:rPr>
        <w:t>.)</w:t>
      </w:r>
    </w:p>
    <w:p w14:paraId="35B6E216"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 xml:space="preserve">1. Menşe şahadetnamesi aranacak haller ile menşe şahadetnamelerinin şekli ve içereceği bilgilere ilişkin usul ve esaslar yönetmelikle belirlenir. </w:t>
      </w:r>
    </w:p>
    <w:p w14:paraId="440C31BF"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2. Menşe şahadetnamesinin ibrazına rağmen ciddi bir şüphe durumunda, ek kanıtları isteme konusunda gümrük idareleri yetkilidir.</w:t>
      </w:r>
    </w:p>
    <w:p w14:paraId="22DD385E" w14:textId="69C31894" w:rsidR="00CD25AB" w:rsidRPr="00BB1666" w:rsidRDefault="00CD25AB" w:rsidP="0046033F">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38-42, 205</w:t>
      </w:r>
    </w:p>
    <w:p w14:paraId="1BC828AC"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bookmarkStart w:id="56" w:name="Madde22EşyanınTercihliMenşei"/>
      <w:bookmarkEnd w:id="56"/>
    </w:p>
    <w:p w14:paraId="68CCFCA3" w14:textId="77777777" w:rsidR="00CD25AB" w:rsidRPr="00BB1666" w:rsidRDefault="00CD25AB" w:rsidP="0046033F">
      <w:pPr>
        <w:keepNext/>
        <w:tabs>
          <w:tab w:val="left" w:pos="567"/>
        </w:tabs>
        <w:spacing w:before="60" w:after="60" w:line="228" w:lineRule="auto"/>
        <w:ind w:left="0" w:firstLine="284"/>
        <w:jc w:val="center"/>
        <w:outlineLvl w:val="2"/>
        <w:rPr>
          <w:rFonts w:ascii="Imperial BT" w:hAnsi="Imperial BT"/>
          <w:b/>
          <w:bCs/>
          <w:noProof/>
          <w:color w:val="auto"/>
          <w:sz w:val="20"/>
          <w:szCs w:val="20"/>
        </w:rPr>
      </w:pPr>
      <w:bookmarkStart w:id="57" w:name="_Toc94267883"/>
      <w:r w:rsidRPr="00BB1666">
        <w:rPr>
          <w:rFonts w:ascii="Imperial BT" w:hAnsi="Imperial BT"/>
          <w:b/>
          <w:bCs/>
          <w:noProof/>
          <w:color w:val="auto"/>
          <w:sz w:val="20"/>
          <w:szCs w:val="20"/>
        </w:rPr>
        <w:t>İKİNCİ AYIRIM</w:t>
      </w:r>
      <w:bookmarkEnd w:id="57"/>
      <w:r w:rsidRPr="00BB1666">
        <w:rPr>
          <w:rFonts w:ascii="Imperial BT" w:hAnsi="Imperial BT"/>
          <w:b/>
          <w:bCs/>
          <w:noProof/>
          <w:color w:val="auto"/>
          <w:sz w:val="20"/>
          <w:szCs w:val="20"/>
        </w:rPr>
        <w:t xml:space="preserve"> </w:t>
      </w:r>
    </w:p>
    <w:p w14:paraId="1B04F539" w14:textId="77777777" w:rsidR="00CD25AB" w:rsidRPr="00BB1666" w:rsidRDefault="00CD25AB" w:rsidP="0046033F">
      <w:pPr>
        <w:keepNext/>
        <w:tabs>
          <w:tab w:val="left" w:pos="567"/>
        </w:tabs>
        <w:spacing w:before="60" w:after="60" w:line="228" w:lineRule="auto"/>
        <w:ind w:left="0" w:firstLine="284"/>
        <w:jc w:val="center"/>
        <w:outlineLvl w:val="2"/>
        <w:rPr>
          <w:rFonts w:ascii="Imperial BT" w:hAnsi="Imperial BT"/>
          <w:b/>
          <w:bCs/>
          <w:noProof/>
          <w:color w:val="auto"/>
          <w:sz w:val="20"/>
          <w:szCs w:val="20"/>
        </w:rPr>
      </w:pPr>
      <w:bookmarkStart w:id="58" w:name="_Toc94267884"/>
      <w:r w:rsidRPr="00BB1666">
        <w:rPr>
          <w:rFonts w:ascii="Imperial BT" w:hAnsi="Imperial BT"/>
          <w:b/>
          <w:bCs/>
          <w:noProof/>
          <w:color w:val="auto"/>
          <w:sz w:val="20"/>
          <w:szCs w:val="20"/>
        </w:rPr>
        <w:t>Eşyanın Tercihli Menşei</w:t>
      </w:r>
      <w:bookmarkEnd w:id="58"/>
    </w:p>
    <w:p w14:paraId="284056C9"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p>
    <w:p w14:paraId="474E370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22- </w:t>
      </w:r>
      <w:r w:rsidRPr="00BB1666">
        <w:rPr>
          <w:rFonts w:ascii="Imperial BT" w:hAnsi="Imperial BT" w:cs="AngsanaUPC"/>
          <w:color w:val="auto"/>
          <w:sz w:val="20"/>
          <w:szCs w:val="20"/>
        </w:rPr>
        <w:t>15 inci maddede</w:t>
      </w:r>
      <w:r w:rsidRPr="00BB1666">
        <w:rPr>
          <w:rFonts w:ascii="Imperial BT" w:hAnsi="Imperial BT"/>
          <w:noProof/>
          <w:color w:val="auto"/>
          <w:sz w:val="20"/>
          <w:szCs w:val="20"/>
        </w:rPr>
        <w:t xml:space="preserve"> belirtilen tercihli tarife uygulamalarından yararlandırılmak istenen eşyanın tercihli menşe kuralları;</w:t>
      </w:r>
    </w:p>
    <w:p w14:paraId="1EA12756"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15 inci maddenin 3 üncü fıkrasının (d) bendinde belirtilen anlaşmalar kapsamı eşya için bu anlaşmalar ile,</w:t>
      </w:r>
    </w:p>
    <w:p w14:paraId="276EDF64"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15 inci maddenin 3 üncü fıkrasının (e) bendinde belirtilen tercihli tarife uygulamalarından yararlanan eşya için Cumhurbaşkanı Kararı ile,</w:t>
      </w:r>
    </w:p>
    <w:p w14:paraId="637CCE4D" w14:textId="77777777" w:rsidR="00CD25AB" w:rsidRPr="00BB1666" w:rsidRDefault="00CD25AB" w:rsidP="0046033F">
      <w:pPr>
        <w:spacing w:before="60" w:after="60" w:line="228" w:lineRule="auto"/>
        <w:ind w:left="0" w:firstLine="284"/>
        <w:rPr>
          <w:rFonts w:ascii="Imperial BT" w:hAnsi="Imperial BT"/>
          <w:noProof/>
          <w:color w:val="auto"/>
          <w:sz w:val="20"/>
          <w:szCs w:val="20"/>
        </w:rPr>
      </w:pPr>
      <w:r w:rsidRPr="00BB1666">
        <w:rPr>
          <w:rFonts w:ascii="Imperial BT" w:hAnsi="Imperial BT"/>
          <w:noProof/>
          <w:color w:val="auto"/>
          <w:sz w:val="20"/>
          <w:szCs w:val="20"/>
        </w:rPr>
        <w:t>Belirlenir.</w:t>
      </w:r>
    </w:p>
    <w:p w14:paraId="46034B0C"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bookmarkStart w:id="59" w:name="Madde23x24x25x26x27x28x29x30x31Kıymet"/>
      <w:bookmarkEnd w:id="59"/>
    </w:p>
    <w:p w14:paraId="0762D47E"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60" w:name="_Toc94267885"/>
      <w:r w:rsidRPr="00BB1666">
        <w:rPr>
          <w:rFonts w:ascii="Imperial BT" w:hAnsi="Imperial BT"/>
          <w:b/>
          <w:bCs/>
          <w:noProof/>
          <w:color w:val="3C5896"/>
          <w:sz w:val="20"/>
          <w:szCs w:val="20"/>
        </w:rPr>
        <w:t>ÜÇÜNCÜ BÖLÜM</w:t>
      </w:r>
      <w:bookmarkEnd w:id="60"/>
      <w:r w:rsidRPr="00BB1666">
        <w:rPr>
          <w:rFonts w:ascii="Imperial BT" w:hAnsi="Imperial BT"/>
          <w:b/>
          <w:bCs/>
          <w:noProof/>
          <w:color w:val="3C5896"/>
          <w:sz w:val="20"/>
          <w:szCs w:val="20"/>
        </w:rPr>
        <w:t xml:space="preserve"> </w:t>
      </w:r>
    </w:p>
    <w:p w14:paraId="757EA409"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61" w:name="_Toc94267886"/>
      <w:r w:rsidRPr="00BB1666">
        <w:rPr>
          <w:rFonts w:ascii="Imperial BT" w:hAnsi="Imperial BT"/>
          <w:b/>
          <w:bCs/>
          <w:noProof/>
          <w:color w:val="3C5896"/>
          <w:sz w:val="20"/>
          <w:szCs w:val="20"/>
        </w:rPr>
        <w:t>Eşyanın Gümrük Kıymeti</w:t>
      </w:r>
      <w:bookmarkEnd w:id="61"/>
    </w:p>
    <w:p w14:paraId="1667EB4D"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bookmarkStart w:id="62" w:name="Madde23EşyanınGümrükKıymeti"/>
    </w:p>
    <w:p w14:paraId="2BBAB08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23</w:t>
      </w:r>
      <w:bookmarkEnd w:id="62"/>
      <w:r w:rsidRPr="00BB1666">
        <w:rPr>
          <w:rFonts w:ascii="Imperial BT" w:hAnsi="Imperial BT"/>
          <w:b/>
          <w:noProof/>
          <w:color w:val="auto"/>
          <w:sz w:val="20"/>
          <w:szCs w:val="20"/>
        </w:rPr>
        <w:t xml:space="preserve">- </w:t>
      </w:r>
      <w:r w:rsidRPr="00BB1666">
        <w:rPr>
          <w:rFonts w:ascii="Imperial BT" w:hAnsi="Imperial BT"/>
          <w:noProof/>
          <w:color w:val="auto"/>
          <w:sz w:val="20"/>
          <w:szCs w:val="20"/>
        </w:rPr>
        <w:t>Eşyanın gümrük kıymeti, Gümrük Tarifesinin ve eşya ticaretine ilişkin belirli konularda getirilen tarife dışı düzenlemelerin uygulanması amacıyla, bu bölümde yer alan hükümler çerçevesinde belirlenen kıymettir.</w:t>
      </w:r>
    </w:p>
    <w:p w14:paraId="5B5E24DD" w14:textId="7335AE21" w:rsidR="00CD25AB" w:rsidRPr="00BB1666" w:rsidRDefault="00CD25AB" w:rsidP="00E11D44">
      <w:pPr>
        <w:spacing w:before="60" w:after="60" w:line="228" w:lineRule="auto"/>
        <w:ind w:left="0" w:firstLine="284"/>
        <w:rPr>
          <w:rFonts w:ascii="Imperial BT" w:hAnsi="Imperial BT"/>
          <w:noProof/>
          <w:color w:val="FF0000"/>
          <w:sz w:val="20"/>
          <w:szCs w:val="20"/>
        </w:rPr>
      </w:pPr>
      <w:r w:rsidRPr="00BB1666">
        <w:rPr>
          <w:rFonts w:ascii="Imperial BT" w:hAnsi="Imperial BT"/>
          <w:bCs/>
          <w:i/>
          <w:iCs/>
          <w:noProof/>
          <w:color w:val="auto"/>
          <w:sz w:val="20"/>
          <w:szCs w:val="20"/>
        </w:rPr>
        <w:t>Yönetmelik Maddeleri 43-57</w:t>
      </w:r>
    </w:p>
    <w:p w14:paraId="45B9183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63" w:name="Madde024"/>
      <w:bookmarkEnd w:id="63"/>
      <w:r w:rsidRPr="00BB1666">
        <w:rPr>
          <w:rFonts w:ascii="Imperial BT" w:hAnsi="Imperial BT"/>
          <w:b/>
          <w:noProof/>
          <w:color w:val="auto"/>
          <w:sz w:val="20"/>
          <w:szCs w:val="20"/>
        </w:rPr>
        <w:t xml:space="preserve">MADDE 24- 1. </w:t>
      </w:r>
      <w:r w:rsidRPr="00BB1666">
        <w:rPr>
          <w:rFonts w:ascii="Imperial BT" w:hAnsi="Imperial BT"/>
          <w:noProof/>
          <w:color w:val="auto"/>
          <w:sz w:val="20"/>
          <w:szCs w:val="20"/>
        </w:rPr>
        <w:t>İthal eşyasının gümrük kıymeti, eşyanın satış bedelidir. Satış bedeli, Türkiye'ye ihraç amacıyla yapılan satışta 27 ve 28 inci maddelere göre gerekli düzeltmelerin de yapıldığı, fiilen ödenen veya ödenecek fiyattır.</w:t>
      </w:r>
    </w:p>
    <w:p w14:paraId="68E1C479"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lastRenderedPageBreak/>
        <w:t>Şu kadar ki, eşyanın satış bedelinin gümrük kıymetine esas alınabilmesi, aşağıdaki koşullara bağlıdır:</w:t>
      </w:r>
    </w:p>
    <w:p w14:paraId="383B4A6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a) Eşyanın alıcısı tarafından elden çıkartılması veya kullanımı; </w:t>
      </w:r>
    </w:p>
    <w:p w14:paraId="55A1E8D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 Türkiye Cumhuriyeti </w:t>
      </w:r>
      <w:r w:rsidRPr="00BB1666">
        <w:rPr>
          <w:rFonts w:ascii="Imperial BT" w:hAnsi="Imperial BT" w:cs="AngsanaUPC"/>
          <w:color w:val="auto"/>
          <w:sz w:val="20"/>
          <w:szCs w:val="20"/>
        </w:rPr>
        <w:t>mevzuatı</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ve bunların yetkili kıldığı merciler tarafından konulmuş olan,</w:t>
      </w:r>
    </w:p>
    <w:p w14:paraId="3F6F873B"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Eşyanın tekrar satılabileceği coğrafi bölgeyi sınırlayan,</w:t>
      </w:r>
    </w:p>
    <w:p w14:paraId="34A3C29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Eşyanın kıymetini önemli bir ölçüde etkilemeyen,</w:t>
      </w:r>
    </w:p>
    <w:p w14:paraId="096C103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Kısıtlamalar dışında, hiçbir kısıtlamaya tabi olmamalıdır. </w:t>
      </w:r>
    </w:p>
    <w:p w14:paraId="11B7CCA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b) Satış veya fiyat, kıymeti belirlenmekte olan eşya bakımından, kıymeti tespit edilemez bir koşul veya edim konusu olmamalıdır. </w:t>
      </w:r>
    </w:p>
    <w:p w14:paraId="5332EA0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Eşyanın alıcı tarafından tekrar satışı veya diğer herhangi bir şekilde elden çıkartılması ya da kullanımı sonucu doğan hasılanın bir bölümünün doğrudan veya dolaylı olarak satıcıya intikal etmesi halinde, ithal eşyasının fiilen ödenen veya ödenecek fiyatına 27 nci madde hükümlerine göre ilave yapılabilmelidir.</w:t>
      </w:r>
    </w:p>
    <w:p w14:paraId="6347D8D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 Alıcı ve satıcı arasında bir ilişki bulunmamalı; ilişkinin varlığı durumunda ise, satış bedeli bu maddenin 2 nci fıkrası hükümlerine göre gümrük kıymeti olarak kabul edilebilir nitelikte olmalıdır.</w:t>
      </w:r>
    </w:p>
    <w:p w14:paraId="56569DF3"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 xml:space="preserve">a) Yukarıdaki fıkra hükümlerini uygulayarak satış bedelinin belirlenmesinde, alıcı ile satıcı arasında bir ilişkinin varlığı, satış bedelinin reddedilmesi için tek başına yeterli bir neden oluşturmaz. Böyle durumlarda, satışa ilişkin koşullar incelenerek, bu ilişkinin fiyatı etkilemediği belirlenirse, satış bedeli kabul edilir. Gümrük idaresi, beyan sahibi veya diğer kaynaklardan elde ettiği bilgilere dayanarak, söz konusu ilişkinin fiyatı etkilediği kanısına varırsa, bu hususları beyan sahibine yazılı olarak bildirir. Süresi içinde verilmek şartıyla beyan sahibinin cevap hakkı saklıdır. </w:t>
      </w:r>
    </w:p>
    <w:p w14:paraId="53F6580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b) Birbirleri ile ilişkisi bulunan kişiler arasındaki bir satışta, beyan sahibi satış bedelinin aynı veya yakın bir tarihte gerçekleşen aşağıda yer alan emsal kıymetlerden birine çok yakın olduğunu ispatlarsa, bu satış bedeli kabul edilerek, eşyanın kıymeti l inci fıkra hükümlerine göre belirlenir. </w:t>
      </w:r>
    </w:p>
    <w:p w14:paraId="2C9CF6B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Türkiye'ye ihraç amacıyla satılan aynı veya benzer eşyanın birbiriyle hiçbir ilişkisi bulunmayan satıcılar ve alıcılar arasında satışındaki satış bedeli,</w:t>
      </w:r>
    </w:p>
    <w:p w14:paraId="1CB0A37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Aynı veya benzer eşyanın, 25 inci maddenin 2 nci fıkrasının (c) bendi hükümlerine göre belirlenen gümrük kıymeti,</w:t>
      </w:r>
    </w:p>
    <w:p w14:paraId="3F7BEAC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Aynı veya benzer eşyanın, 25 inci maddenin 2 nci fıkrasının (d) bendi hükümlerine göre belirlenen gümrük kıymeti.</w:t>
      </w:r>
    </w:p>
    <w:p w14:paraId="0FEB2A1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Yukarıdaki emsal kıymetlerle yapılan kıyaslama sırasında, ticari düzeye, miktara, 27 nci maddede sayılan unsurlara ve alıcı ile satıcı arasında ilişki bulunmayan satışlarda, satıcının üstlendiği, ancak satıcı ile alıcı arasında ilişki bulunan durumlarda satıcının üstlenmediği giderlere ilişkin ispatlanmış farklılıklar dikkate alınır. </w:t>
      </w:r>
    </w:p>
    <w:p w14:paraId="4BB98A1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(b) bendinde sayılan kıymetler, beyan sahibinin girişimi ile ve yalnız kıyaslama amacıyla kullanılır. (b) bendi hükümlerine dayanarak eşyanın satış bedelinin yerini alacak bir kıymet tespit edilemez.</w:t>
      </w:r>
    </w:p>
    <w:p w14:paraId="27F486B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 xml:space="preserve">a) Fiilen ödenen veya ödenecek fiyat, ithal eşyası için alıcının, </w:t>
      </w:r>
      <w:r w:rsidRPr="00BB1666">
        <w:rPr>
          <w:rFonts w:ascii="Imperial BT" w:hAnsi="Imperial BT" w:cs="AngsanaUPC"/>
          <w:color w:val="auto"/>
          <w:sz w:val="20"/>
          <w:szCs w:val="20"/>
        </w:rPr>
        <w:t>satıcıya veya satıcı yararına</w:t>
      </w:r>
      <w:r w:rsidRPr="00BB1666">
        <w:rPr>
          <w:rFonts w:ascii="Imperial BT" w:hAnsi="Imperial BT"/>
          <w:noProof/>
          <w:color w:val="auto"/>
          <w:sz w:val="20"/>
          <w:szCs w:val="20"/>
        </w:rPr>
        <w:t xml:space="preserve"> yaptığı veya yapması gereken ödemelerin toplamıdır. Bu fiyat, ithal </w:t>
      </w:r>
      <w:r w:rsidRPr="00BB1666">
        <w:rPr>
          <w:rFonts w:ascii="Imperial BT" w:hAnsi="Imperial BT"/>
          <w:noProof/>
          <w:color w:val="auto"/>
          <w:sz w:val="20"/>
          <w:szCs w:val="20"/>
        </w:rPr>
        <w:lastRenderedPageBreak/>
        <w:t xml:space="preserve">eşyasının satış koşulu olarak, alıcının satıcıya veya satıcının bir yükümlülüğünü karşılamak üzere üçüncü bir kişiye yaptığı veya yapacağı tüm ödemeleri kapsar. Ödemeler, para transferi şeklinde olabileceği gibi, akreditif veya ciro edilebilir bir kıymetli evrak kullanılarak ya da doğrudan veya dolaylı yapılabilir. </w:t>
      </w:r>
    </w:p>
    <w:p w14:paraId="6AE161A3"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b) 27 nci maddeye göre yapılan ilaveler dışında, alıcının pazarlama dahil kendi hesabına yaptığı faaliyetler, satıcı yararına veya satıcı ile yapılan bir anlaşma yoluyla da olsa, satıcıya yapılan dolaylı bir ödeme olarak değerlendirilmez. Bu tür işlemlere ilişkin giderler, ithal eşyasının gümrük kıymetinin tespiti sırasında fiilen ödenen veya ödenecek fiyata ilave edilmez. </w:t>
      </w:r>
    </w:p>
    <w:p w14:paraId="335069CF" w14:textId="6D662604" w:rsidR="00CD25AB" w:rsidRPr="00BB1666" w:rsidRDefault="00CD25AB" w:rsidP="00E11D44">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45, 53, 55</w:t>
      </w:r>
    </w:p>
    <w:p w14:paraId="2EF808E9"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25- l. </w:t>
      </w:r>
      <w:r w:rsidRPr="00BB1666">
        <w:rPr>
          <w:rFonts w:ascii="Imperial BT" w:hAnsi="Imperial BT"/>
          <w:noProof/>
          <w:color w:val="auto"/>
          <w:sz w:val="20"/>
          <w:szCs w:val="20"/>
        </w:rPr>
        <w:t xml:space="preserve">24 üncü madde hükümlerine göre belirlenemeyen gümrük kıymeti, bu maddenin 2 nci fıkrasının (a), (b), (c) ve (d) bentlerinin sıra halinde uygulanmasıyla belirlenir. Eşyanın gümrük kıymeti bir üst bent hükümlerine göre belirlenebildiği sürece bir alt bent hükümleri uygulanamaz. Ancak, beyan sahibinin yazılı talebinin gümrük idaresince uygun bulunması şartıyla (c) ve (d) bentlerinin uygulama sırası değiştirilebilir. </w:t>
      </w:r>
    </w:p>
    <w:p w14:paraId="7C7A9CE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Bu madde hükümleri gereğince, gümrük kıymeti aşağıdaki yöntemlere göre belirlenir:</w:t>
      </w:r>
    </w:p>
    <w:p w14:paraId="06E1FD9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a) Türkiye'ye ihraç amacıyla satılarak, kıymeti belirlenecek eşya ile aynı veya yakın bir tarihte ihraç edilen aynı eşyanın satış bedeli, </w:t>
      </w:r>
    </w:p>
    <w:p w14:paraId="26CB7D2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b) Türkiye'ye ihraç amacıyla satılarak, kıymeti belirlenecek eşya ile aynı veya yakın bir tarihte ihraç edilen benzer eşyanın satış bedeli, </w:t>
      </w:r>
    </w:p>
    <w:p w14:paraId="678C0F96"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64" w:name="Madde25in2nciCfıkrası"/>
      <w:r w:rsidRPr="00BB1666">
        <w:rPr>
          <w:rFonts w:ascii="Imperial BT" w:hAnsi="Imperial BT"/>
          <w:noProof/>
          <w:color w:val="auto"/>
          <w:sz w:val="20"/>
          <w:szCs w:val="20"/>
        </w:rPr>
        <w:t xml:space="preserve">c) </w:t>
      </w:r>
      <w:bookmarkEnd w:id="64"/>
      <w:r w:rsidRPr="00BB1666">
        <w:rPr>
          <w:rFonts w:ascii="Imperial BT" w:hAnsi="Imperial BT"/>
          <w:noProof/>
          <w:color w:val="auto"/>
          <w:sz w:val="20"/>
          <w:szCs w:val="20"/>
        </w:rPr>
        <w:t xml:space="preserve">İthal eşyasının veya aynı ya da benzer eşyanın Türkiye içinde satıcılardan müstakil kişilere yapılan en büyük miktardaki satışına ait birim fiyata dayalı kıymet, </w:t>
      </w:r>
    </w:p>
    <w:p w14:paraId="033EDAF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d) İthal eşyasının üretiminde kullanılan malzeme ve imalat veya diğer imal işlemlerinin bedel veya kıymetleri ile Türkiye'ye ihraç edilmek üzere ihraç ülkesindeki üreticiler tarafından üretilen, kıymeti belirlenecek eşya ile aynı sınıf veya cins eşyanın satışında mutat olan kâr ve genel giderlere eşit bir tutar ve 27 nci maddenin 1 inci fıkrasının (e) bendinde sayılan diğer bedel veya kıymetler toplamından oluşan hesaplanmış kıymet. </w:t>
      </w:r>
    </w:p>
    <w:p w14:paraId="1D62F7AB"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2 nci fıkranın uygulanmasına ilişkin diğer usul ve esaslar yönetmelikle belirlenir.</w:t>
      </w:r>
    </w:p>
    <w:p w14:paraId="194AB464" w14:textId="02CD6C4E" w:rsidR="00CD25AB" w:rsidRPr="00BB1666" w:rsidRDefault="00CD25AB" w:rsidP="00E11D44">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46-50</w:t>
      </w:r>
    </w:p>
    <w:p w14:paraId="61F72124"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65" w:name="Madde026"/>
      <w:bookmarkEnd w:id="65"/>
      <w:r w:rsidRPr="00BB1666">
        <w:rPr>
          <w:rFonts w:ascii="Imperial BT" w:hAnsi="Imperial BT"/>
          <w:b/>
          <w:noProof/>
          <w:color w:val="auto"/>
          <w:sz w:val="20"/>
          <w:szCs w:val="20"/>
        </w:rPr>
        <w:t xml:space="preserve">MADDE 26- l. </w:t>
      </w:r>
      <w:r w:rsidRPr="00BB1666">
        <w:rPr>
          <w:rFonts w:ascii="Imperial BT" w:hAnsi="Imperial BT"/>
          <w:noProof/>
          <w:color w:val="auto"/>
          <w:sz w:val="20"/>
          <w:szCs w:val="20"/>
        </w:rPr>
        <w:t xml:space="preserve">24 ve 25 inci madde hükümlerine göre belirlenemeyen ithal eşyasının gümrük kıymeti; </w:t>
      </w:r>
    </w:p>
    <w:p w14:paraId="60BF407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1994 Gümrük Tarifeleri ve Ticaret Genel Anlaşmasının VII nci Maddesinin Uygulanmasına İlişkin Anlaşmanın,</w:t>
      </w:r>
    </w:p>
    <w:p w14:paraId="2419D02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1994 Gümrük Tarifeleri ve Ticaret Genel Anlaşmasının VII nci Maddesinin,</w:t>
      </w:r>
    </w:p>
    <w:p w14:paraId="0D5352B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Bu bölüm hükümlerinin,</w:t>
      </w:r>
    </w:p>
    <w:p w14:paraId="50991B8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Prensip ve genel hükümlerine uygun yöntemlerle ve Türkiye'de mevcut veriler esas alınarak belirlenir.</w:t>
      </w:r>
      <w:r w:rsidRPr="00BB1666">
        <w:rPr>
          <w:rFonts w:ascii="Imperial BT" w:hAnsi="Imperial BT"/>
          <w:i/>
          <w:noProof/>
          <w:color w:val="auto"/>
          <w:sz w:val="20"/>
          <w:szCs w:val="20"/>
          <w:highlight w:val="lightGray"/>
        </w:rPr>
        <w:t xml:space="preserve"> </w:t>
      </w:r>
    </w:p>
    <w:p w14:paraId="1CC3181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1 inci fıkra hükümlerine göre gümrük kıymetinin belirlenmesinde;</w:t>
      </w:r>
    </w:p>
    <w:p w14:paraId="037EF2DC"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Türkiye'de üretilen eşyanın Türkiye içindeki satış fiyatı,</w:t>
      </w:r>
    </w:p>
    <w:p w14:paraId="38379B9E"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lastRenderedPageBreak/>
        <w:t>b) Gümrük idaresinin iki alternatif kıymetten yüksek olanının kabul etmesini öngören bir sistem,</w:t>
      </w:r>
    </w:p>
    <w:p w14:paraId="4859D0FE"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Eşyanın ihraç ülkesindeki iç piyasa fiyatı,</w:t>
      </w:r>
    </w:p>
    <w:p w14:paraId="38B37CE3"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 Aynı veya benzer eşyanın, 25 inci maddenin 2 nci fıkrasının (d) bendi hükümlerine göre hesaplanmış kıymeti dışındaki maliyet bedeli,</w:t>
      </w:r>
    </w:p>
    <w:p w14:paraId="58CAD76C"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e) Türkiye'den başka bir ülkeye ihraç edilen eşyanın fiyatı,</w:t>
      </w:r>
    </w:p>
    <w:p w14:paraId="78B72498"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f) Asgari gümrük kıymetleri,</w:t>
      </w:r>
    </w:p>
    <w:p w14:paraId="2503DDAC"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g) Keyfi veya fiktif kıymetler, </w:t>
      </w:r>
    </w:p>
    <w:p w14:paraId="205BCC1B" w14:textId="77777777" w:rsidR="00CD25AB" w:rsidRPr="00BB1666" w:rsidRDefault="00CD25AB" w:rsidP="0046033F">
      <w:pPr>
        <w:spacing w:before="60" w:after="60" w:line="228" w:lineRule="auto"/>
        <w:ind w:left="0" w:firstLine="284"/>
        <w:rPr>
          <w:rFonts w:ascii="Imperial BT" w:hAnsi="Imperial BT"/>
          <w:b/>
          <w:noProof/>
          <w:color w:val="auto"/>
          <w:sz w:val="20"/>
          <w:szCs w:val="20"/>
        </w:rPr>
      </w:pPr>
      <w:r w:rsidRPr="00BB1666">
        <w:rPr>
          <w:rFonts w:ascii="Imperial BT" w:hAnsi="Imperial BT"/>
          <w:noProof/>
          <w:color w:val="auto"/>
          <w:sz w:val="20"/>
          <w:szCs w:val="20"/>
        </w:rPr>
        <w:t>Esas alınmaz.</w:t>
      </w:r>
    </w:p>
    <w:p w14:paraId="4DE8B4AF" w14:textId="1DC0A1C3" w:rsidR="00CD25AB" w:rsidRPr="00BB1666" w:rsidRDefault="00CD25AB" w:rsidP="00E11D44">
      <w:pPr>
        <w:spacing w:before="60" w:after="60" w:line="228" w:lineRule="auto"/>
        <w:ind w:left="0" w:firstLine="284"/>
        <w:rPr>
          <w:rFonts w:ascii="Imperial BT" w:hAnsi="Imperial BT"/>
          <w:noProof/>
          <w:color w:val="FF0000"/>
          <w:sz w:val="20"/>
          <w:szCs w:val="20"/>
        </w:rPr>
      </w:pPr>
      <w:r w:rsidRPr="00BB1666">
        <w:rPr>
          <w:rFonts w:ascii="Imperial BT" w:hAnsi="Imperial BT"/>
          <w:bCs/>
          <w:i/>
          <w:iCs/>
          <w:noProof/>
          <w:color w:val="auto"/>
          <w:sz w:val="20"/>
          <w:szCs w:val="20"/>
        </w:rPr>
        <w:t>Yönetmelik Maddeleri 50</w:t>
      </w:r>
    </w:p>
    <w:p w14:paraId="7368733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66" w:name="Madde027"/>
      <w:bookmarkStart w:id="67" w:name="Madde27x28"/>
      <w:bookmarkEnd w:id="66"/>
      <w:r w:rsidRPr="00BB1666">
        <w:rPr>
          <w:rFonts w:ascii="Imperial BT" w:hAnsi="Imperial BT"/>
          <w:b/>
          <w:noProof/>
          <w:color w:val="auto"/>
          <w:sz w:val="20"/>
          <w:szCs w:val="20"/>
        </w:rPr>
        <w:t>MADDE 27</w:t>
      </w:r>
      <w:bookmarkEnd w:id="67"/>
      <w:r w:rsidRPr="00BB1666">
        <w:rPr>
          <w:rFonts w:ascii="Imperial BT" w:hAnsi="Imperial BT"/>
          <w:b/>
          <w:noProof/>
          <w:color w:val="auto"/>
          <w:sz w:val="20"/>
          <w:szCs w:val="20"/>
        </w:rPr>
        <w:t xml:space="preserve">- 1. </w:t>
      </w:r>
      <w:r w:rsidRPr="00BB1666">
        <w:rPr>
          <w:rFonts w:ascii="Imperial BT" w:hAnsi="Imperial BT"/>
          <w:noProof/>
          <w:color w:val="auto"/>
          <w:sz w:val="20"/>
          <w:szCs w:val="20"/>
        </w:rPr>
        <w:t>24 üncü madde hükümlerine göre gümrük kıymeti belirlenirken, ithal eşyasının fiilen ödenen veya ödenecek fiyatına aşağıdaki ilaveler yapılır:</w:t>
      </w:r>
    </w:p>
    <w:p w14:paraId="0918F66D"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Aşağıdaki unsurların eşyanın fiilen ödenen veya ödenecek fiyatına dahil edilmemiş, ancak alıcı tarafından üstlenilen bölümü;</w:t>
      </w:r>
    </w:p>
    <w:p w14:paraId="1DB2676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i) Satın alma komisyonları dışındaki komisyonlar ve tellâliye,</w:t>
      </w:r>
    </w:p>
    <w:p w14:paraId="6034950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ii) Gümrük işlemleri sırasında söz konusu eşya ile tek eşya muamelesi gören kapların maliyeti,</w:t>
      </w:r>
    </w:p>
    <w:p w14:paraId="5C47295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iii) İşçilik ve malzeme giderleri dahil ambalaj bedeli;</w:t>
      </w:r>
    </w:p>
    <w:p w14:paraId="310A57C9"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68" w:name="Madde27_1_b_i"/>
      <w:bookmarkEnd w:id="68"/>
      <w:r w:rsidRPr="00BB1666">
        <w:rPr>
          <w:rFonts w:ascii="Imperial BT" w:hAnsi="Imperial BT"/>
          <w:noProof/>
          <w:color w:val="auto"/>
          <w:sz w:val="20"/>
          <w:szCs w:val="20"/>
        </w:rPr>
        <w:t>b) İthal eşyasının üretiminde ve ihraç amacıyla satışında kullanılmak üzere, alıcı tarafından doğrudan veya dolaylı olarak, bedelsiz veya düşük bedelle sağlanan, fiilen ödenen veya ödenecek fiyata dahil edilmemiş olan aşağıda sayılan mal ve hizmetlerin kıymetinden verilecek uygun miktardaki pay;</w:t>
      </w:r>
    </w:p>
    <w:p w14:paraId="74D677A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i) İthal eşyasına katılan malzeme, aksam, parça ve benzerleri,</w:t>
      </w:r>
    </w:p>
    <w:p w14:paraId="62BA613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ii) İthal eşyasının üretimi sırasında kullanılan araç, gereç, kalıp ve benzeri aletler,</w:t>
      </w:r>
      <w:r w:rsidRPr="00BB1666">
        <w:rPr>
          <w:rFonts w:ascii="Imperial BT" w:hAnsi="Imperial BT"/>
          <w:i/>
          <w:noProof/>
          <w:color w:val="auto"/>
          <w:sz w:val="20"/>
          <w:szCs w:val="20"/>
          <w:highlight w:val="lightGray"/>
        </w:rPr>
        <w:t xml:space="preserve"> </w:t>
      </w:r>
    </w:p>
    <w:p w14:paraId="233089D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iii) İthal eşyasının üretimi sırasında tüketilen maddeler,</w:t>
      </w:r>
    </w:p>
    <w:p w14:paraId="1825F26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iv) İthal eşyasının üretimi için gereken ve </w:t>
      </w:r>
      <w:r w:rsidRPr="00BB1666">
        <w:rPr>
          <w:rFonts w:ascii="Imperial BT" w:hAnsi="Imperial BT" w:cs="AngsanaUPC"/>
          <w:color w:val="auto"/>
          <w:sz w:val="20"/>
          <w:szCs w:val="20"/>
        </w:rPr>
        <w:t>Türkiye</w:t>
      </w:r>
      <w:r w:rsidRPr="00BB1666">
        <w:rPr>
          <w:rFonts w:ascii="Imperial BT" w:hAnsi="Imperial BT"/>
          <w:noProof/>
          <w:color w:val="auto"/>
          <w:sz w:val="20"/>
          <w:szCs w:val="20"/>
        </w:rPr>
        <w:t xml:space="preserve"> dışında gerçekleştirilen mühendislik, geliştirme, sanat ve çizim çalışmaları, plan ve taslak hazırlama hizmetleri;</w:t>
      </w:r>
      <w:r w:rsidRPr="00BB1666">
        <w:rPr>
          <w:rFonts w:ascii="Imperial BT" w:hAnsi="Imperial BT"/>
          <w:i/>
          <w:noProof/>
          <w:color w:val="auto"/>
          <w:sz w:val="20"/>
          <w:szCs w:val="20"/>
          <w:highlight w:val="lightGray"/>
        </w:rPr>
        <w:t xml:space="preserve"> </w:t>
      </w:r>
    </w:p>
    <w:p w14:paraId="02D10A5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Kıymeti belirlenecek eşyanın satış koşulu gereği, alıcının doğrudan veya dolaylı olarak ödemesi gereken, fiilen ödenen veya ödenecek fiyata dahil edilmemiş olan royalti ve lisans ücretleri;</w:t>
      </w:r>
    </w:p>
    <w:p w14:paraId="2886C343"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 İthal eşyasının tekrar satışı veya diğer herhangi bir şekilde elden çıkartılması ya da kullanımı sonucu doğan hâsılanın, doğrudan veya dolaylı olarak satıcıya intikal eden kısmı;</w:t>
      </w:r>
    </w:p>
    <w:p w14:paraId="54FDAD65" w14:textId="22F798A4" w:rsidR="00CD25AB" w:rsidRPr="00BB1666" w:rsidRDefault="00CD25AB" w:rsidP="0046033F">
      <w:pPr>
        <w:spacing w:before="60" w:after="60" w:line="228" w:lineRule="auto"/>
        <w:ind w:left="0" w:firstLine="284"/>
        <w:jc w:val="both"/>
        <w:rPr>
          <w:rFonts w:ascii="Imperial BT" w:hAnsi="Imperial BT" w:cs="AngsanaUPC"/>
          <w:i/>
          <w:color w:val="FF0000"/>
          <w:sz w:val="20"/>
          <w:szCs w:val="20"/>
        </w:rPr>
      </w:pPr>
      <w:bookmarkStart w:id="69" w:name="Madde27nin1inEfıkrası"/>
      <w:bookmarkEnd w:id="69"/>
      <w:r w:rsidRPr="00BB1666">
        <w:rPr>
          <w:rFonts w:ascii="Imperial BT" w:hAnsi="Imperial BT" w:cs="AngsanaUPC"/>
          <w:color w:val="auto"/>
          <w:sz w:val="20"/>
          <w:szCs w:val="20"/>
        </w:rPr>
        <w:t>e) 28 inci maddenin (a) bendi hükmü saklı kalmak üzere, ithal eşyası için Türkiye’deki giriş liman veya yerine kadar yapılan nakliye ve sigorta giderleri ile eşyanın giriş liman veya yerine kadar nakliyesi ile ilgili olarak yapılan yükleme ve elleçleme giderleri.</w:t>
      </w:r>
      <w:r w:rsidRPr="00BB1666">
        <w:rPr>
          <w:rFonts w:ascii="Imperial BT" w:hAnsi="Imperial BT" w:cs="AngsanaUPC"/>
          <w:i/>
          <w:color w:val="FF0000"/>
          <w:sz w:val="20"/>
          <w:szCs w:val="20"/>
        </w:rPr>
        <w:t xml:space="preserve"> </w:t>
      </w:r>
      <w:r w:rsidR="00942795" w:rsidRPr="00BB1666">
        <w:rPr>
          <w:rFonts w:ascii="Imperial BT" w:hAnsi="Imperial BT" w:cs="AngsanaUPC"/>
          <w:b/>
          <w:bCs/>
          <w:iCs/>
          <w:color w:val="auto"/>
          <w:sz w:val="20"/>
          <w:szCs w:val="20"/>
        </w:rPr>
        <w:t xml:space="preserve">(Değişik: 18/6/2009-5911 </w:t>
      </w:r>
      <w:proofErr w:type="spellStart"/>
      <w:r w:rsidR="00942795" w:rsidRPr="00BB1666">
        <w:rPr>
          <w:rFonts w:ascii="Imperial BT" w:hAnsi="Imperial BT" w:cs="AngsanaUPC"/>
          <w:b/>
          <w:bCs/>
          <w:iCs/>
          <w:color w:val="auto"/>
          <w:sz w:val="20"/>
          <w:szCs w:val="20"/>
        </w:rPr>
        <w:t>s.k</w:t>
      </w:r>
      <w:proofErr w:type="spellEnd"/>
      <w:r w:rsidR="00942795" w:rsidRPr="00BB1666">
        <w:rPr>
          <w:rFonts w:ascii="Imperial BT" w:hAnsi="Imperial BT" w:cs="AngsanaUPC"/>
          <w:b/>
          <w:bCs/>
          <w:iCs/>
          <w:color w:val="auto"/>
          <w:sz w:val="20"/>
          <w:szCs w:val="20"/>
        </w:rPr>
        <w:t>.)</w:t>
      </w:r>
    </w:p>
    <w:p w14:paraId="22F1D42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Bu maddeye göre fiilen ödenen veya ödenecek fiyata yapılacak ilaveler için nesnel ve ölçülebilir veriler esas alınır.</w:t>
      </w:r>
      <w:r w:rsidRPr="00BB1666">
        <w:rPr>
          <w:rFonts w:ascii="Imperial BT" w:hAnsi="Imperial BT"/>
          <w:i/>
          <w:noProof/>
          <w:color w:val="auto"/>
          <w:sz w:val="20"/>
          <w:szCs w:val="20"/>
          <w:highlight w:val="lightGray"/>
        </w:rPr>
        <w:t xml:space="preserve"> </w:t>
      </w:r>
    </w:p>
    <w:p w14:paraId="3265D66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Gümrük kıymetinin belirlenmesinde, fiilen ödenen veya ödenecek fiyata bu maddede öngörülenler dışında hiçbir ilave yapılamaz.</w:t>
      </w:r>
    </w:p>
    <w:p w14:paraId="07DF2AA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lastRenderedPageBreak/>
        <w:t xml:space="preserve">4. </w:t>
      </w:r>
      <w:r w:rsidRPr="00BB1666">
        <w:rPr>
          <w:rFonts w:ascii="Imperial BT" w:hAnsi="Imperial BT"/>
          <w:noProof/>
          <w:color w:val="auto"/>
          <w:sz w:val="20"/>
          <w:szCs w:val="20"/>
        </w:rPr>
        <w:t>Bu bölümde geçen satın alma komisyonları ifadesinden; ithalatçının temsilcisine kıymeti belirlenecek eşyanın satın alınmasında yurtdışında verdiği temsil hizmeti karşılığında ödediği ücret anlaşılır.</w:t>
      </w:r>
    </w:p>
    <w:p w14:paraId="1773039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5.</w:t>
      </w:r>
      <w:r w:rsidRPr="00BB1666">
        <w:rPr>
          <w:rFonts w:ascii="Imperial BT" w:hAnsi="Imperial BT"/>
          <w:noProof/>
          <w:color w:val="auto"/>
          <w:sz w:val="20"/>
          <w:szCs w:val="20"/>
        </w:rPr>
        <w:t xml:space="preserve"> İthal eşyasının gümrük kıymetinin belirlenmesi sırasında;</w:t>
      </w:r>
    </w:p>
    <w:p w14:paraId="325E361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Türkiye'de çoğaltılması hakkı için yapılan ödemeler ,</w:t>
      </w:r>
    </w:p>
    <w:p w14:paraId="634DCF9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Türkiye'ye ihraç amacıyla satışında bir satış koşulu olmaması kaydıyla, dağıtım veya tekrar satış hakları için alıcının yaptığı ödemeler,</w:t>
      </w:r>
    </w:p>
    <w:p w14:paraId="3B21DFBF" w14:textId="77777777" w:rsidR="00CD25AB" w:rsidRPr="00BB1666" w:rsidRDefault="00CD25AB" w:rsidP="0046033F">
      <w:pPr>
        <w:spacing w:before="60" w:after="60" w:line="228" w:lineRule="auto"/>
        <w:ind w:left="0" w:firstLine="284"/>
        <w:rPr>
          <w:rFonts w:ascii="Imperial BT" w:hAnsi="Imperial BT"/>
          <w:noProof/>
          <w:color w:val="auto"/>
          <w:sz w:val="20"/>
          <w:szCs w:val="20"/>
        </w:rPr>
      </w:pPr>
      <w:r w:rsidRPr="00BB1666">
        <w:rPr>
          <w:rFonts w:ascii="Imperial BT" w:hAnsi="Imperial BT"/>
          <w:noProof/>
          <w:color w:val="auto"/>
          <w:sz w:val="20"/>
          <w:szCs w:val="20"/>
        </w:rPr>
        <w:t>1 inci fıkranın (c) bendi kapsamında değerlendirilmez ve fiilen ödenen veya ödenecek fiyata ilave edilmez.</w:t>
      </w:r>
    </w:p>
    <w:p w14:paraId="720CA698" w14:textId="67656F58" w:rsidR="00CD25AB" w:rsidRPr="00BB1666" w:rsidRDefault="00CD25AB" w:rsidP="00E11D44">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51, 56</w:t>
      </w:r>
    </w:p>
    <w:p w14:paraId="6A5FF786"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70" w:name="MAdde28"/>
      <w:bookmarkEnd w:id="70"/>
      <w:r w:rsidRPr="00BB1666">
        <w:rPr>
          <w:rFonts w:ascii="Imperial BT" w:hAnsi="Imperial BT"/>
          <w:b/>
          <w:noProof/>
          <w:color w:val="auto"/>
          <w:sz w:val="20"/>
          <w:szCs w:val="20"/>
        </w:rPr>
        <w:t>MADDE 28-</w:t>
      </w:r>
      <w:r w:rsidRPr="00BB1666">
        <w:rPr>
          <w:rFonts w:ascii="Imperial BT" w:hAnsi="Imperial BT"/>
          <w:noProof/>
          <w:color w:val="auto"/>
          <w:sz w:val="20"/>
          <w:szCs w:val="20"/>
        </w:rPr>
        <w:t xml:space="preserve"> İthal eşyasının fiilen ödenen veya ödenecek fiyatından ayırt edilebilmeleri koşuluyla aşağıdaki giderler gümrük kıymetine dahil edilmez:</w:t>
      </w:r>
    </w:p>
    <w:p w14:paraId="7EA7B58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Eşyanın, Türkiye Cumhuriyeti Gümrük Bölgesi ile Türkiye'nin anlaşmalarla dahil olduğu gümrük birliği gümrük bölgelerine giriş yerine varışından sonra yapılan nakliye ve sigorta giderleri,</w:t>
      </w:r>
    </w:p>
    <w:p w14:paraId="02EB104D"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b) Sınai tesis, makina veya teçhizat gibi, ithal eşyası için </w:t>
      </w:r>
      <w:r w:rsidRPr="00BB1666">
        <w:rPr>
          <w:rFonts w:ascii="Imperial BT" w:hAnsi="Imperial BT" w:cs="AngsanaUPC"/>
          <w:color w:val="auto"/>
          <w:sz w:val="20"/>
          <w:szCs w:val="20"/>
        </w:rPr>
        <w:t>ithalattan sonra</w:t>
      </w:r>
      <w:r w:rsidRPr="00BB1666">
        <w:rPr>
          <w:rFonts w:ascii="Imperial BT" w:hAnsi="Imperial BT"/>
          <w:noProof/>
          <w:color w:val="auto"/>
          <w:sz w:val="20"/>
          <w:szCs w:val="20"/>
        </w:rPr>
        <w:t xml:space="preserve"> yapılan inşa, kurma, montaj, bakım veya teknik yardıma ilişkin giderler,</w:t>
      </w:r>
    </w:p>
    <w:p w14:paraId="0EDD05F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İthal eşyasının satışıyla ilgili olarak bir finansman anlaşması uyarınca alıcı tarafından üstlenilen faiz giderleri;</w:t>
      </w:r>
    </w:p>
    <w:p w14:paraId="503A536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d) İthal eşyasının Türkiye'de çoğaltılması hakkı için yapılan ödemeler; </w:t>
      </w:r>
    </w:p>
    <w:p w14:paraId="689DBD1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e) Satın alma komisyonları;</w:t>
      </w:r>
    </w:p>
    <w:p w14:paraId="066C7AD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f) Eşyanın ithali veya satışı nedeniyle Türkiye'de ödenecek ithalat vergileri. </w:t>
      </w:r>
    </w:p>
    <w:p w14:paraId="0AB26A1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bendinde belirtilen hallerde, finansmanın satıcı veya bir başka kişi tarafından sağlanmış olmasına bakılmaz. Ancak, finansman anlaşmasının yazılı olarak yapılmış olması ve gerektiğinde alıcının;</w:t>
      </w:r>
    </w:p>
    <w:p w14:paraId="799DE81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Eşyanın, fiilen ödenen veya ödenecek fiyat olarak beyan edilen fiyattan satıldığını,</w:t>
      </w:r>
    </w:p>
    <w:p w14:paraId="39DCFF5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Söz konusu faiz oranının, finansmanın sağlandığı ülkede o tarihte bu tür bir işlem için geçerli olan faiz oranı seviyesini aşmadığını,</w:t>
      </w:r>
    </w:p>
    <w:p w14:paraId="6E3B74CE" w14:textId="77777777" w:rsidR="00CD25AB" w:rsidRPr="00BB1666" w:rsidRDefault="00CD25AB" w:rsidP="0046033F">
      <w:pPr>
        <w:spacing w:before="60" w:after="60" w:line="228" w:lineRule="auto"/>
        <w:ind w:left="0" w:firstLine="284"/>
        <w:rPr>
          <w:rFonts w:ascii="Imperial BT" w:hAnsi="Imperial BT"/>
          <w:noProof/>
          <w:color w:val="auto"/>
          <w:sz w:val="20"/>
          <w:szCs w:val="20"/>
        </w:rPr>
      </w:pPr>
      <w:r w:rsidRPr="00BB1666">
        <w:rPr>
          <w:rFonts w:ascii="Imperial BT" w:hAnsi="Imperial BT"/>
          <w:noProof/>
          <w:color w:val="auto"/>
          <w:sz w:val="20"/>
          <w:szCs w:val="20"/>
        </w:rPr>
        <w:t xml:space="preserve">Kanıtlaması şarttır. </w:t>
      </w:r>
    </w:p>
    <w:p w14:paraId="772BADD4" w14:textId="396D783C" w:rsidR="00CD25AB" w:rsidRPr="00BB1666" w:rsidRDefault="00CD25AB" w:rsidP="00E11D44">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52</w:t>
      </w:r>
    </w:p>
    <w:p w14:paraId="61B88723"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29- </w:t>
      </w:r>
      <w:r w:rsidRPr="00BB1666">
        <w:rPr>
          <w:rFonts w:ascii="Imperial BT" w:hAnsi="Imperial BT"/>
          <w:noProof/>
          <w:color w:val="auto"/>
          <w:sz w:val="20"/>
          <w:szCs w:val="20"/>
        </w:rPr>
        <w:t>Bilgisayarlarda kullanılmak üzere, veri veya komutlar yüklü bilgi taşıyıcılarının gümrük kıymetinin tespitine ilişkin usul ve esaslar yönetmelikle belirlenir.</w:t>
      </w:r>
    </w:p>
    <w:p w14:paraId="53AB9863" w14:textId="37AA6A8B" w:rsidR="00CD25AB" w:rsidRPr="00BB1666" w:rsidRDefault="00CD25AB" w:rsidP="00E11D44">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54</w:t>
      </w:r>
    </w:p>
    <w:p w14:paraId="7901FE4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71" w:name="MAdde30"/>
      <w:r w:rsidRPr="00BB1666">
        <w:rPr>
          <w:rFonts w:ascii="Imperial BT" w:hAnsi="Imperial BT"/>
          <w:b/>
          <w:noProof/>
          <w:color w:val="auto"/>
          <w:sz w:val="20"/>
          <w:szCs w:val="20"/>
        </w:rPr>
        <w:t xml:space="preserve">MADDE 30- </w:t>
      </w:r>
      <w:bookmarkEnd w:id="71"/>
      <w:r w:rsidRPr="00BB1666">
        <w:rPr>
          <w:rFonts w:ascii="Imperial BT" w:hAnsi="Imperial BT"/>
          <w:noProof/>
          <w:color w:val="auto"/>
          <w:sz w:val="20"/>
          <w:szCs w:val="20"/>
        </w:rPr>
        <w:t xml:space="preserve">Eşyanın gümrük vergisine esas alınacak kıymetinin Türk Lirası olarak beyanı zorunludur. Fatura veya diğer belgelerde yazılı yabancı paralar, gümrük yükümlülüğünün başladığı tarihte yürürlükte olan T.C. Merkez Bankası döviz satış kurları üzerinden Türk Lirasına çevrilir. </w:t>
      </w:r>
    </w:p>
    <w:p w14:paraId="73ACBAF6" w14:textId="1FC61AAF" w:rsidR="00CD25AB" w:rsidRPr="00BB1666" w:rsidRDefault="00CD25AB" w:rsidP="00E11D44">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57, 267</w:t>
      </w:r>
    </w:p>
    <w:p w14:paraId="448D6F3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72" w:name="Madde031"/>
      <w:bookmarkEnd w:id="72"/>
      <w:r w:rsidRPr="00BB1666">
        <w:rPr>
          <w:rFonts w:ascii="Imperial BT" w:hAnsi="Imperial BT"/>
          <w:b/>
          <w:noProof/>
          <w:color w:val="auto"/>
          <w:sz w:val="20"/>
          <w:szCs w:val="20"/>
        </w:rPr>
        <w:t>MADDE 31- 1.</w:t>
      </w:r>
      <w:r w:rsidRPr="00BB1666">
        <w:rPr>
          <w:rFonts w:ascii="Imperial BT" w:hAnsi="Imperial BT"/>
          <w:noProof/>
          <w:color w:val="auto"/>
          <w:sz w:val="20"/>
          <w:szCs w:val="20"/>
        </w:rPr>
        <w:t xml:space="preserve"> Bu bölüm hükümleri, gümrükçe onaylanmış bir başka işlem veya kullanıma tabi tutulduktan sonra serbest dolaşıma giren eşyanın gümrük kıymetinin belirlenmesine ilişkin özel hükümleri etkilemez.</w:t>
      </w:r>
    </w:p>
    <w:p w14:paraId="00EFA683"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lastRenderedPageBreak/>
        <w:t>2.</w:t>
      </w:r>
      <w:r w:rsidRPr="00BB1666">
        <w:rPr>
          <w:rFonts w:ascii="Imperial BT" w:hAnsi="Imperial BT"/>
          <w:noProof/>
          <w:color w:val="auto"/>
          <w:sz w:val="20"/>
          <w:szCs w:val="20"/>
        </w:rPr>
        <w:t xml:space="preserve"> 24, 25 ve 26 ncı maddelere istisna olarak, genellikle konsinye şekilde teslim edilen çabuk bozulabilir eşyanın gümrük kıymeti, beyan sahibinin talebi üzerine, gümrük idaresince basitleştirilmiş usullere göre belirlenir.</w:t>
      </w:r>
    </w:p>
    <w:p w14:paraId="04D39ECC" w14:textId="4CB1A7F4" w:rsidR="00CD25AB" w:rsidRPr="00BB1666" w:rsidRDefault="00CD25AB" w:rsidP="0046033F">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53, 375</w:t>
      </w:r>
    </w:p>
    <w:p w14:paraId="457FBC38"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506499F3"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73" w:name="Madde32EşyanınAĞırlığıveKapları"/>
      <w:bookmarkStart w:id="74" w:name="_Toc94267887"/>
      <w:bookmarkEnd w:id="73"/>
      <w:r w:rsidRPr="00BB1666">
        <w:rPr>
          <w:rFonts w:ascii="Imperial BT" w:hAnsi="Imperial BT"/>
          <w:b/>
          <w:bCs/>
          <w:noProof/>
          <w:color w:val="3C5896"/>
          <w:sz w:val="20"/>
          <w:szCs w:val="20"/>
        </w:rPr>
        <w:t>DÖRDÜNCÜ BÖLÜM</w:t>
      </w:r>
      <w:bookmarkEnd w:id="74"/>
      <w:r w:rsidRPr="00BB1666">
        <w:rPr>
          <w:rFonts w:ascii="Imperial BT" w:hAnsi="Imperial BT"/>
          <w:b/>
          <w:bCs/>
          <w:noProof/>
          <w:color w:val="3C5896"/>
          <w:sz w:val="20"/>
          <w:szCs w:val="20"/>
        </w:rPr>
        <w:t xml:space="preserve"> </w:t>
      </w:r>
    </w:p>
    <w:p w14:paraId="3E72E58E"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75" w:name="_Toc94267888"/>
      <w:r w:rsidRPr="00BB1666">
        <w:rPr>
          <w:rFonts w:ascii="Imperial BT" w:hAnsi="Imperial BT"/>
          <w:b/>
          <w:bCs/>
          <w:noProof/>
          <w:color w:val="3C5896"/>
          <w:sz w:val="20"/>
          <w:szCs w:val="20"/>
        </w:rPr>
        <w:t>Eşyanın Ağırlığı ve Kapları</w:t>
      </w:r>
      <w:bookmarkEnd w:id="75"/>
    </w:p>
    <w:p w14:paraId="58DD501A"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p>
    <w:p w14:paraId="3D56D54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32- 1. </w:t>
      </w:r>
      <w:r w:rsidRPr="00BB1666">
        <w:rPr>
          <w:rFonts w:ascii="Imperial BT" w:hAnsi="Imperial BT"/>
          <w:noProof/>
          <w:color w:val="auto"/>
          <w:sz w:val="20"/>
          <w:szCs w:val="20"/>
        </w:rPr>
        <w:t>Gümrük Tarifesinde ağırlık esasına göre vergiye tabi eşyada, vergiye esas ağırlıklar ile bazı pozisyon ve alt pozisyonların kapsamının belirlenmesine esas alınan ağırlıklar;</w:t>
      </w:r>
    </w:p>
    <w:p w14:paraId="4740EAD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Brüt ağırlığa atıfta bulunulan hallerde, eşyanın kendi ağırlığı ile tüm ambalaj maddeleri ve kapların ağırlıkları toplamı,</w:t>
      </w:r>
    </w:p>
    <w:p w14:paraId="207E497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Net ağırlığa veya sadece ağırlığa atıfta bulunulan hallerde, eşyanın kendi ağırlığı,</w:t>
      </w:r>
    </w:p>
    <w:p w14:paraId="27D4604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Olarak değerlendirilir.</w:t>
      </w:r>
    </w:p>
    <w:p w14:paraId="197D35D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Brüt ağırlığı üzerinden vergiye tabi eşya ambalajsız geldiği takdirde, söz konusu eşya bulunduğu haldeki ağırlığı üzerinden vergiye tabi tutulur.</w:t>
      </w:r>
    </w:p>
    <w:p w14:paraId="73866019"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Değişik vergi oranlarına ve aynı zamanda brüt ağırlıkları üzerinden vergiye tabi eşyanın aynı ambalaj içinde gelmesi halinde, eşya, net ağırlıkları üzerinden tartılır ve ambalaj ağırlığı orantılı olarak net ağırlıklara ilave edilir.</w:t>
      </w:r>
    </w:p>
    <w:p w14:paraId="0521A2B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4.</w:t>
      </w:r>
      <w:r w:rsidRPr="00BB1666">
        <w:rPr>
          <w:rFonts w:ascii="Imperial BT" w:hAnsi="Imperial BT"/>
          <w:noProof/>
          <w:color w:val="auto"/>
          <w:sz w:val="20"/>
          <w:szCs w:val="20"/>
        </w:rPr>
        <w:t xml:space="preserve"> Beyan edilen ölçü birimi ile vergilendirmeye esas alınan ölçü biriminin farklı olması halinde, bunların birbirlerine dönüştürülmesine ilişkin usul ve esaslar yönetmelikle belirlenir.</w:t>
      </w:r>
    </w:p>
    <w:p w14:paraId="766CBF5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5. </w:t>
      </w:r>
      <w:r w:rsidRPr="00BB1666">
        <w:rPr>
          <w:rFonts w:ascii="Imperial BT" w:hAnsi="Imperial BT"/>
          <w:noProof/>
          <w:color w:val="auto"/>
          <w:sz w:val="20"/>
          <w:szCs w:val="20"/>
        </w:rPr>
        <w:t>Eşyanın ambalajlarının;</w:t>
      </w:r>
    </w:p>
    <w:p w14:paraId="44F4690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Alışılagelen ve bilinen maddelerden olmaması veya gereğinden farklı bir şekilde yapılması,</w:t>
      </w:r>
    </w:p>
    <w:p w14:paraId="6F6E333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Ait oldukları eşyanın faturasında kıymetlerinin ayrı gösterilmesi ve aynı zamanda bağımsız bir ticari eşya niteliğinde olması,</w:t>
      </w:r>
    </w:p>
    <w:p w14:paraId="71B0BB7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İthalat vergilerinden kaçınma amacıyla ambalaj olarak getirilmesi,</w:t>
      </w:r>
    </w:p>
    <w:p w14:paraId="2414E4C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Hallerinde, bunlar ayrı olarak beyan edilir ve girdikleri tarife pozisyonlarına göre vergiye tabi tutulur.</w:t>
      </w:r>
    </w:p>
    <w:p w14:paraId="509A7034"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Ancak, yukarıdaki gibi kendi tarifeleri üzerinden vergiye tabi ambalaj maddelerinin vergi oranı, içindeki eşyanın gümrük vergi oranından düşük veya buna eşit bulunduğu takdirde, ambalaj maddelerinin gümrük vergisi eşyanın tabi bulunduğu vergi oranları üzerinden ve eşya ile birlikte hesaplanır.</w:t>
      </w:r>
    </w:p>
    <w:p w14:paraId="4FCF4BA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6.</w:t>
      </w:r>
      <w:r w:rsidRPr="00BB1666">
        <w:rPr>
          <w:rFonts w:ascii="Imperial BT" w:hAnsi="Imperial BT"/>
          <w:noProof/>
          <w:color w:val="auto"/>
          <w:sz w:val="20"/>
          <w:szCs w:val="20"/>
        </w:rPr>
        <w:t xml:space="preserve"> Ağırlık üzerinden vergiye tabi eşyanın alışılagelen ambalaj niteliğinde olmayan kutu, kılıf ve mahfazalarının gümrük vergi oranları, içindeki eşyanın vergi oranından daha yüksek bulunduğu takdirde, kendilerine ait tarife pozisyonlarına göre vergiye tabi tutulur.</w:t>
      </w:r>
    </w:p>
    <w:p w14:paraId="5E968B4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Kıymet üzerinden vergiye tabi eşyanın kutu, kılıf ve mahfazaları, başlı başına bir ticari eşya niteliğinde olmaması ve kıymetinin eşyanın kıymetine dahil bulunması şartıyla gümrük vergisine tabi tutulmaz.</w:t>
      </w:r>
    </w:p>
    <w:p w14:paraId="506915ED"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lastRenderedPageBreak/>
        <w:t xml:space="preserve">7. </w:t>
      </w:r>
      <w:r w:rsidRPr="00BB1666">
        <w:rPr>
          <w:rFonts w:ascii="Imperial BT" w:hAnsi="Imperial BT"/>
          <w:noProof/>
          <w:color w:val="auto"/>
          <w:sz w:val="20"/>
          <w:szCs w:val="20"/>
        </w:rPr>
        <w:t xml:space="preserve">Ağırlıkları üzerinden gümrük vergisine tabi eşyanın örnekleme yöntemiyle yapılan gümrük muayenesi sırasında; </w:t>
      </w:r>
    </w:p>
    <w:p w14:paraId="6A7B12B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Kapların yalnız bir kaçının tartılması sonucunda beyana göre fazlalık saptanırsa, aynı cins ve türden eşyanın tartılmamış kaplarına da bu fazlalığın ortalaması esas alınarak ilaveler yapılır. Beyan sahibi, bu şekilde yapılan işlemi kabul etmez ise gümrük idaresi tarafından bütün kaplar tartılır.</w:t>
      </w:r>
    </w:p>
    <w:p w14:paraId="0E89ECB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Tartılan kaplarda beyana göre eksiklik saptanırsa bunun eşyanın doğal özelliklerinden veya hasara uğramasından veya noksan gönderildiğinden veya çalınmasından ileri geldiğinin kanıtlanması halinde, ithalat vergileri bulunan miktar üzerinden hesaplanır.</w:t>
      </w:r>
    </w:p>
    <w:p w14:paraId="5C4B1A7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Ancak, bu gibi durumlarda gümrük idaresinin veya beyan sahibinin bütün kapları tarttırmak hakları saklıdır.</w:t>
      </w:r>
    </w:p>
    <w:p w14:paraId="48426BD1" w14:textId="4A69D320" w:rsidR="00CD25AB" w:rsidRPr="00BB1666" w:rsidRDefault="00CD25AB" w:rsidP="0046033F">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 xml:space="preserve">Yönetmelik Maddeleri 58-59, 192 </w:t>
      </w:r>
    </w:p>
    <w:p w14:paraId="372F1A0D"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2507387F" w14:textId="77777777" w:rsidR="00CD25AB" w:rsidRPr="00BB1666" w:rsidRDefault="00CD25AB" w:rsidP="0046033F">
      <w:pPr>
        <w:keepNext/>
        <w:widowControl w:val="0"/>
        <w:spacing w:before="60" w:after="60" w:line="228" w:lineRule="auto"/>
        <w:ind w:left="0" w:firstLine="284"/>
        <w:jc w:val="center"/>
        <w:outlineLvl w:val="0"/>
        <w:rPr>
          <w:rFonts w:ascii="Imperial BT" w:hAnsi="Imperial BT"/>
          <w:b/>
          <w:bCs/>
          <w:noProof/>
          <w:color w:val="3C5896"/>
          <w:kern w:val="32"/>
          <w:sz w:val="24"/>
          <w:szCs w:val="24"/>
        </w:rPr>
      </w:pPr>
      <w:bookmarkStart w:id="76" w:name="Madde33x34x35TaşıtlarınGirişÇıkışı"/>
      <w:bookmarkStart w:id="77" w:name="_Toc94267889"/>
      <w:bookmarkEnd w:id="76"/>
      <w:r w:rsidRPr="00BB1666">
        <w:rPr>
          <w:rFonts w:ascii="Imperial BT" w:hAnsi="Imperial BT"/>
          <w:b/>
          <w:bCs/>
          <w:noProof/>
          <w:color w:val="3C5896"/>
          <w:kern w:val="32"/>
          <w:sz w:val="24"/>
          <w:szCs w:val="24"/>
        </w:rPr>
        <w:t>ÜÇÜNCÜ KISIM</w:t>
      </w:r>
      <w:bookmarkEnd w:id="77"/>
    </w:p>
    <w:p w14:paraId="210F1676" w14:textId="77777777" w:rsidR="00CD25AB" w:rsidRPr="00BB1666" w:rsidRDefault="00CD25AB" w:rsidP="0046033F">
      <w:pPr>
        <w:keepNext/>
        <w:widowControl w:val="0"/>
        <w:spacing w:before="60" w:after="60" w:line="228" w:lineRule="auto"/>
        <w:ind w:left="0" w:firstLine="284"/>
        <w:jc w:val="center"/>
        <w:outlineLvl w:val="0"/>
        <w:rPr>
          <w:rFonts w:ascii="Imperial BT" w:hAnsi="Imperial BT"/>
          <w:b/>
          <w:bCs/>
          <w:noProof/>
          <w:color w:val="3C5896"/>
          <w:kern w:val="32"/>
          <w:sz w:val="24"/>
          <w:szCs w:val="24"/>
        </w:rPr>
      </w:pPr>
      <w:bookmarkStart w:id="78" w:name="_Toc94267890"/>
      <w:r w:rsidRPr="00BB1666">
        <w:rPr>
          <w:rFonts w:ascii="Imperial BT" w:hAnsi="Imperial BT"/>
          <w:b/>
          <w:bCs/>
          <w:noProof/>
          <w:color w:val="3C5896"/>
          <w:kern w:val="32"/>
          <w:sz w:val="24"/>
          <w:szCs w:val="24"/>
        </w:rPr>
        <w:t>Taşıtların Kontrolü ve Gümrük Bölgesine Getirilen Eşya Gümrükçe Onaylanmış Bir İşlem veya Kullanıma Tabi Tutulana Kadar Uygulanacak Hükümler</w:t>
      </w:r>
      <w:bookmarkEnd w:id="78"/>
    </w:p>
    <w:p w14:paraId="5ADD7ACB" w14:textId="77777777" w:rsidR="00CD25AB" w:rsidRPr="00BB1666" w:rsidRDefault="00CD25AB" w:rsidP="0046033F">
      <w:pPr>
        <w:spacing w:after="0" w:line="228" w:lineRule="auto"/>
        <w:ind w:left="0" w:firstLine="0"/>
        <w:rPr>
          <w:rFonts w:ascii="Imperial BT" w:hAnsi="Imperial BT"/>
          <w:color w:val="auto"/>
          <w:sz w:val="20"/>
          <w:szCs w:val="20"/>
        </w:rPr>
      </w:pPr>
    </w:p>
    <w:p w14:paraId="7DBC93FC"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79" w:name="_Toc94267891"/>
      <w:r w:rsidRPr="00BB1666">
        <w:rPr>
          <w:rFonts w:ascii="Imperial BT" w:hAnsi="Imperial BT"/>
          <w:b/>
          <w:bCs/>
          <w:noProof/>
          <w:color w:val="3C5896"/>
          <w:sz w:val="20"/>
          <w:szCs w:val="20"/>
        </w:rPr>
        <w:t>BİRİNCİ BÖLÜM</w:t>
      </w:r>
      <w:bookmarkEnd w:id="79"/>
      <w:r w:rsidRPr="00BB1666">
        <w:rPr>
          <w:rFonts w:ascii="Imperial BT" w:hAnsi="Imperial BT"/>
          <w:b/>
          <w:bCs/>
          <w:noProof/>
          <w:color w:val="3C5896"/>
          <w:sz w:val="20"/>
          <w:szCs w:val="20"/>
        </w:rPr>
        <w:t xml:space="preserve"> </w:t>
      </w:r>
    </w:p>
    <w:p w14:paraId="46862D5F"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80" w:name="_Toc94267892"/>
      <w:r w:rsidRPr="00BB1666">
        <w:rPr>
          <w:rFonts w:ascii="Imperial BT" w:hAnsi="Imperial BT"/>
          <w:b/>
          <w:bCs/>
          <w:noProof/>
          <w:color w:val="3C5896"/>
          <w:sz w:val="20"/>
          <w:szCs w:val="20"/>
        </w:rPr>
        <w:t>Taşıtların Türkiye Gümrük Bölgesine Giriş ve Çıkışı</w:t>
      </w:r>
      <w:bookmarkEnd w:id="80"/>
    </w:p>
    <w:p w14:paraId="2487750C"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p>
    <w:p w14:paraId="7BA21789"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33- </w:t>
      </w:r>
      <w:r w:rsidRPr="00BB1666">
        <w:rPr>
          <w:rFonts w:ascii="Imperial BT" w:hAnsi="Imperial BT"/>
          <w:noProof/>
          <w:color w:val="auto"/>
          <w:sz w:val="20"/>
          <w:szCs w:val="20"/>
        </w:rPr>
        <w:t>Türkiye Gümrük Bölgesine giriş ve çıkış, gümrük kapılarından yapılır. Türkiye Gümrük Bölgesinin giriş noktalarındaki gümrük kapıları ile içeride bulunan gümrük kapıları arasında belirli yolların takip edilmesi zorunludur. Giriş ve çıkış kapıları ile bunları birbirine bağlayan yollar ve hava taşıtlarının Türkiye Gümrük Bölgesinde inebilecekleri gümrük işlemi yapılan havalimanları ilgili kamu kuruluşlarının görüşleri alınarak, Müsteşarlıkça tespit edilerek Resmi Gazetede yayımlanır.</w:t>
      </w:r>
    </w:p>
    <w:p w14:paraId="4899261C" w14:textId="0DFA6A4B" w:rsidR="001436F1" w:rsidRPr="00BB1666" w:rsidRDefault="00CD25AB" w:rsidP="0046033F">
      <w:pPr>
        <w:spacing w:before="60" w:after="60" w:line="228" w:lineRule="auto"/>
        <w:ind w:left="0" w:firstLine="284"/>
        <w:rPr>
          <w:rFonts w:ascii="Imperial BT" w:hAnsi="Imperial BT"/>
          <w:noProof/>
          <w:color w:val="auto"/>
          <w:sz w:val="20"/>
          <w:szCs w:val="20"/>
        </w:rPr>
      </w:pPr>
      <w:r w:rsidRPr="00BB1666">
        <w:rPr>
          <w:rFonts w:ascii="Imperial BT" w:hAnsi="Imperial BT"/>
          <w:noProof/>
          <w:color w:val="auto"/>
          <w:sz w:val="20"/>
          <w:szCs w:val="20"/>
        </w:rPr>
        <w:t>Genel hizmete açık demiryolları gümrük yolu sayılır.</w:t>
      </w:r>
    </w:p>
    <w:p w14:paraId="55A687D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34- 1. </w:t>
      </w:r>
      <w:r w:rsidRPr="00BB1666">
        <w:rPr>
          <w:rFonts w:ascii="Imperial BT" w:hAnsi="Imperial BT"/>
          <w:noProof/>
          <w:color w:val="auto"/>
          <w:sz w:val="20"/>
          <w:szCs w:val="20"/>
        </w:rPr>
        <w:t>Türkiye Gümrük Bölgesine giren veya çıkan taşıtlar gümrük gözetimine tabidir. Bunlar, yürürlükteki hükümlere uygun olarak, gümrük idareleri tarafından denetlenir.</w:t>
      </w:r>
    </w:p>
    <w:p w14:paraId="70B63D16"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Karayolu ile Türkiye Gümrük Bölgesine gelen taşıtların denetlenmesi bitmeden veya ilgili gümrük idaresinin izni alınmadan söz konusu taşıtlara yük ve yolcu alınıp verilemez ve taşıt yoluna devam edemez; trenlerin vagon değiştirmek veya eklemek suretiyle tertipleri değiştirilemez.</w:t>
      </w:r>
    </w:p>
    <w:p w14:paraId="1A526A1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Türkiye Gümrük Bölgesi dışından, demiryolundan başka kara taşıtları ile ancak sınırdaki yetkili bir gümrük idaresine eşya getirilebilir. Sınırdaki yetkili olmayan bir gümrük idaresine gelen eşya gümrük gözetimi altında yetkili bir gümrük idaresine götürülmediği takdirde geri çevrilir.</w:t>
      </w:r>
    </w:p>
    <w:p w14:paraId="66BD640D"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Türkiye Gümrük Bölgesine yürütülerek getirilecek hayvanlar, sağlık kontrolü yapılabilen gümrük kapılarından girebilir.</w:t>
      </w:r>
    </w:p>
    <w:p w14:paraId="0AB4233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81" w:name="Madde34_3"/>
      <w:bookmarkEnd w:id="81"/>
      <w:r w:rsidRPr="00BB1666">
        <w:rPr>
          <w:rFonts w:ascii="Imperial BT" w:hAnsi="Imperial BT"/>
          <w:b/>
          <w:noProof/>
          <w:color w:val="auto"/>
          <w:sz w:val="20"/>
          <w:szCs w:val="20"/>
        </w:rPr>
        <w:lastRenderedPageBreak/>
        <w:t xml:space="preserve">3. </w:t>
      </w:r>
      <w:r w:rsidRPr="00BB1666">
        <w:rPr>
          <w:rFonts w:ascii="Imperial BT" w:hAnsi="Imperial BT"/>
          <w:noProof/>
          <w:color w:val="auto"/>
          <w:sz w:val="20"/>
          <w:szCs w:val="20"/>
        </w:rPr>
        <w:t xml:space="preserve">a) Türkiye Gümrük Bölgesi dışındaki limanlardan gelen gemiler, Gümrük Bölgesine girmelerinden itibaren beklenmeyen haller veya mücbir sebep olmadıkça ya da gümrük </w:t>
      </w:r>
      <w:r w:rsidRPr="00BB1666">
        <w:rPr>
          <w:rFonts w:ascii="Imperial BT" w:hAnsi="Imperial BT" w:cs="AngsanaUPC"/>
          <w:color w:val="auto"/>
          <w:sz w:val="20"/>
          <w:szCs w:val="20"/>
        </w:rPr>
        <w:t>kontrolü</w:t>
      </w:r>
      <w:r w:rsidRPr="00BB1666">
        <w:rPr>
          <w:rFonts w:ascii="Imperial BT" w:hAnsi="Imperial BT"/>
          <w:noProof/>
          <w:color w:val="auto"/>
          <w:sz w:val="20"/>
          <w:szCs w:val="20"/>
        </w:rPr>
        <w:t xml:space="preserve"> gerektirmedikçe, gidecekleri limana göre mutat olan rotayı değiştiremez, yolda duramaz başka gemilerle temas edemez ve gümrük idaresi bulunmayan yerlere yanaşamazlar. Gümrük memurları gemiyi, yükünü ve bunlara ait gerekli tüm defter, belge ve kayıtları denetlemeye, gerektiğinde ambarları ve eşya bulunan diğer yerleri mühür altına almaya yetkilidir.</w:t>
      </w:r>
    </w:p>
    <w:p w14:paraId="3BB6A17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Yabancı limanlardan gelip Türk limanlarına veya nehirlerine girecek olan gemiler, gümrük denetlemesi yapılmak üzere belirli yerlerde durur veya yol keserler.</w:t>
      </w:r>
    </w:p>
    <w:p w14:paraId="685CE81B"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Yabancı limanlardan gelen veya Türkiye'den yabancı limanlara giden gemilerin geliş ve </w:t>
      </w:r>
      <w:r w:rsidRPr="00BB1666">
        <w:rPr>
          <w:rFonts w:ascii="Imperial BT" w:hAnsi="Imperial BT" w:cs="AngsanaUPC"/>
          <w:color w:val="auto"/>
          <w:sz w:val="20"/>
          <w:szCs w:val="20"/>
        </w:rPr>
        <w:t xml:space="preserve">gidişlerinde yönetmelikle belirlenecek süreler içerisinde donatan veya işleten veya </w:t>
      </w:r>
      <w:proofErr w:type="spellStart"/>
      <w:r w:rsidRPr="00BB1666">
        <w:rPr>
          <w:rFonts w:ascii="Imperial BT" w:hAnsi="Imperial BT" w:cs="AngsanaUPC"/>
          <w:color w:val="auto"/>
          <w:sz w:val="20"/>
          <w:szCs w:val="20"/>
        </w:rPr>
        <w:t>acentası</w:t>
      </w:r>
      <w:proofErr w:type="spellEnd"/>
      <w:r w:rsidRPr="00BB1666">
        <w:rPr>
          <w:rFonts w:ascii="Imperial BT" w:hAnsi="Imperial BT"/>
          <w:noProof/>
          <w:color w:val="auto"/>
          <w:sz w:val="20"/>
          <w:szCs w:val="20"/>
        </w:rPr>
        <w:t xml:space="preserve"> tarafından ilgili gümrük idarelerine bilgi verilir.</w:t>
      </w:r>
    </w:p>
    <w:p w14:paraId="4F41558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Gemi adamları ve yolcuları ile gemilere girip çıkacak görevli ve görevsiz kimseler Türkiye'ye ancak yetkili gümrük idarelerinden giriş ve çıkış yapabilirler.</w:t>
      </w:r>
    </w:p>
    <w:p w14:paraId="187A462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Türkiye limanları arasında düzenli sefer yapan ve acentası bulunan gemiler serbest dolaşımda olmayan eşya alırlar veya yolda yabancı limana uğrarlarsa (a) fıkrası hükümlerine tabi tutulurlar. Bu tür gemiler ile bunların yolcu ve yüklerinin denetleme ve gümrük işlemlerinde kolaylık sağlayacak usul ve esaslar koymaya Müsteşarlık yetkilidir.</w:t>
      </w:r>
    </w:p>
    <w:p w14:paraId="25E3000B"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(b) fıkrası dışında kalan gemilerin Türkiye limanları arasındaki sefer ve taşımaları gümrük gözetimine tabi tutulabilir. Bu tür gemiler, Müsteşarlıkça belirlenecek şartlar ve verilecek izin çerçevesinde serbest dolaşımda olmayan eşyayı Türkiye limanları arasında transit suretiyle taşıyabilirler.</w:t>
      </w:r>
    </w:p>
    <w:p w14:paraId="10857BB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d) (c) fıkrasında yazılı taşımalar ile Türkiye karasuları ve iç sularında seyreden her türlü taşıtlar üzerinde gümrükçe yapılacak gözetim ve </w:t>
      </w:r>
      <w:r w:rsidRPr="00BB1666">
        <w:rPr>
          <w:rFonts w:ascii="Imperial BT" w:hAnsi="Imperial BT" w:cs="AngsanaUPC"/>
          <w:color w:val="auto"/>
          <w:sz w:val="20"/>
          <w:szCs w:val="20"/>
        </w:rPr>
        <w:t>kontrole</w:t>
      </w:r>
      <w:r w:rsidRPr="00BB1666">
        <w:rPr>
          <w:rFonts w:ascii="Imperial BT" w:hAnsi="Imperial BT"/>
          <w:noProof/>
          <w:color w:val="auto"/>
          <w:sz w:val="20"/>
          <w:szCs w:val="20"/>
        </w:rPr>
        <w:t xml:space="preserve"> ilişkin usul ve esaslar yönetmelikle belirlenir.</w:t>
      </w:r>
    </w:p>
    <w:p w14:paraId="6BE7ED86"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Türkiye'ye gelen ve Türkiye'den gidecek olan hava araçları yetkili gümrük idaresi bulunan havalimanlarına inebilir veya bu havalimanlarından kalkabilirler. Bu hava araçları gümrük gözetimine tabidir. Özel bir izin ile gelen ve giden hava gemilerinin kaptan pilotları verilen talimata uygun olarak hareket ederler.</w:t>
      </w:r>
    </w:p>
    <w:p w14:paraId="3B9029E9"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5. </w:t>
      </w:r>
      <w:r w:rsidRPr="00BB1666">
        <w:rPr>
          <w:rFonts w:ascii="Imperial BT" w:hAnsi="Imperial BT"/>
          <w:noProof/>
          <w:color w:val="auto"/>
          <w:sz w:val="20"/>
          <w:szCs w:val="20"/>
        </w:rPr>
        <w:t>Türk ve yabancı donanmasına mensup harp gemileri ile Türk Hava Kuvvetlerine mensup hava harp gemileri ve Cumhurbaşkanının izni ile gelen yabancı devletlerin hava harp gemileri, içlerinde eşya bulunmaması halinde gümrük gözetimine tabi değildir.</w:t>
      </w:r>
    </w:p>
    <w:p w14:paraId="5CF840DB" w14:textId="708AD2AD" w:rsidR="00CD25AB" w:rsidRPr="00BB1666" w:rsidRDefault="00CD25AB" w:rsidP="00E11D44">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71-72, 72Ç, 72G</w:t>
      </w:r>
    </w:p>
    <w:p w14:paraId="3ADCEA0D"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82" w:name="Madde35"/>
      <w:r w:rsidRPr="00BB1666">
        <w:rPr>
          <w:rFonts w:ascii="Imperial BT" w:hAnsi="Imperial BT"/>
          <w:b/>
          <w:noProof/>
          <w:color w:val="auto"/>
          <w:sz w:val="20"/>
          <w:szCs w:val="20"/>
        </w:rPr>
        <w:t>MADDE</w:t>
      </w:r>
      <w:bookmarkEnd w:id="82"/>
      <w:r w:rsidRPr="00BB1666">
        <w:rPr>
          <w:rFonts w:ascii="Imperial BT" w:hAnsi="Imperial BT"/>
          <w:b/>
          <w:noProof/>
          <w:color w:val="auto"/>
          <w:sz w:val="20"/>
          <w:szCs w:val="20"/>
        </w:rPr>
        <w:t xml:space="preserve"> 35- </w:t>
      </w:r>
      <w:r w:rsidRPr="00BB1666">
        <w:rPr>
          <w:rFonts w:ascii="Imperial BT" w:hAnsi="Imperial BT"/>
          <w:noProof/>
          <w:color w:val="auto"/>
          <w:sz w:val="20"/>
          <w:szCs w:val="20"/>
        </w:rPr>
        <w:t>Türkiye Gümrük Bölgesine giriş ve çıkış ile gümrük idarelerindeki her türlü gümrük işlemleri normal çalışma saatleri içinde yapılır.</w:t>
      </w:r>
    </w:p>
    <w:p w14:paraId="480BBC0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Ancak;</w:t>
      </w:r>
    </w:p>
    <w:p w14:paraId="053A3BE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Demiryolu katarları ve düzenli sefer yapan deniz, nehir, kara ve hava taşıtları gece ve gündüzün her saatinde Gümrük Bölgesine girip çıkabilirler. Düzensiz seferli olan ve yolcu getiren deniz, nehir, kara ve hava taşıtları da aynı şekilde Gümrük Bölgesine girip çıkabilirler.</w:t>
      </w:r>
    </w:p>
    <w:p w14:paraId="2619E0F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İşletme teşkilatı bulunan limanlarda, gemiler gece ve gündüzün her saatinde yük ve yolcu alıp çıkarabilirler.</w:t>
      </w:r>
    </w:p>
    <w:p w14:paraId="49D76254"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lastRenderedPageBreak/>
        <w:t>c) Zorlayıcı sebeplerle çalışma saatleri dışında gümrük idaresi olan bir limana girmek veya bu limandan ayrılmak zorunda kalan gemilerin yük alıp verme istekleri de gümrük idarelerince kabul edilir. Yolcu ve turist taşıyan her türlü gemi mesai saatleri dışında gümrük idaresi bulunan bir limana girip çıkabilir.</w:t>
      </w:r>
    </w:p>
    <w:p w14:paraId="66E4161E" w14:textId="0D195DEB" w:rsidR="00CD25AB" w:rsidRPr="00BB1666" w:rsidRDefault="00CD25AB" w:rsidP="0046033F">
      <w:pPr>
        <w:spacing w:before="60" w:after="60" w:line="228" w:lineRule="auto"/>
        <w:ind w:left="0" w:firstLine="284"/>
        <w:rPr>
          <w:rFonts w:ascii="Imperial BT" w:hAnsi="Imperial BT"/>
          <w:bCs/>
          <w:i/>
          <w:iCs/>
          <w:noProof/>
          <w:color w:val="auto"/>
          <w:sz w:val="20"/>
          <w:szCs w:val="20"/>
        </w:rPr>
      </w:pPr>
      <w:r w:rsidRPr="00BB1666">
        <w:rPr>
          <w:rFonts w:ascii="Imperial BT" w:hAnsi="Imperial BT"/>
          <w:bCs/>
          <w:i/>
          <w:iCs/>
          <w:noProof/>
          <w:color w:val="auto"/>
          <w:sz w:val="20"/>
          <w:szCs w:val="20"/>
        </w:rPr>
        <w:t>Yönetmelik Maddeleri 560</w:t>
      </w:r>
    </w:p>
    <w:p w14:paraId="5731626D"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1C99CE29"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83" w:name="MAdde35A"/>
      <w:bookmarkStart w:id="84" w:name="_Toc94267893"/>
      <w:bookmarkEnd w:id="83"/>
      <w:r w:rsidRPr="00BB1666">
        <w:rPr>
          <w:rFonts w:ascii="Imperial BT" w:hAnsi="Imperial BT"/>
          <w:b/>
          <w:bCs/>
          <w:noProof/>
          <w:color w:val="3C5896"/>
          <w:sz w:val="20"/>
          <w:szCs w:val="20"/>
        </w:rPr>
        <w:t>İKİNCİ BÖLÜM</w:t>
      </w:r>
      <w:bookmarkEnd w:id="84"/>
      <w:r w:rsidRPr="00BB1666">
        <w:rPr>
          <w:rFonts w:ascii="Imperial BT" w:hAnsi="Imperial BT"/>
          <w:b/>
          <w:bCs/>
          <w:noProof/>
          <w:color w:val="3C5896"/>
          <w:sz w:val="20"/>
          <w:szCs w:val="20"/>
        </w:rPr>
        <w:t xml:space="preserve"> </w:t>
      </w:r>
    </w:p>
    <w:p w14:paraId="5386B736"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iCs/>
          <w:noProof/>
          <w:color w:val="FF0000"/>
          <w:sz w:val="20"/>
          <w:szCs w:val="20"/>
        </w:rPr>
      </w:pPr>
      <w:bookmarkStart w:id="85" w:name="_Toc94267894"/>
      <w:r w:rsidRPr="00BB1666">
        <w:rPr>
          <w:rFonts w:ascii="Imperial BT" w:hAnsi="Imperial BT"/>
          <w:b/>
          <w:bCs/>
          <w:noProof/>
          <w:color w:val="3C5896"/>
          <w:sz w:val="20"/>
          <w:szCs w:val="20"/>
        </w:rPr>
        <w:t>Özet Beyan ve Eşyanın Türkiye Gümrük Bölgesine Girmesi</w:t>
      </w:r>
      <w:bookmarkEnd w:id="85"/>
    </w:p>
    <w:p w14:paraId="722F74EC" w14:textId="77777777" w:rsidR="00CD25AB" w:rsidRPr="00BB1666" w:rsidRDefault="00CD25AB" w:rsidP="0046033F">
      <w:pPr>
        <w:spacing w:before="60" w:after="60" w:line="228" w:lineRule="auto"/>
        <w:ind w:left="0" w:firstLine="284"/>
        <w:jc w:val="both"/>
        <w:rPr>
          <w:rFonts w:ascii="Imperial BT" w:hAnsi="Imperial BT" w:cs="AngsanaUPC"/>
          <w:b/>
          <w:color w:val="auto"/>
          <w:sz w:val="20"/>
          <w:szCs w:val="20"/>
        </w:rPr>
      </w:pPr>
    </w:p>
    <w:p w14:paraId="21A56790" w14:textId="23FE65E8"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MADDE 35/A-</w:t>
      </w:r>
      <w:r w:rsidRPr="00BB1666">
        <w:rPr>
          <w:rFonts w:ascii="Imperial BT" w:hAnsi="Imperial BT" w:cs="AngsanaUPC"/>
          <w:b/>
          <w:bCs/>
          <w:color w:val="auto"/>
          <w:sz w:val="20"/>
          <w:szCs w:val="20"/>
        </w:rPr>
        <w:t xml:space="preserve"> </w:t>
      </w:r>
      <w:r w:rsidR="004921EE" w:rsidRPr="00BB1666">
        <w:rPr>
          <w:rFonts w:ascii="Imperial BT" w:hAnsi="Imperial BT" w:cs="AngsanaUPC"/>
          <w:b/>
          <w:bCs/>
          <w:iCs/>
          <w:color w:val="auto"/>
          <w:sz w:val="20"/>
          <w:szCs w:val="20"/>
        </w:rPr>
        <w:t xml:space="preserve">(Ek: 18/6/2009-5911 </w:t>
      </w:r>
      <w:proofErr w:type="spellStart"/>
      <w:r w:rsidR="004921EE" w:rsidRPr="00BB1666">
        <w:rPr>
          <w:rFonts w:ascii="Imperial BT" w:hAnsi="Imperial BT" w:cs="AngsanaUPC"/>
          <w:b/>
          <w:bCs/>
          <w:iCs/>
          <w:color w:val="auto"/>
          <w:sz w:val="20"/>
          <w:szCs w:val="20"/>
        </w:rPr>
        <w:t>s.k</w:t>
      </w:r>
      <w:proofErr w:type="spellEnd"/>
      <w:r w:rsidR="004921EE" w:rsidRPr="00BB1666">
        <w:rPr>
          <w:rFonts w:ascii="Imperial BT" w:hAnsi="Imperial BT" w:cs="AngsanaUPC"/>
          <w:b/>
          <w:bCs/>
          <w:iCs/>
          <w:color w:val="auto"/>
          <w:sz w:val="20"/>
          <w:szCs w:val="20"/>
        </w:rPr>
        <w:t xml:space="preserve">.) </w:t>
      </w:r>
      <w:r w:rsidRPr="00BB1666">
        <w:rPr>
          <w:rFonts w:ascii="Imperial BT" w:hAnsi="Imperial BT" w:cs="AngsanaUPC"/>
          <w:color w:val="auto"/>
          <w:sz w:val="20"/>
          <w:szCs w:val="20"/>
        </w:rPr>
        <w:t>1. Türkiye Gümrük Bölgesinin kara suları veya hava sahasından gümrük bölgesi içinde durmaksızın geçen taşıt araçları ile taşınan eşya hariç olmak üzere, Türkiye Gümrük Bölgesine getirilen eşya için özet beyan verilir.</w:t>
      </w:r>
    </w:p>
    <w:p w14:paraId="6182D375"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2. Özet beyan, giriş gümrük idaresine verilir. Giriş gümrük idaresine gerekli bilgilerin derhal iletilebildiği veya elektronik ortamda erişiminin sağlandığı hallerde, özet beyanın giriş gümrük idaresinden başka bir gümrük idaresine verilmesine izin verilebilir.</w:t>
      </w:r>
      <w:r w:rsidRPr="00BB1666">
        <w:rPr>
          <w:rFonts w:ascii="Imperial BT" w:hAnsi="Imperial BT" w:cs="AngsanaUPC"/>
          <w:b/>
          <w:bCs/>
          <w:color w:val="auto"/>
          <w:sz w:val="20"/>
          <w:szCs w:val="20"/>
        </w:rPr>
        <w:t xml:space="preserve"> </w:t>
      </w:r>
      <w:r w:rsidRPr="00BB1666">
        <w:rPr>
          <w:rFonts w:ascii="Imperial BT" w:hAnsi="Imperial BT" w:cs="AngsanaUPC"/>
          <w:color w:val="auto"/>
          <w:sz w:val="20"/>
          <w:szCs w:val="20"/>
        </w:rPr>
        <w:t>Yükümlünün bilgisayar sistemindeki özet beyan bilgilerine erişilebilmesi halinde, Müsteşarlık, özet beyan yerine bir bildirimde bulunulmasını kabul edebilir.</w:t>
      </w:r>
    </w:p>
    <w:p w14:paraId="72F708AA"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3. Özet beyan, eşyanın Türkiye Gümrük Bölgesine getirilmesinden önce verilir.</w:t>
      </w:r>
    </w:p>
    <w:p w14:paraId="0A1467CF"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4. Eşyanın Türkiye Gümrük Bölgesine getirilmesinden önce özet beyanın ibraz edilme süresi, bu süreye getirilebilecek istisnalar ve bu süreye ilişkin değişiklikler, özet beyandan vazgeçilebilmesine dair şartlar; özel durumlar ile belirli eşya trafiği, taşıma şekli ve yükümlü türleri ile özel güvenlik düzenlemelerinin öngörüldüğü uluslararası anlaşmalar dikkate alınarak yönetmelik ile düzenlenir.</w:t>
      </w:r>
    </w:p>
    <w:p w14:paraId="4A29385D" w14:textId="2EF74B77" w:rsidR="00CD25AB" w:rsidRPr="00BB1666" w:rsidRDefault="00030C26" w:rsidP="00E11D44">
      <w:pPr>
        <w:spacing w:before="60" w:after="60" w:line="228" w:lineRule="auto"/>
        <w:ind w:left="0" w:firstLine="284"/>
        <w:rPr>
          <w:rFonts w:ascii="Imperial BT" w:hAnsi="Imperial BT"/>
          <w:noProof/>
          <w:color w:val="FF0000"/>
          <w:sz w:val="20"/>
          <w:szCs w:val="20"/>
        </w:rPr>
      </w:pPr>
      <w:r w:rsidRPr="00BB1666">
        <w:rPr>
          <w:rFonts w:ascii="Imperial BT" w:hAnsi="Imperial BT"/>
          <w:bCs/>
          <w:i/>
          <w:iCs/>
          <w:noProof/>
          <w:color w:val="auto"/>
          <w:sz w:val="20"/>
          <w:szCs w:val="20"/>
        </w:rPr>
        <w:t>Y</w:t>
      </w:r>
      <w:r w:rsidR="00CD25AB" w:rsidRPr="00BB1666">
        <w:rPr>
          <w:rFonts w:ascii="Imperial BT" w:hAnsi="Imperial BT"/>
          <w:bCs/>
          <w:i/>
          <w:iCs/>
          <w:noProof/>
          <w:color w:val="auto"/>
          <w:sz w:val="20"/>
          <w:szCs w:val="20"/>
        </w:rPr>
        <w:t xml:space="preserve">önetmelik Maddeleri </w:t>
      </w:r>
      <w:r w:rsidR="00CD25AB" w:rsidRPr="00BB1666">
        <w:rPr>
          <w:rFonts w:ascii="Imperial BT" w:hAnsi="Imperial BT"/>
          <w:bCs/>
          <w:noProof/>
          <w:color w:val="auto"/>
          <w:sz w:val="20"/>
          <w:szCs w:val="20"/>
        </w:rPr>
        <w:t>60-71</w:t>
      </w:r>
    </w:p>
    <w:p w14:paraId="2A642F1D" w14:textId="759CC96E" w:rsidR="00CD25AB" w:rsidRPr="00BB1666" w:rsidRDefault="00CD25AB" w:rsidP="0046033F">
      <w:pPr>
        <w:spacing w:before="60" w:after="60" w:line="228" w:lineRule="auto"/>
        <w:ind w:left="0" w:firstLine="284"/>
        <w:jc w:val="both"/>
        <w:rPr>
          <w:rFonts w:ascii="Imperial BT" w:hAnsi="Imperial BT" w:cs="AngsanaUPC"/>
          <w:color w:val="auto"/>
          <w:sz w:val="20"/>
          <w:szCs w:val="20"/>
        </w:rPr>
      </w:pPr>
      <w:bookmarkStart w:id="86" w:name="MAdde35B"/>
      <w:bookmarkEnd w:id="86"/>
      <w:r w:rsidRPr="00BB1666">
        <w:rPr>
          <w:rFonts w:ascii="Imperial BT" w:hAnsi="Imperial BT" w:cs="AngsanaUPC"/>
          <w:b/>
          <w:color w:val="auto"/>
          <w:sz w:val="20"/>
          <w:szCs w:val="20"/>
        </w:rPr>
        <w:t>MADDE 35/B-</w:t>
      </w:r>
      <w:r w:rsidRPr="00BB1666">
        <w:rPr>
          <w:rFonts w:ascii="Imperial BT" w:hAnsi="Imperial BT" w:cs="AngsanaUPC"/>
          <w:b/>
          <w:bCs/>
          <w:color w:val="auto"/>
          <w:sz w:val="20"/>
          <w:szCs w:val="20"/>
        </w:rPr>
        <w:t xml:space="preserve"> </w:t>
      </w:r>
      <w:r w:rsidR="004921EE" w:rsidRPr="00BB1666">
        <w:rPr>
          <w:rFonts w:ascii="Imperial BT" w:hAnsi="Imperial BT" w:cs="AngsanaUPC"/>
          <w:b/>
          <w:bCs/>
          <w:iCs/>
          <w:color w:val="auto"/>
          <w:sz w:val="20"/>
          <w:szCs w:val="20"/>
        </w:rPr>
        <w:t xml:space="preserve">(Ek: 18/6/2009-5911 </w:t>
      </w:r>
      <w:proofErr w:type="spellStart"/>
      <w:r w:rsidR="004921EE" w:rsidRPr="00BB1666">
        <w:rPr>
          <w:rFonts w:ascii="Imperial BT" w:hAnsi="Imperial BT" w:cs="AngsanaUPC"/>
          <w:b/>
          <w:bCs/>
          <w:iCs/>
          <w:color w:val="auto"/>
          <w:sz w:val="20"/>
          <w:szCs w:val="20"/>
        </w:rPr>
        <w:t>s.k</w:t>
      </w:r>
      <w:proofErr w:type="spellEnd"/>
      <w:r w:rsidR="004921EE" w:rsidRPr="00BB1666">
        <w:rPr>
          <w:rFonts w:ascii="Imperial BT" w:hAnsi="Imperial BT" w:cs="AngsanaUPC"/>
          <w:b/>
          <w:bCs/>
          <w:iCs/>
          <w:color w:val="auto"/>
          <w:sz w:val="20"/>
          <w:szCs w:val="20"/>
        </w:rPr>
        <w:t>.)</w:t>
      </w:r>
      <w:r w:rsidR="004921EE" w:rsidRPr="00BB1666">
        <w:rPr>
          <w:rFonts w:ascii="Imperial BT" w:hAnsi="Imperial BT" w:cs="AngsanaUPC"/>
          <w:i/>
          <w:color w:val="auto"/>
          <w:sz w:val="20"/>
          <w:szCs w:val="20"/>
        </w:rPr>
        <w:t xml:space="preserve"> </w:t>
      </w:r>
      <w:r w:rsidRPr="00BB1666">
        <w:rPr>
          <w:rFonts w:ascii="Imperial BT" w:hAnsi="Imperial BT" w:cs="AngsanaUPC"/>
          <w:color w:val="auto"/>
          <w:sz w:val="20"/>
          <w:szCs w:val="20"/>
        </w:rPr>
        <w:t>1. Özet beyanın şekli ve içeriği; öncelikle güvenlik ve emniyet amacı ile uluslararası standartlar ve ticari uygulamalardan yararlanılarak risk analizi ve gümrük kontrollerinin etkin yapılabilmesi için gerekli bilgileri kapsayacak şekilde yönetmelik ile belirlenir.</w:t>
      </w:r>
    </w:p>
    <w:p w14:paraId="60703184"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2. Özet beyan veri işleme tekniği kullanılarak hazırlanır. Gerekli ayrıntıları içermesi halinde ticari bilgiler ile liman veya taşıma bilgileri kullanılabilir.</w:t>
      </w:r>
    </w:p>
    <w:p w14:paraId="4B2887D1"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3. Müsteşarlık, istisnai durumlarda yazılı olarak düzenlenen özet beyanları, veri işleme tekniği kullanılarak hazırlanan özet beyanlar ile aynı düzeyde risk yönetimi uygulanmasına imkân verilmesi kaydıyla kabul edebilir.</w:t>
      </w:r>
    </w:p>
    <w:p w14:paraId="6CEF4838"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4. Özet beyan eşyayı Türkiye Gümrük Bölgesine getiren veya eşyanın gümrük bölgesine taşıma sorumluluğunu üstlenen kişi tarafından verilir.</w:t>
      </w:r>
    </w:p>
    <w:p w14:paraId="32B290BE"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5. Dördüncü fıkrada belirtilen kişilerin yükümlülükleri saklı kalmak kaydıyla özet beyan;</w:t>
      </w:r>
    </w:p>
    <w:p w14:paraId="0767A15E"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Dördüncü fıkrada belirtilen kişiler adına hareket eden kişi,</w:t>
      </w:r>
    </w:p>
    <w:p w14:paraId="2DA64C8C"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Eşyayı yetkili gümrük idaresine sunabilen veya eşyanın sunulmasını sağlayan kişi,</w:t>
      </w:r>
    </w:p>
    <w:p w14:paraId="5FD34F94"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c) Dördüncü fıkra ile (a) ve (b) bentlerinde belirtilen kişilerin temsilcisi,</w:t>
      </w:r>
    </w:p>
    <w:p w14:paraId="48A0CDDC"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proofErr w:type="gramStart"/>
      <w:r w:rsidRPr="00BB1666">
        <w:rPr>
          <w:rFonts w:ascii="Imperial BT" w:hAnsi="Imperial BT" w:cs="AngsanaUPC"/>
          <w:color w:val="auto"/>
          <w:sz w:val="20"/>
          <w:szCs w:val="20"/>
        </w:rPr>
        <w:t>tarafından</w:t>
      </w:r>
      <w:proofErr w:type="gramEnd"/>
      <w:r w:rsidRPr="00BB1666">
        <w:rPr>
          <w:rFonts w:ascii="Imperial BT" w:hAnsi="Imperial BT" w:cs="AngsanaUPC"/>
          <w:color w:val="auto"/>
          <w:sz w:val="20"/>
          <w:szCs w:val="20"/>
        </w:rPr>
        <w:t>, yönetmelik ile belirlenen şartlar uyarınca verilebilir.</w:t>
      </w:r>
    </w:p>
    <w:p w14:paraId="5C065CBE"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lastRenderedPageBreak/>
        <w:t>6. Dördüncü ve beşinci fıkralarda belirtilen kişilerin talep etmeleri halinde, özet beyanın verilmesinden sonra bir veya daha fazla bilginin değiştirilmesine gümrük idarelerince izin verilir. Ancak;</w:t>
      </w:r>
    </w:p>
    <w:p w14:paraId="7B20CD78"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Özet beyanı veren kişiye eşyanın muayene edileceğinin bildirilmesinden,</w:t>
      </w:r>
    </w:p>
    <w:p w14:paraId="34777CBD"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Söz konusu bilgilerin yanlış olduğunun tespit edilmesinden,</w:t>
      </w:r>
    </w:p>
    <w:p w14:paraId="66F93A25"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c) Eşyanın boşaltılmasına izin verilmesinden,</w:t>
      </w:r>
    </w:p>
    <w:p w14:paraId="02389555"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proofErr w:type="gramStart"/>
      <w:r w:rsidRPr="00BB1666">
        <w:rPr>
          <w:rFonts w:ascii="Imperial BT" w:hAnsi="Imperial BT" w:cs="AngsanaUPC"/>
          <w:color w:val="auto"/>
          <w:sz w:val="20"/>
          <w:szCs w:val="20"/>
        </w:rPr>
        <w:t>sonra</w:t>
      </w:r>
      <w:proofErr w:type="gramEnd"/>
      <w:r w:rsidRPr="00BB1666">
        <w:rPr>
          <w:rFonts w:ascii="Imperial BT" w:hAnsi="Imperial BT" w:cs="AngsanaUPC"/>
          <w:color w:val="auto"/>
          <w:sz w:val="20"/>
          <w:szCs w:val="20"/>
        </w:rPr>
        <w:t xml:space="preserve"> özet beyanda değişiklik yapılmasına izin verilmez.</w:t>
      </w:r>
    </w:p>
    <w:p w14:paraId="673E3A90" w14:textId="7FBA73BE" w:rsidR="00CD25AB" w:rsidRPr="00BB1666" w:rsidRDefault="00CD25AB" w:rsidP="00E11D44">
      <w:pPr>
        <w:spacing w:before="60" w:after="60" w:line="228" w:lineRule="auto"/>
        <w:ind w:left="0" w:firstLine="284"/>
        <w:rPr>
          <w:rFonts w:ascii="Imperial BT" w:hAnsi="Imperial BT"/>
          <w:noProof/>
          <w:color w:val="FF0000"/>
          <w:sz w:val="20"/>
          <w:szCs w:val="20"/>
        </w:rPr>
      </w:pPr>
      <w:r w:rsidRPr="00BB1666">
        <w:rPr>
          <w:rFonts w:ascii="Imperial BT" w:hAnsi="Imperial BT"/>
          <w:bCs/>
          <w:i/>
          <w:iCs/>
          <w:noProof/>
          <w:color w:val="auto"/>
          <w:sz w:val="20"/>
          <w:szCs w:val="20"/>
        </w:rPr>
        <w:t>Yönetmelik Maddeleri 63-66</w:t>
      </w:r>
    </w:p>
    <w:p w14:paraId="59598851" w14:textId="63290B9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bookmarkStart w:id="87" w:name="MAdde35C"/>
      <w:bookmarkEnd w:id="87"/>
      <w:r w:rsidRPr="00BB1666">
        <w:rPr>
          <w:rFonts w:ascii="Imperial BT" w:hAnsi="Imperial BT" w:cs="AngsanaUPC"/>
          <w:b/>
          <w:color w:val="auto"/>
          <w:sz w:val="20"/>
          <w:szCs w:val="20"/>
        </w:rPr>
        <w:t>MADDE 35/C-</w:t>
      </w:r>
      <w:r w:rsidRPr="00BB1666">
        <w:rPr>
          <w:rFonts w:ascii="Imperial BT" w:hAnsi="Imperial BT" w:cs="AngsanaUPC"/>
          <w:color w:val="auto"/>
          <w:sz w:val="20"/>
          <w:szCs w:val="20"/>
        </w:rPr>
        <w:t xml:space="preserve"> </w:t>
      </w:r>
      <w:r w:rsidR="004921EE" w:rsidRPr="00BB1666">
        <w:rPr>
          <w:rFonts w:ascii="Imperial BT" w:hAnsi="Imperial BT" w:cs="AngsanaUPC"/>
          <w:b/>
          <w:bCs/>
          <w:iCs/>
          <w:color w:val="auto"/>
          <w:sz w:val="20"/>
          <w:szCs w:val="20"/>
        </w:rPr>
        <w:t xml:space="preserve">(Ek: 18/6/2009-5911 </w:t>
      </w:r>
      <w:proofErr w:type="spellStart"/>
      <w:r w:rsidR="004921EE" w:rsidRPr="00BB1666">
        <w:rPr>
          <w:rFonts w:ascii="Imperial BT" w:hAnsi="Imperial BT" w:cs="AngsanaUPC"/>
          <w:b/>
          <w:bCs/>
          <w:iCs/>
          <w:color w:val="auto"/>
          <w:sz w:val="20"/>
          <w:szCs w:val="20"/>
        </w:rPr>
        <w:t>s.k</w:t>
      </w:r>
      <w:proofErr w:type="spellEnd"/>
      <w:r w:rsidR="004921EE" w:rsidRPr="00BB1666">
        <w:rPr>
          <w:rFonts w:ascii="Imperial BT" w:hAnsi="Imperial BT" w:cs="AngsanaUPC"/>
          <w:b/>
          <w:bCs/>
          <w:iCs/>
          <w:color w:val="auto"/>
          <w:sz w:val="20"/>
          <w:szCs w:val="20"/>
        </w:rPr>
        <w:t xml:space="preserve">.) </w:t>
      </w:r>
      <w:r w:rsidRPr="00BB1666">
        <w:rPr>
          <w:rFonts w:ascii="Imperial BT" w:hAnsi="Imperial BT" w:cs="AngsanaUPC"/>
          <w:color w:val="auto"/>
          <w:sz w:val="20"/>
          <w:szCs w:val="20"/>
        </w:rPr>
        <w:t>1. Giriş gümrük idaresi, 35/A maddesinin üçüncü ve dördüncü fıkrasına göre belirlenecek süre sona ermeden önce gümrük beyannamesi verilen eşya için özet beyan verilmesinden vazgeçebilir. Bu durumda, gümrük beyannamesi, 35/B maddesinde öngörülen özet beyanda bulunması gerekli asgari bilgileri içerir ve 61 inci madde uyarınca tescil edilinceye kadar özet beyan statüsüne sahiptir. Giriş gümrük idaresine gerekli bilgileri derhal iletebildiği veya elektronik ortamda erişimini sağladığı hallerde, gümrük beyannamesinin giriş gümrük idaresinden başka bir gümrük idaresine verilmesine izin verilebilir.</w:t>
      </w:r>
    </w:p>
    <w:p w14:paraId="5ACF7BBE"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2. Gümrük idarelerince, bilgisayar veri işleme tekniği kullanılmadan düzenlenen gümrük beyannameleri için, veri işleme tekniği kullanılarak hazırlanan gümrük beyannameleri ile aynı düzeyde risk yönetimi uygulanır.</w:t>
      </w:r>
    </w:p>
    <w:p w14:paraId="5CAE5A76" w14:textId="485854CF" w:rsidR="00CD25AB" w:rsidRPr="00BB1666" w:rsidRDefault="00CD25AB" w:rsidP="00E11D44">
      <w:pPr>
        <w:spacing w:before="60" w:after="60" w:line="228" w:lineRule="auto"/>
        <w:ind w:left="0" w:firstLine="284"/>
        <w:rPr>
          <w:rFonts w:ascii="Imperial BT" w:hAnsi="Imperial BT"/>
          <w:noProof/>
          <w:color w:val="FF0000"/>
          <w:sz w:val="20"/>
          <w:szCs w:val="20"/>
        </w:rPr>
      </w:pPr>
      <w:r w:rsidRPr="00BB1666">
        <w:rPr>
          <w:rFonts w:ascii="Imperial BT" w:hAnsi="Imperial BT"/>
          <w:bCs/>
          <w:i/>
          <w:iCs/>
          <w:noProof/>
          <w:color w:val="auto"/>
          <w:sz w:val="20"/>
          <w:szCs w:val="20"/>
        </w:rPr>
        <w:t>Yönetmelik Maddeleri 70-76</w:t>
      </w:r>
    </w:p>
    <w:p w14:paraId="27D152C3"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88" w:name="Madde36x37x38EşyanınGümrükBölgesineGirme"/>
      <w:bookmarkEnd w:id="88"/>
      <w:r w:rsidRPr="00BB1666">
        <w:rPr>
          <w:rFonts w:ascii="Imperial BT" w:hAnsi="Imperial BT"/>
          <w:b/>
          <w:noProof/>
          <w:color w:val="auto"/>
          <w:sz w:val="20"/>
          <w:szCs w:val="20"/>
        </w:rPr>
        <w:t xml:space="preserve">MADDE 36- 1. </w:t>
      </w:r>
      <w:r w:rsidRPr="00BB1666">
        <w:rPr>
          <w:rFonts w:ascii="Imperial BT" w:hAnsi="Imperial BT"/>
          <w:noProof/>
          <w:color w:val="auto"/>
          <w:sz w:val="20"/>
          <w:szCs w:val="20"/>
        </w:rPr>
        <w:t>Türkiye Gümrük Bölgesine getirilen eşya, girişinden itibaren gümrük gözetimine tabidir. Bunlar, yürürlükteki hükümlere uygun olarak gümrük idareleri tarafından denetlenir.</w:t>
      </w:r>
    </w:p>
    <w:p w14:paraId="2460B9E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Söz konusu eşya gümrük statüleri belirleninceye, serbest dolaşımda olmayan eşya ise 77 nci maddenin 1 inci fıkrası hükmü saklı kalmak üzere, gümrük statüleri değişinceye ya da serbest bölgeye girinceye yahut 163 ve 164 üncü maddeler gereğince yeniden ihraç veya imha edilinceye kadar gümrüğün gözetimi altında kalır.</w:t>
      </w:r>
    </w:p>
    <w:p w14:paraId="15005A3A" w14:textId="6016EF6B" w:rsidR="00CD25AB" w:rsidRPr="00BB1666" w:rsidRDefault="00CD25AB" w:rsidP="00E11D44">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w:t>
      </w:r>
      <w:r w:rsidRPr="00BB1666">
        <w:rPr>
          <w:rFonts w:ascii="Imperial BT" w:hAnsi="Imperial BT"/>
          <w:noProof/>
          <w:color w:val="auto"/>
          <w:sz w:val="20"/>
          <w:szCs w:val="20"/>
        </w:rPr>
        <w:t xml:space="preserve"> 73-74</w:t>
      </w:r>
    </w:p>
    <w:p w14:paraId="49921CE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89" w:name="Madde37"/>
      <w:r w:rsidRPr="00BB1666">
        <w:rPr>
          <w:rFonts w:ascii="Imperial BT" w:hAnsi="Imperial BT"/>
          <w:b/>
          <w:noProof/>
          <w:color w:val="auto"/>
          <w:sz w:val="20"/>
          <w:szCs w:val="20"/>
        </w:rPr>
        <w:t>MADDE 37</w:t>
      </w:r>
      <w:bookmarkEnd w:id="89"/>
      <w:r w:rsidRPr="00BB1666">
        <w:rPr>
          <w:rFonts w:ascii="Imperial BT" w:hAnsi="Imperial BT"/>
          <w:b/>
          <w:noProof/>
          <w:color w:val="auto"/>
          <w:sz w:val="20"/>
          <w:szCs w:val="20"/>
        </w:rPr>
        <w:t xml:space="preserve">- l. </w:t>
      </w:r>
      <w:r w:rsidRPr="00BB1666">
        <w:rPr>
          <w:rFonts w:ascii="Imperial BT" w:hAnsi="Imperial BT"/>
          <w:noProof/>
          <w:color w:val="auto"/>
          <w:sz w:val="20"/>
          <w:szCs w:val="20"/>
        </w:rPr>
        <w:t>Türkiye Gümrük Bölgesine getirilen eşya, getiren kişi tarafından gecikmeksizin Müsteşarlıkça belirlenen usul ve esaslara uygun olarak;</w:t>
      </w:r>
    </w:p>
    <w:p w14:paraId="056C1F8B"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Belirlenen bir gümrük idaresine veya gümrükçe uygun görülen herhangi bir yere,</w:t>
      </w:r>
    </w:p>
    <w:p w14:paraId="2002C58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Deniz veya havayoluyla ya da Türkiye Gümrük Bölgesinden geçmeksizin karayoluyla doğrudan bir serbest bölgeye,</w:t>
      </w:r>
    </w:p>
    <w:p w14:paraId="255FAD9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Götürülür.</w:t>
      </w:r>
    </w:p>
    <w:p w14:paraId="62928D5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Türkiye Gümrük Bölgesine getirildikten sonra eşyanın aktarılması sonucunda nakliyesinden sorumlu olanlar yukarıda belirtilen hükümlere uymak zorundadır.</w:t>
      </w:r>
    </w:p>
    <w:p w14:paraId="2B45DBA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Gümrük idarelerinin gözetim ve </w:t>
      </w:r>
      <w:r w:rsidRPr="00BB1666">
        <w:rPr>
          <w:rFonts w:ascii="Imperial BT" w:hAnsi="Imperial BT" w:cs="AngsanaUPC"/>
          <w:color w:val="auto"/>
          <w:sz w:val="20"/>
          <w:szCs w:val="20"/>
        </w:rPr>
        <w:t>kontrolüne</w:t>
      </w:r>
      <w:r w:rsidRPr="00BB1666">
        <w:rPr>
          <w:rFonts w:ascii="Imperial BT" w:hAnsi="Imperial BT"/>
          <w:noProof/>
          <w:color w:val="auto"/>
          <w:sz w:val="20"/>
          <w:szCs w:val="20"/>
        </w:rPr>
        <w:t xml:space="preserve"> ilişkin hükümler saklı kalmak kaydıyla, yolcu, sınır ahalisi ve posta eşyası ile ekonomik açıdan önem arz etmeyen eşya için özel hükümler getirmeye Müsteşarlık yetkilidir.</w:t>
      </w:r>
    </w:p>
    <w:p w14:paraId="3208C90C" w14:textId="27F00BB1" w:rsidR="00CD25AB" w:rsidRPr="00BB1666" w:rsidRDefault="00CD25AB" w:rsidP="0046033F">
      <w:pPr>
        <w:spacing w:before="60" w:after="60" w:line="228" w:lineRule="auto"/>
        <w:ind w:left="0" w:firstLine="284"/>
        <w:jc w:val="both"/>
        <w:rPr>
          <w:rFonts w:ascii="Imperial BT" w:hAnsi="Imperial BT" w:cs="AngsanaUPC"/>
          <w:b/>
          <w:bCs/>
          <w:iCs/>
          <w:color w:val="auto"/>
          <w:sz w:val="20"/>
          <w:szCs w:val="20"/>
        </w:rPr>
      </w:pPr>
      <w:r w:rsidRPr="00BB1666">
        <w:rPr>
          <w:rFonts w:ascii="Imperial BT" w:hAnsi="Imperial BT" w:cs="AngsanaUPC"/>
          <w:b/>
          <w:color w:val="auto"/>
          <w:sz w:val="20"/>
          <w:szCs w:val="20"/>
        </w:rPr>
        <w:t>4.</w:t>
      </w:r>
      <w:r w:rsidRPr="00BB1666">
        <w:rPr>
          <w:rFonts w:ascii="Imperial BT" w:hAnsi="Imperial BT" w:cs="AngsanaUPC"/>
          <w:color w:val="auto"/>
          <w:sz w:val="20"/>
          <w:szCs w:val="20"/>
        </w:rPr>
        <w:t xml:space="preserve"> Yukarıdaki fıkralar ile 35/A ila 35/C ve 38 ila </w:t>
      </w:r>
      <w:proofErr w:type="gramStart"/>
      <w:r w:rsidRPr="00BB1666">
        <w:rPr>
          <w:rFonts w:ascii="Imperial BT" w:hAnsi="Imperial BT" w:cs="AngsanaUPC"/>
          <w:color w:val="auto"/>
          <w:sz w:val="20"/>
          <w:szCs w:val="20"/>
        </w:rPr>
        <w:t xml:space="preserve">50 </w:t>
      </w:r>
      <w:proofErr w:type="spellStart"/>
      <w:r w:rsidRPr="00BB1666">
        <w:rPr>
          <w:rFonts w:ascii="Imperial BT" w:hAnsi="Imperial BT" w:cs="AngsanaUPC"/>
          <w:color w:val="auto"/>
          <w:sz w:val="20"/>
          <w:szCs w:val="20"/>
        </w:rPr>
        <w:t>nci</w:t>
      </w:r>
      <w:proofErr w:type="spellEnd"/>
      <w:proofErr w:type="gramEnd"/>
      <w:r w:rsidRPr="00BB1666">
        <w:rPr>
          <w:rFonts w:ascii="Imperial BT" w:hAnsi="Imperial BT" w:cs="AngsanaUPC"/>
          <w:color w:val="auto"/>
          <w:sz w:val="20"/>
          <w:szCs w:val="20"/>
        </w:rPr>
        <w:t xml:space="preserve"> madde hükümleri, Türkiye Gümrük Bölgesinin dışında durmaksızın, Gümrük Bölgesinin iki noktası arasında düzenli bir hava veya deniz seferiyle doğrudan yapılan taşımacılık nedeniyle </w:t>
      </w:r>
      <w:r w:rsidRPr="00BB1666">
        <w:rPr>
          <w:rFonts w:ascii="Imperial BT" w:hAnsi="Imperial BT" w:cs="AngsanaUPC"/>
          <w:color w:val="auto"/>
          <w:sz w:val="20"/>
          <w:szCs w:val="20"/>
        </w:rPr>
        <w:lastRenderedPageBreak/>
        <w:t>Türkiye Gümrük Bölgesini geçici olarak terk eden eşyaya uygulanmaz.</w:t>
      </w:r>
      <w:r w:rsidRPr="00BB1666">
        <w:rPr>
          <w:rFonts w:ascii="Imperial BT" w:hAnsi="Imperial BT" w:cs="AngsanaUPC"/>
          <w:i/>
          <w:color w:val="FF0000"/>
          <w:sz w:val="20"/>
          <w:szCs w:val="20"/>
        </w:rPr>
        <w:t xml:space="preserve"> </w:t>
      </w:r>
      <w:r w:rsidR="00942795" w:rsidRPr="00BB1666">
        <w:rPr>
          <w:rFonts w:ascii="Imperial BT" w:hAnsi="Imperial BT" w:cs="AngsanaUPC"/>
          <w:b/>
          <w:bCs/>
          <w:iCs/>
          <w:color w:val="auto"/>
          <w:sz w:val="20"/>
          <w:szCs w:val="20"/>
        </w:rPr>
        <w:t xml:space="preserve">(Değişik: 18/6/2009-5911 </w:t>
      </w:r>
      <w:proofErr w:type="spellStart"/>
      <w:r w:rsidR="00942795" w:rsidRPr="00BB1666">
        <w:rPr>
          <w:rFonts w:ascii="Imperial BT" w:hAnsi="Imperial BT" w:cs="AngsanaUPC"/>
          <w:b/>
          <w:bCs/>
          <w:iCs/>
          <w:color w:val="auto"/>
          <w:sz w:val="20"/>
          <w:szCs w:val="20"/>
        </w:rPr>
        <w:t>s.k</w:t>
      </w:r>
      <w:proofErr w:type="spellEnd"/>
      <w:r w:rsidR="00942795" w:rsidRPr="00BB1666">
        <w:rPr>
          <w:rFonts w:ascii="Imperial BT" w:hAnsi="Imperial BT" w:cs="AngsanaUPC"/>
          <w:b/>
          <w:bCs/>
          <w:iCs/>
          <w:color w:val="auto"/>
          <w:sz w:val="20"/>
          <w:szCs w:val="20"/>
        </w:rPr>
        <w:t>.)</w:t>
      </w:r>
    </w:p>
    <w:p w14:paraId="1615A55B"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5. </w:t>
      </w:r>
      <w:r w:rsidRPr="00BB1666">
        <w:rPr>
          <w:rFonts w:ascii="Imperial BT" w:hAnsi="Imperial BT"/>
          <w:noProof/>
          <w:color w:val="auto"/>
          <w:sz w:val="20"/>
          <w:szCs w:val="20"/>
        </w:rPr>
        <w:t>Bu maddenin 1 inci fıkrası hükmü, varış yeri bir Türk limanı veya havalimanı olmaksızın, Türkiye karasularını ya da hava sahasını geçen gemilerde veya hava araçlarında yüklü eşyaya uygulanmaz.</w:t>
      </w:r>
    </w:p>
    <w:p w14:paraId="4CD55B72" w14:textId="6FFA3509" w:rsidR="00CD25AB" w:rsidRPr="00BB1666" w:rsidRDefault="00CD25AB" w:rsidP="00E11D44">
      <w:pPr>
        <w:spacing w:before="60" w:after="60" w:line="228" w:lineRule="auto"/>
        <w:ind w:left="0" w:firstLine="284"/>
        <w:rPr>
          <w:rFonts w:ascii="Imperial BT" w:hAnsi="Imperial BT"/>
          <w:noProof/>
          <w:color w:val="FF0000"/>
          <w:sz w:val="20"/>
          <w:szCs w:val="20"/>
        </w:rPr>
      </w:pPr>
      <w:r w:rsidRPr="00BB1666">
        <w:rPr>
          <w:rFonts w:ascii="Imperial BT" w:hAnsi="Imperial BT"/>
          <w:bCs/>
          <w:i/>
          <w:iCs/>
          <w:noProof/>
          <w:color w:val="auto"/>
          <w:sz w:val="20"/>
          <w:szCs w:val="20"/>
        </w:rPr>
        <w:t>Yönetmelik Maddeleri 73-74</w:t>
      </w:r>
    </w:p>
    <w:p w14:paraId="3021FBC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90" w:name="Madde38"/>
      <w:r w:rsidRPr="00BB1666">
        <w:rPr>
          <w:rFonts w:ascii="Imperial BT" w:hAnsi="Imperial BT"/>
          <w:b/>
          <w:noProof/>
          <w:color w:val="auto"/>
          <w:sz w:val="20"/>
          <w:szCs w:val="20"/>
        </w:rPr>
        <w:t>MADDE 38</w:t>
      </w:r>
      <w:bookmarkEnd w:id="90"/>
      <w:r w:rsidRPr="00BB1666">
        <w:rPr>
          <w:rFonts w:ascii="Imperial BT" w:hAnsi="Imperial BT"/>
          <w:b/>
          <w:noProof/>
          <w:color w:val="auto"/>
          <w:sz w:val="20"/>
          <w:szCs w:val="20"/>
        </w:rPr>
        <w:t>- 1.</w:t>
      </w:r>
      <w:r w:rsidRPr="00BB1666">
        <w:rPr>
          <w:rFonts w:ascii="Imperial BT" w:hAnsi="Imperial BT"/>
          <w:noProof/>
          <w:color w:val="auto"/>
          <w:sz w:val="20"/>
          <w:szCs w:val="20"/>
        </w:rPr>
        <w:t xml:space="preserve"> Beklenmeyen haller veya mücbir sebep nedeniyle 33 üncü madde ile 34 üncü maddenin 1 inci ve 3 üncü fıkralarında öngörülen yükümlülüklere uyulmadığı takdirde, söz konusu yükümlülüklere tabi kişi veya onun yerine hareket eden diğer kişiler, en yakın gümrük idaresini gecikmeksizin bu durumdan ve eşyanın bulunduğu hal ve yerden haberdar ederler.</w:t>
      </w:r>
    </w:p>
    <w:p w14:paraId="22C4F98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Beklenmeyen haller veya mücbir sebep nedeniyle, Türkiye karasuları içinde taşıdığı eşyayı</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denize atan, karaya çıkaran, başka bir taşıta aktaran veya bu eşyayı toplayan gemi kaptanları yahut diğer kişiler, eşyanın gümrük statüsünün belirlenmesi ve gereken diğer önlemlerin alınması amacıyla en yakın gümrük idaresini bu durumdan ve eşyanın bulunduğu hal ve yerden haberdar ederler.</w:t>
      </w:r>
    </w:p>
    <w:p w14:paraId="79A68484"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34 üncü maddenin 5 inci fıkrasında belirtilen bir geminin veya hava gemisinin beklenmeyen haller veya mücbir sebep nedeniyle 34 üncü maddenin 1, 3 ve 4 üncü fıkralarında öngörülen yükümlülüklere uymaksızın geçici olarak Türkiye Gümrük Bölgesi içinde demir atmaya veya konaklamaya mecbur kalması halinde, bu gemiyi veya hava gemisini Gümrük Bölgesine getiren veya onun yerine hareket eden diğer kişiler, gümrük idaresini gecikmeksizin durumdan haberdar ederler.</w:t>
      </w:r>
    </w:p>
    <w:p w14:paraId="0436A42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 xml:space="preserve">1 inci fıkrada belirtilen eşya ile 2 nci fıkrada belirtilen gemi veya hava gemisine yüklü eşyanın gümrük </w:t>
      </w:r>
      <w:r w:rsidRPr="00BB1666">
        <w:rPr>
          <w:rFonts w:ascii="Imperial BT" w:hAnsi="Imperial BT" w:cs="AngsanaUPC"/>
          <w:color w:val="auto"/>
          <w:sz w:val="20"/>
          <w:szCs w:val="20"/>
        </w:rPr>
        <w:t>kontrolüne</w:t>
      </w:r>
      <w:r w:rsidRPr="00BB1666">
        <w:rPr>
          <w:rFonts w:ascii="Imperial BT" w:hAnsi="Imperial BT"/>
          <w:noProof/>
          <w:color w:val="auto"/>
          <w:sz w:val="20"/>
          <w:szCs w:val="20"/>
        </w:rPr>
        <w:t xml:space="preserve"> imkan verecek ve gerektiğinde daha sonra belirlenen veya uygun görülen bir gümrük idaresine götürülmelerini sağlayacak önlemler Müsteşarlıkça tespit edilir.</w:t>
      </w:r>
    </w:p>
    <w:p w14:paraId="3F4545A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p>
    <w:p w14:paraId="5F8E5323"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91" w:name="Madde39x40x41EşyanınGümrüğeSunulması"/>
      <w:bookmarkStart w:id="92" w:name="_Toc94267895"/>
      <w:bookmarkEnd w:id="91"/>
      <w:r w:rsidRPr="00BB1666">
        <w:rPr>
          <w:rFonts w:ascii="Imperial BT" w:hAnsi="Imperial BT"/>
          <w:b/>
          <w:bCs/>
          <w:noProof/>
          <w:color w:val="3C5896"/>
          <w:sz w:val="20"/>
          <w:szCs w:val="20"/>
        </w:rPr>
        <w:t>ÜÇÜNCÜ BÖLÜM</w:t>
      </w:r>
      <w:bookmarkEnd w:id="92"/>
      <w:r w:rsidRPr="00BB1666">
        <w:rPr>
          <w:rFonts w:ascii="Imperial BT" w:hAnsi="Imperial BT"/>
          <w:b/>
          <w:bCs/>
          <w:noProof/>
          <w:color w:val="3C5896"/>
          <w:sz w:val="20"/>
          <w:szCs w:val="20"/>
        </w:rPr>
        <w:t xml:space="preserve"> </w:t>
      </w:r>
    </w:p>
    <w:p w14:paraId="72185162"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93" w:name="_Toc94267896"/>
      <w:r w:rsidRPr="00BB1666">
        <w:rPr>
          <w:rFonts w:ascii="Imperial BT" w:hAnsi="Imperial BT"/>
          <w:b/>
          <w:bCs/>
          <w:noProof/>
          <w:color w:val="3C5896"/>
          <w:sz w:val="20"/>
          <w:szCs w:val="20"/>
        </w:rPr>
        <w:t>Eşyanın Gümrüğe Sunulması</w:t>
      </w:r>
      <w:bookmarkEnd w:id="93"/>
    </w:p>
    <w:p w14:paraId="29F71D7B" w14:textId="77777777" w:rsidR="00CD25AB" w:rsidRPr="00BB1666" w:rsidRDefault="00CD25AB" w:rsidP="0046033F">
      <w:pPr>
        <w:spacing w:before="60" w:after="60" w:line="228" w:lineRule="auto"/>
        <w:ind w:left="0" w:firstLine="284"/>
        <w:jc w:val="both"/>
        <w:rPr>
          <w:rFonts w:ascii="Imperial BT" w:hAnsi="Imperial BT" w:cs="AngsanaUPC"/>
          <w:b/>
          <w:color w:val="auto"/>
          <w:sz w:val="20"/>
          <w:szCs w:val="20"/>
        </w:rPr>
      </w:pPr>
    </w:p>
    <w:p w14:paraId="0832BB59" w14:textId="1504AA1F" w:rsidR="00CD25AB" w:rsidRPr="00BB1666" w:rsidRDefault="00CD25AB" w:rsidP="0046033F">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b/>
          <w:color w:val="auto"/>
          <w:sz w:val="20"/>
          <w:szCs w:val="20"/>
        </w:rPr>
        <w:t>MADDE 39-</w:t>
      </w:r>
      <w:r w:rsidRPr="00BB1666">
        <w:rPr>
          <w:rFonts w:ascii="Imperial BT" w:hAnsi="Imperial BT" w:cs="AngsanaUPC"/>
          <w:color w:val="auto"/>
          <w:sz w:val="20"/>
          <w:szCs w:val="20"/>
        </w:rPr>
        <w:t xml:space="preserve"> Türkiye Gümrük Bölgesinin kara suları veya hava sahasından durmaksızın geçen taşıt araçları ile taşınan eşya hariç olmak üzere, Türkiye Gümrük Bölgesine gelen eşya, getiren kişi ya da duruma göre eşyanın gelişinden sonra taşıma sorumluluğunu üstlenen kişi tarafından gümrüğe sunulur. Gümrüğe sunan kişi, eşyayı daha önce ibraz olunan özet beyan ya da gümrük beyannamesi ile ilişkilendirir.</w:t>
      </w:r>
      <w:r w:rsidRPr="00BB1666">
        <w:rPr>
          <w:rFonts w:ascii="Imperial BT" w:hAnsi="Imperial BT" w:cs="AngsanaUPC"/>
          <w:i/>
          <w:color w:val="FF0000"/>
          <w:sz w:val="20"/>
          <w:szCs w:val="20"/>
        </w:rPr>
        <w:t xml:space="preserve"> </w:t>
      </w:r>
      <w:r w:rsidR="00942795" w:rsidRPr="00BB1666">
        <w:rPr>
          <w:rFonts w:ascii="Imperial BT" w:hAnsi="Imperial BT" w:cs="AngsanaUPC"/>
          <w:b/>
          <w:bCs/>
          <w:iCs/>
          <w:color w:val="auto"/>
          <w:sz w:val="20"/>
          <w:szCs w:val="20"/>
        </w:rPr>
        <w:t xml:space="preserve">(Değişik: 18/6/2009-5911 </w:t>
      </w:r>
      <w:proofErr w:type="spellStart"/>
      <w:r w:rsidR="00942795" w:rsidRPr="00BB1666">
        <w:rPr>
          <w:rFonts w:ascii="Imperial BT" w:hAnsi="Imperial BT" w:cs="AngsanaUPC"/>
          <w:b/>
          <w:bCs/>
          <w:iCs/>
          <w:color w:val="auto"/>
          <w:sz w:val="20"/>
          <w:szCs w:val="20"/>
        </w:rPr>
        <w:t>s.k</w:t>
      </w:r>
      <w:proofErr w:type="spellEnd"/>
      <w:r w:rsidR="00942795" w:rsidRPr="00BB1666">
        <w:rPr>
          <w:rFonts w:ascii="Imperial BT" w:hAnsi="Imperial BT" w:cs="AngsanaUPC"/>
          <w:b/>
          <w:bCs/>
          <w:iCs/>
          <w:color w:val="auto"/>
          <w:sz w:val="20"/>
          <w:szCs w:val="20"/>
        </w:rPr>
        <w:t>.)</w:t>
      </w:r>
    </w:p>
    <w:p w14:paraId="39FA8D73" w14:textId="6CD195AD" w:rsidR="00CD25AB" w:rsidRPr="00BB1666" w:rsidRDefault="00CD25AB" w:rsidP="00E11D44">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73, 149</w:t>
      </w:r>
    </w:p>
    <w:p w14:paraId="5C11473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40- </w:t>
      </w:r>
      <w:r w:rsidRPr="00BB1666">
        <w:rPr>
          <w:rFonts w:ascii="Imperial BT" w:hAnsi="Imperial BT"/>
          <w:noProof/>
          <w:color w:val="auto"/>
          <w:sz w:val="20"/>
          <w:szCs w:val="20"/>
        </w:rPr>
        <w:t>Müsteşarlık;</w:t>
      </w:r>
    </w:p>
    <w:p w14:paraId="1DE541E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Yolcu beraberinde getirilecek,</w:t>
      </w:r>
    </w:p>
    <w:p w14:paraId="7F1CF9C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Gümrüğe sunulmaksızın bir gümrük rejimine tabi tutulabilecek,</w:t>
      </w:r>
    </w:p>
    <w:p w14:paraId="15A6309D"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Eşya hakkında, 39 uncu madde hükümleri dışında özel düzenlemeler yapabilir.</w:t>
      </w:r>
    </w:p>
    <w:p w14:paraId="5CF8C569" w14:textId="112191D3" w:rsidR="00CD25AB" w:rsidRPr="00BB1666" w:rsidRDefault="00CD25AB" w:rsidP="00E11D44">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80-86, 149</w:t>
      </w:r>
    </w:p>
    <w:p w14:paraId="4EBA3046"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94" w:name="Madde041"/>
      <w:r w:rsidRPr="00BB1666">
        <w:rPr>
          <w:rFonts w:ascii="Imperial BT" w:hAnsi="Imperial BT"/>
          <w:b/>
          <w:noProof/>
          <w:color w:val="auto"/>
          <w:sz w:val="20"/>
          <w:szCs w:val="20"/>
        </w:rPr>
        <w:lastRenderedPageBreak/>
        <w:t>MADDE 41</w:t>
      </w:r>
      <w:bookmarkEnd w:id="94"/>
      <w:r w:rsidRPr="00BB1666">
        <w:rPr>
          <w:rFonts w:ascii="Imperial BT" w:hAnsi="Imperial BT"/>
          <w:b/>
          <w:noProof/>
          <w:color w:val="auto"/>
          <w:sz w:val="20"/>
          <w:szCs w:val="20"/>
        </w:rPr>
        <w:t xml:space="preserve">- </w:t>
      </w:r>
      <w:r w:rsidRPr="00BB1666">
        <w:rPr>
          <w:rFonts w:ascii="Imperial BT" w:hAnsi="Imperial BT"/>
          <w:noProof/>
          <w:color w:val="auto"/>
          <w:sz w:val="20"/>
          <w:szCs w:val="20"/>
        </w:rPr>
        <w:t>Talep üzerine, gümrükçe onaylanmış bir işlem veya kullanıma tabi tutulmasından önce, gümrüğe sunulan eşyanın incelenmesi veya bundan numune alınması yönünden ilgili ve yetkili kişilere izin verilebilir.</w:t>
      </w:r>
    </w:p>
    <w:p w14:paraId="57DAD32E" w14:textId="610ED0E2" w:rsidR="00CD25AB" w:rsidRPr="00BB1666" w:rsidRDefault="00CD25AB" w:rsidP="0046033F">
      <w:pPr>
        <w:spacing w:before="60" w:after="60" w:line="228" w:lineRule="auto"/>
        <w:ind w:left="0" w:firstLine="284"/>
        <w:rPr>
          <w:rFonts w:ascii="Imperial BT" w:hAnsi="Imperial BT"/>
          <w:i/>
          <w:iCs/>
          <w:color w:val="auto"/>
          <w:sz w:val="20"/>
          <w:szCs w:val="20"/>
        </w:rPr>
      </w:pPr>
      <w:r w:rsidRPr="00BB1666">
        <w:rPr>
          <w:rFonts w:ascii="Imperial BT" w:hAnsi="Imperial BT"/>
          <w:i/>
          <w:iCs/>
          <w:noProof/>
          <w:color w:val="auto"/>
          <w:sz w:val="20"/>
          <w:szCs w:val="20"/>
        </w:rPr>
        <w:t>Yönetmelik Maddeleri 87-91</w:t>
      </w:r>
    </w:p>
    <w:p w14:paraId="00E47F2E"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58EFB7AA"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95" w:name="_Toc94267897"/>
      <w:r w:rsidRPr="00BB1666">
        <w:rPr>
          <w:rFonts w:ascii="Imperial BT" w:hAnsi="Imperial BT"/>
          <w:b/>
          <w:bCs/>
          <w:noProof/>
          <w:color w:val="3C5896"/>
          <w:sz w:val="20"/>
          <w:szCs w:val="20"/>
        </w:rPr>
        <w:t>DÖRDÜNCÜ BÖLÜM</w:t>
      </w:r>
      <w:bookmarkEnd w:id="95"/>
      <w:r w:rsidRPr="00BB1666">
        <w:rPr>
          <w:rFonts w:ascii="Imperial BT" w:hAnsi="Imperial BT"/>
          <w:b/>
          <w:bCs/>
          <w:noProof/>
          <w:color w:val="3C5896"/>
          <w:sz w:val="20"/>
          <w:szCs w:val="20"/>
        </w:rPr>
        <w:t xml:space="preserve"> </w:t>
      </w:r>
    </w:p>
    <w:p w14:paraId="7F65D82F"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96" w:name="Madde42x43x44x45SunulanEşyanınBoşaltılma"/>
      <w:bookmarkStart w:id="97" w:name="_Toc94267898"/>
      <w:bookmarkEnd w:id="96"/>
      <w:r w:rsidRPr="00BB1666">
        <w:rPr>
          <w:rFonts w:ascii="Imperial BT" w:hAnsi="Imperial BT"/>
          <w:b/>
          <w:bCs/>
          <w:noProof/>
          <w:color w:val="3C5896"/>
          <w:sz w:val="20"/>
          <w:szCs w:val="20"/>
        </w:rPr>
        <w:t>Gümrüğe Sunulan Eşyanın Boşaltılması</w:t>
      </w:r>
      <w:bookmarkEnd w:id="97"/>
    </w:p>
    <w:p w14:paraId="0123902B"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p>
    <w:p w14:paraId="5EED0FAF" w14:textId="4FE404BF" w:rsidR="00CD25AB" w:rsidRPr="00BB1666" w:rsidRDefault="00CD25AB" w:rsidP="0046033F">
      <w:pPr>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 xml:space="preserve">MADDE 42- </w:t>
      </w:r>
      <w:r w:rsidR="00DC0A2D" w:rsidRPr="00BB1666">
        <w:rPr>
          <w:rFonts w:ascii="Imperial BT" w:hAnsi="Imperial BT" w:cs="AngsanaUPC"/>
          <w:b/>
          <w:bCs/>
          <w:iCs/>
          <w:color w:val="auto"/>
          <w:sz w:val="20"/>
          <w:szCs w:val="20"/>
        </w:rPr>
        <w:t xml:space="preserve">(Mülga: 18/6/2009-5911 </w:t>
      </w:r>
      <w:proofErr w:type="spellStart"/>
      <w:r w:rsidR="00DC0A2D" w:rsidRPr="00BB1666">
        <w:rPr>
          <w:rFonts w:ascii="Imperial BT" w:hAnsi="Imperial BT" w:cs="AngsanaUPC"/>
          <w:b/>
          <w:bCs/>
          <w:iCs/>
          <w:color w:val="auto"/>
          <w:sz w:val="20"/>
          <w:szCs w:val="20"/>
        </w:rPr>
        <w:t>s.k</w:t>
      </w:r>
      <w:proofErr w:type="spellEnd"/>
      <w:r w:rsidR="00DC0A2D" w:rsidRPr="00BB1666">
        <w:rPr>
          <w:rFonts w:ascii="Imperial BT" w:hAnsi="Imperial BT" w:cs="AngsanaUPC"/>
          <w:b/>
          <w:bCs/>
          <w:iCs/>
          <w:color w:val="auto"/>
          <w:sz w:val="20"/>
          <w:szCs w:val="20"/>
        </w:rPr>
        <w:t>.)</w:t>
      </w:r>
    </w:p>
    <w:p w14:paraId="0598DC8D" w14:textId="7996FCF5" w:rsidR="00CD25AB" w:rsidRPr="00BB1666" w:rsidRDefault="00CD25AB" w:rsidP="0046033F">
      <w:pPr>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 xml:space="preserve">MADDE 43- </w:t>
      </w:r>
      <w:r w:rsidR="00DC0A2D" w:rsidRPr="00BB1666">
        <w:rPr>
          <w:rFonts w:ascii="Imperial BT" w:hAnsi="Imperial BT" w:cs="AngsanaUPC"/>
          <w:b/>
          <w:bCs/>
          <w:iCs/>
          <w:color w:val="auto"/>
          <w:sz w:val="20"/>
          <w:szCs w:val="20"/>
        </w:rPr>
        <w:t xml:space="preserve">(Mülga: 18/6/2009-5911 </w:t>
      </w:r>
      <w:proofErr w:type="spellStart"/>
      <w:r w:rsidR="00DC0A2D" w:rsidRPr="00BB1666">
        <w:rPr>
          <w:rFonts w:ascii="Imperial BT" w:hAnsi="Imperial BT" w:cs="AngsanaUPC"/>
          <w:b/>
          <w:bCs/>
          <w:iCs/>
          <w:color w:val="auto"/>
          <w:sz w:val="20"/>
          <w:szCs w:val="20"/>
        </w:rPr>
        <w:t>s.k</w:t>
      </w:r>
      <w:proofErr w:type="spellEnd"/>
      <w:r w:rsidR="00DC0A2D" w:rsidRPr="00BB1666">
        <w:rPr>
          <w:rFonts w:ascii="Imperial BT" w:hAnsi="Imperial BT" w:cs="AngsanaUPC"/>
          <w:b/>
          <w:bCs/>
          <w:iCs/>
          <w:color w:val="auto"/>
          <w:sz w:val="20"/>
          <w:szCs w:val="20"/>
        </w:rPr>
        <w:t>.)</w:t>
      </w:r>
    </w:p>
    <w:p w14:paraId="5DCAD6AD" w14:textId="30734096" w:rsidR="00CD25AB" w:rsidRPr="00BB1666" w:rsidRDefault="00CD25AB" w:rsidP="0046033F">
      <w:pPr>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 xml:space="preserve">MADDE 44- </w:t>
      </w:r>
      <w:r w:rsidR="00DC0A2D" w:rsidRPr="00BB1666">
        <w:rPr>
          <w:rFonts w:ascii="Imperial BT" w:hAnsi="Imperial BT" w:cs="AngsanaUPC"/>
          <w:b/>
          <w:bCs/>
          <w:iCs/>
          <w:color w:val="auto"/>
          <w:sz w:val="20"/>
          <w:szCs w:val="20"/>
        </w:rPr>
        <w:t xml:space="preserve">(Mülga: 18/6/2009-5911 </w:t>
      </w:r>
      <w:proofErr w:type="spellStart"/>
      <w:r w:rsidR="00DC0A2D" w:rsidRPr="00BB1666">
        <w:rPr>
          <w:rFonts w:ascii="Imperial BT" w:hAnsi="Imperial BT" w:cs="AngsanaUPC"/>
          <w:b/>
          <w:bCs/>
          <w:iCs/>
          <w:color w:val="auto"/>
          <w:sz w:val="20"/>
          <w:szCs w:val="20"/>
        </w:rPr>
        <w:t>s.k</w:t>
      </w:r>
      <w:proofErr w:type="spellEnd"/>
      <w:r w:rsidR="00DC0A2D" w:rsidRPr="00BB1666">
        <w:rPr>
          <w:rFonts w:ascii="Imperial BT" w:hAnsi="Imperial BT" w:cs="AngsanaUPC"/>
          <w:b/>
          <w:bCs/>
          <w:iCs/>
          <w:color w:val="auto"/>
          <w:sz w:val="20"/>
          <w:szCs w:val="20"/>
        </w:rPr>
        <w:t>.)</w:t>
      </w:r>
      <w:bookmarkStart w:id="98" w:name="Madde45"/>
    </w:p>
    <w:p w14:paraId="499A819D"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45</w:t>
      </w:r>
      <w:bookmarkEnd w:id="98"/>
      <w:r w:rsidRPr="00BB1666">
        <w:rPr>
          <w:rFonts w:ascii="Imperial BT" w:hAnsi="Imperial BT"/>
          <w:b/>
          <w:noProof/>
          <w:color w:val="auto"/>
          <w:sz w:val="20"/>
          <w:szCs w:val="20"/>
        </w:rPr>
        <w:t xml:space="preserve">- 1. </w:t>
      </w:r>
      <w:r w:rsidRPr="00BB1666">
        <w:rPr>
          <w:rFonts w:ascii="Imperial BT" w:hAnsi="Imperial BT"/>
          <w:noProof/>
          <w:color w:val="auto"/>
          <w:sz w:val="20"/>
          <w:szCs w:val="20"/>
        </w:rPr>
        <w:t xml:space="preserve">Eşya bulunduğu taşıt araçlarından gümrük idarelerinin belirledikleri veya uygun gördükleri yerlerde söz konusu idarelerin izni ile boşaltılabilir veya aktarılabilir. </w:t>
      </w:r>
    </w:p>
    <w:p w14:paraId="476B4AE9" w14:textId="77777777" w:rsidR="00CD25AB" w:rsidRPr="00BB1666" w:rsidRDefault="00CD25AB" w:rsidP="0046033F">
      <w:pPr>
        <w:spacing w:before="60" w:after="60" w:line="228" w:lineRule="auto"/>
        <w:ind w:left="0" w:firstLine="284"/>
        <w:jc w:val="both"/>
        <w:rPr>
          <w:rFonts w:ascii="Imperial BT" w:hAnsi="Imperial BT"/>
          <w:iCs/>
          <w:noProof/>
          <w:color w:val="auto"/>
          <w:sz w:val="20"/>
          <w:szCs w:val="20"/>
        </w:rPr>
      </w:pPr>
      <w:r w:rsidRPr="00BB1666">
        <w:rPr>
          <w:rFonts w:ascii="Imperial BT" w:hAnsi="Imperial BT" w:cs="AngsanaUPC"/>
          <w:iCs/>
          <w:color w:val="auto"/>
          <w:sz w:val="20"/>
          <w:szCs w:val="20"/>
        </w:rPr>
        <w:t>(…)</w:t>
      </w:r>
    </w:p>
    <w:p w14:paraId="7A25B58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Ancak, eşyanın tamamen veya kısmen acilen boşaltılmasını gerektiren kaçınılmaz bir tehlikenin varlığı durumunda bu izin aranmaz. Bu gibi durumlarda en yakın gümrük idaresi derhal haberdar edilir.</w:t>
      </w:r>
    </w:p>
    <w:p w14:paraId="13B27AB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Gümrük idareleri, eşyanın ve bulunduğu taşıma araçlarının muayenesi amacıyla gerektiğinde eşyanın boşaltılmasını ve kapların açılmasını isteyebilir.</w:t>
      </w:r>
    </w:p>
    <w:p w14:paraId="411AF45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Eşya konulduğu ilk yerden gümrük idarelerinin izni olmaksızın kaldırılamaz.</w:t>
      </w:r>
    </w:p>
    <w:p w14:paraId="421C34A6" w14:textId="18981B14" w:rsidR="00CD25AB" w:rsidRPr="00BB1666" w:rsidRDefault="00CD25AB" w:rsidP="0046033F">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74-75</w:t>
      </w:r>
    </w:p>
    <w:p w14:paraId="4F1CA0FE"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1858FE34"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99" w:name="Madde46Süreler"/>
      <w:bookmarkStart w:id="100" w:name="_Toc94267899"/>
      <w:bookmarkEnd w:id="99"/>
      <w:r w:rsidRPr="00BB1666">
        <w:rPr>
          <w:rFonts w:ascii="Imperial BT" w:hAnsi="Imperial BT"/>
          <w:b/>
          <w:bCs/>
          <w:noProof/>
          <w:color w:val="3C5896"/>
          <w:sz w:val="20"/>
          <w:szCs w:val="20"/>
        </w:rPr>
        <w:t>BEŞİNCİ BÖLÜM</w:t>
      </w:r>
      <w:bookmarkEnd w:id="100"/>
    </w:p>
    <w:p w14:paraId="291CC0C6"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auto"/>
          <w:sz w:val="20"/>
          <w:szCs w:val="20"/>
        </w:rPr>
      </w:pPr>
      <w:bookmarkStart w:id="101" w:name="_Toc94267900"/>
      <w:r w:rsidRPr="00BB1666">
        <w:rPr>
          <w:rFonts w:ascii="Imperial BT" w:hAnsi="Imperial BT"/>
          <w:b/>
          <w:bCs/>
          <w:noProof/>
          <w:color w:val="3C5896"/>
          <w:sz w:val="20"/>
          <w:szCs w:val="20"/>
        </w:rPr>
        <w:t>Gümrüğe Sunulan Eşyaya Gümrükçe Onaylanmış Bir İşlem veya Kullanım Belirlenmesi Zorunluluğu</w:t>
      </w:r>
      <w:bookmarkEnd w:id="101"/>
    </w:p>
    <w:p w14:paraId="4F1C2207"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p>
    <w:p w14:paraId="055245E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46- l. </w:t>
      </w:r>
      <w:r w:rsidRPr="00BB1666">
        <w:rPr>
          <w:rFonts w:ascii="Imperial BT" w:hAnsi="Imperial BT"/>
          <w:noProof/>
          <w:color w:val="auto"/>
          <w:sz w:val="20"/>
          <w:szCs w:val="20"/>
        </w:rPr>
        <w:t>Gümrüğe sunulan eşyaya, gümrükçe onaylanmış bir işlem veya kullanım tayin edilir.</w:t>
      </w:r>
    </w:p>
    <w:p w14:paraId="405177B4"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Özet beyan kapsamındaki eşyaya, gümrükçe onaylanmış bir işlem veya kullanım belirlenerek, buna ilişkin işlemler;</w:t>
      </w:r>
    </w:p>
    <w:p w14:paraId="106A0FBB"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Denizyolu ile gelen eşya için, özet beyan verildiği tarihten itibaren kırk beş gün,</w:t>
      </w:r>
    </w:p>
    <w:p w14:paraId="4FEA3C8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Diğer bir yolla gelen eşya için, özet beyanın verildiği tarihten itibaren yirmi gün,</w:t>
      </w:r>
    </w:p>
    <w:p w14:paraId="68208E02" w14:textId="77777777" w:rsidR="00CD25AB" w:rsidRPr="00BB1666" w:rsidRDefault="00CD25AB" w:rsidP="0046033F">
      <w:pPr>
        <w:spacing w:before="60" w:after="60" w:line="228" w:lineRule="auto"/>
        <w:ind w:left="0" w:firstLine="284"/>
        <w:jc w:val="both"/>
        <w:rPr>
          <w:rFonts w:ascii="Imperial BT" w:hAnsi="Imperial BT"/>
          <w:i/>
          <w:iCs/>
          <w:noProof/>
          <w:color w:val="0000FF"/>
          <w:sz w:val="20"/>
          <w:szCs w:val="20"/>
        </w:rPr>
      </w:pPr>
      <w:r w:rsidRPr="00BB1666">
        <w:rPr>
          <w:rFonts w:ascii="Imperial BT" w:hAnsi="Imperial BT"/>
          <w:noProof/>
          <w:color w:val="auto"/>
          <w:sz w:val="20"/>
          <w:szCs w:val="20"/>
        </w:rPr>
        <w:t xml:space="preserve">İçinde tamamlanır. </w:t>
      </w:r>
    </w:p>
    <w:p w14:paraId="43F4DEC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 xml:space="preserve">Şartlar gerektirdiği takdirde, Müsteşarlık 2 nci fıkrada </w:t>
      </w:r>
      <w:r w:rsidRPr="00BB1666">
        <w:rPr>
          <w:rFonts w:ascii="Imperial BT" w:hAnsi="Imperial BT" w:cs="AngsanaUPC"/>
          <w:color w:val="auto"/>
          <w:sz w:val="20"/>
          <w:szCs w:val="20"/>
        </w:rPr>
        <w:t>ve 48 inci maddenin ikinci fıkrasında</w:t>
      </w:r>
      <w:r w:rsidRPr="00BB1666">
        <w:rPr>
          <w:rFonts w:ascii="Imperial BT" w:hAnsi="Imperial BT"/>
          <w:noProof/>
          <w:color w:val="auto"/>
          <w:sz w:val="20"/>
          <w:szCs w:val="20"/>
        </w:rPr>
        <w:t xml:space="preserve"> belirtilen sürelerden daha kısa bir süre saptayabilir veya bu sürelerin uzatılmasına izin verebilir. Ancak, gerçek ihtiyaçları aşan süre uzatımı yapılamaz. </w:t>
      </w:r>
    </w:p>
    <w:p w14:paraId="24147D3F" w14:textId="055C0F45" w:rsidR="00CD25AB" w:rsidRPr="00BB1666" w:rsidRDefault="00CD25AB" w:rsidP="0046033F">
      <w:pPr>
        <w:spacing w:before="60" w:after="60" w:line="228" w:lineRule="auto"/>
        <w:ind w:left="0" w:firstLine="284"/>
        <w:jc w:val="both"/>
        <w:rPr>
          <w:rFonts w:ascii="Imperial BT" w:hAnsi="Imperial BT"/>
          <w:bCs/>
          <w:i/>
          <w:iCs/>
          <w:noProof/>
          <w:color w:val="3366FF"/>
          <w:sz w:val="20"/>
          <w:szCs w:val="20"/>
          <w:highlight w:val="yellow"/>
        </w:rPr>
      </w:pPr>
      <w:r w:rsidRPr="00BB1666">
        <w:rPr>
          <w:rFonts w:ascii="Imperial BT" w:hAnsi="Imperial BT"/>
          <w:bCs/>
          <w:i/>
          <w:iCs/>
          <w:noProof/>
          <w:color w:val="auto"/>
          <w:sz w:val="20"/>
          <w:szCs w:val="20"/>
        </w:rPr>
        <w:t>Yönetmelik Maddeleri 76-77, 85-86, 247</w:t>
      </w:r>
      <w:r w:rsidRPr="00BB1666">
        <w:rPr>
          <w:rFonts w:ascii="Imperial BT" w:hAnsi="Imperial BT"/>
          <w:bCs/>
          <w:i/>
          <w:iCs/>
          <w:noProof/>
          <w:color w:val="auto"/>
          <w:sz w:val="20"/>
          <w:szCs w:val="20"/>
        </w:rPr>
        <w:tab/>
      </w:r>
    </w:p>
    <w:p w14:paraId="4115AFC1"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78045F18"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102" w:name="_Toc94267901"/>
      <w:r w:rsidRPr="00BB1666">
        <w:rPr>
          <w:rFonts w:ascii="Imperial BT" w:hAnsi="Imperial BT"/>
          <w:b/>
          <w:bCs/>
          <w:noProof/>
          <w:color w:val="3C5896"/>
          <w:sz w:val="20"/>
          <w:szCs w:val="20"/>
        </w:rPr>
        <w:lastRenderedPageBreak/>
        <w:t>ALTINCI BÖLÜM</w:t>
      </w:r>
      <w:bookmarkEnd w:id="102"/>
    </w:p>
    <w:p w14:paraId="5AC10FB5"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103" w:name="Madde47x48x49x50EşyanınGeçiciDepolanması"/>
      <w:bookmarkStart w:id="104" w:name="_Toc94267902"/>
      <w:bookmarkEnd w:id="103"/>
      <w:r w:rsidRPr="00BB1666">
        <w:rPr>
          <w:rFonts w:ascii="Imperial BT" w:hAnsi="Imperial BT"/>
          <w:b/>
          <w:bCs/>
          <w:noProof/>
          <w:color w:val="3C5896"/>
          <w:sz w:val="20"/>
          <w:szCs w:val="20"/>
        </w:rPr>
        <w:t>Eşyanın Geçici Depolanması</w:t>
      </w:r>
      <w:bookmarkEnd w:id="104"/>
    </w:p>
    <w:p w14:paraId="3B84737D" w14:textId="77777777" w:rsidR="00CD25AB" w:rsidRPr="00BB1666" w:rsidRDefault="00CD25AB" w:rsidP="0046033F">
      <w:pPr>
        <w:spacing w:before="60" w:after="60" w:line="228" w:lineRule="auto"/>
        <w:ind w:left="0" w:firstLine="284"/>
        <w:jc w:val="both"/>
        <w:rPr>
          <w:rFonts w:ascii="Imperial BT" w:hAnsi="Imperial BT"/>
          <w:b/>
          <w:bCs/>
          <w:noProof/>
          <w:color w:val="auto"/>
          <w:sz w:val="20"/>
          <w:szCs w:val="20"/>
        </w:rPr>
      </w:pPr>
    </w:p>
    <w:p w14:paraId="634F48FE" w14:textId="77777777" w:rsidR="00CD25AB" w:rsidRPr="00BB1666" w:rsidRDefault="00CD25AB" w:rsidP="0046033F">
      <w:pPr>
        <w:spacing w:before="60" w:after="60" w:line="228" w:lineRule="auto"/>
        <w:ind w:left="0" w:firstLine="284"/>
        <w:jc w:val="both"/>
        <w:rPr>
          <w:rFonts w:ascii="Imperial BT" w:hAnsi="Imperial BT"/>
          <w:color w:val="auto"/>
          <w:sz w:val="20"/>
          <w:szCs w:val="20"/>
        </w:rPr>
      </w:pPr>
      <w:r w:rsidRPr="00BB1666">
        <w:rPr>
          <w:rFonts w:ascii="Imperial BT" w:hAnsi="Imperial BT"/>
          <w:b/>
          <w:bCs/>
          <w:noProof/>
          <w:color w:val="auto"/>
          <w:sz w:val="20"/>
          <w:szCs w:val="20"/>
        </w:rPr>
        <w:t>MADDE 47-</w:t>
      </w:r>
      <w:r w:rsidRPr="00BB1666">
        <w:rPr>
          <w:rFonts w:ascii="Imperial BT" w:hAnsi="Imperial BT"/>
          <w:noProof/>
          <w:color w:val="auto"/>
          <w:sz w:val="20"/>
          <w:szCs w:val="20"/>
        </w:rPr>
        <w:t xml:space="preserve"> Eşya, gümrüğe sunulmasından sonra gümrükçe onaylanmış bir işlem veya kullanıma tabi </w:t>
      </w:r>
      <w:r w:rsidRPr="00BB1666">
        <w:rPr>
          <w:rFonts w:ascii="Imperial BT" w:hAnsi="Imperial BT"/>
          <w:color w:val="auto"/>
          <w:sz w:val="20"/>
          <w:szCs w:val="20"/>
        </w:rPr>
        <w:t xml:space="preserve">tutuluncaya kadar geçici depolanan eşya statüsünde bulunur ve bu şekilde adlandırılır. </w:t>
      </w:r>
    </w:p>
    <w:p w14:paraId="454EED39" w14:textId="12DCF851" w:rsidR="00CD25AB" w:rsidRPr="00BB1666" w:rsidRDefault="00CD25AB" w:rsidP="00E11D44">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77-97, 98/A</w:t>
      </w:r>
    </w:p>
    <w:p w14:paraId="7FEF84B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48- 1. </w:t>
      </w:r>
      <w:r w:rsidRPr="00BB1666">
        <w:rPr>
          <w:rFonts w:ascii="Imperial BT" w:hAnsi="Imperial BT"/>
          <w:noProof/>
          <w:color w:val="auto"/>
          <w:sz w:val="20"/>
          <w:szCs w:val="20"/>
        </w:rPr>
        <w:t>Geçici depolanan eşya, sadece gümrük idarelerinin uygun gördüğü yerlerde ve bu idarelerin belirlediği koşullarda depolanabilir.</w:t>
      </w:r>
    </w:p>
    <w:p w14:paraId="22C4291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Gümrük idareleri, geçici depolanan eşya için </w:t>
      </w:r>
      <w:proofErr w:type="gramStart"/>
      <w:r w:rsidRPr="00BB1666">
        <w:rPr>
          <w:rFonts w:ascii="Imperial BT" w:hAnsi="Imperial BT" w:cs="AngsanaUPC"/>
          <w:color w:val="auto"/>
          <w:sz w:val="20"/>
          <w:szCs w:val="20"/>
        </w:rPr>
        <w:t>183 üncü</w:t>
      </w:r>
      <w:proofErr w:type="gramEnd"/>
      <w:r w:rsidRPr="00BB1666">
        <w:rPr>
          <w:rFonts w:ascii="Imperial BT" w:hAnsi="Imperial BT" w:cs="AngsanaUPC"/>
          <w:color w:val="auto"/>
          <w:sz w:val="20"/>
          <w:szCs w:val="20"/>
        </w:rPr>
        <w:t xml:space="preserve"> veya </w:t>
      </w:r>
      <w:proofErr w:type="gramStart"/>
      <w:r w:rsidRPr="00BB1666">
        <w:rPr>
          <w:rFonts w:ascii="Imperial BT" w:hAnsi="Imperial BT" w:cs="AngsanaUPC"/>
          <w:color w:val="auto"/>
          <w:sz w:val="20"/>
          <w:szCs w:val="20"/>
        </w:rPr>
        <w:t>184 üncü</w:t>
      </w:r>
      <w:proofErr w:type="gramEnd"/>
      <w:r w:rsidRPr="00BB1666">
        <w:rPr>
          <w:rFonts w:ascii="Imperial BT" w:hAnsi="Imperial BT" w:cs="AngsanaUPC"/>
          <w:color w:val="auto"/>
          <w:sz w:val="20"/>
          <w:szCs w:val="20"/>
        </w:rPr>
        <w:t xml:space="preserve"> madde hükümlerine göre</w:t>
      </w:r>
      <w:r w:rsidRPr="00BB1666">
        <w:rPr>
          <w:rFonts w:ascii="Imperial BT" w:hAnsi="Imperial BT"/>
          <w:noProof/>
          <w:color w:val="auto"/>
          <w:sz w:val="20"/>
          <w:szCs w:val="20"/>
        </w:rPr>
        <w:t xml:space="preserve"> tahakkuk edebilecek gümrük vergilerinin ödenmesini sağlamak üzere eşya sahibinden teminat isteyebilir.</w:t>
      </w:r>
    </w:p>
    <w:p w14:paraId="5A6A3173"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Yolcu beraberinde getirilip gümrüğe sunulmasından sonra gümrükçe onaylanmış bir işlem veya kullanıma tabi tutuluncaya kadar yolcu eşyasına mahsus gümrük ambarlarına konulan eşyanın buralarda kalabileceği süre üç aydır.</w:t>
      </w:r>
    </w:p>
    <w:p w14:paraId="5EBAB933" w14:textId="1327FF5D" w:rsidR="00CD25AB" w:rsidRPr="00BB1666" w:rsidRDefault="00CD25AB" w:rsidP="0046033F">
      <w:pPr>
        <w:spacing w:before="60" w:after="60" w:line="228" w:lineRule="auto"/>
        <w:ind w:left="0" w:firstLine="284"/>
        <w:jc w:val="both"/>
        <w:rPr>
          <w:rFonts w:ascii="Imperial BT" w:hAnsi="Imperial BT"/>
          <w:noProof/>
          <w:color w:val="FF0000"/>
          <w:sz w:val="20"/>
          <w:szCs w:val="20"/>
        </w:rPr>
      </w:pPr>
      <w:r w:rsidRPr="00BB1666">
        <w:rPr>
          <w:rFonts w:ascii="Imperial BT" w:hAnsi="Imperial BT"/>
          <w:bCs/>
          <w:i/>
          <w:iCs/>
          <w:noProof/>
          <w:color w:val="auto"/>
          <w:sz w:val="20"/>
          <w:szCs w:val="20"/>
        </w:rPr>
        <w:t>Yönetmelik Maddeleri 79-81, 86, 97</w:t>
      </w:r>
    </w:p>
    <w:p w14:paraId="3C5FB70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49- </w:t>
      </w:r>
      <w:r w:rsidRPr="00BB1666">
        <w:rPr>
          <w:rFonts w:ascii="Imperial BT" w:hAnsi="Imperial BT"/>
          <w:noProof/>
          <w:color w:val="auto"/>
          <w:sz w:val="20"/>
          <w:szCs w:val="20"/>
        </w:rPr>
        <w:t>41 inci madde hükümleri saklı kalmak üzere, geçici depolanan eşya, görünüş ve teknik özelliklerinin değiştirilmemesi koşuluyla, aynı durumda muhafazalarını sağlamak üzere yönetmelikle belirlenen elleçlemeye tabi tutulabilir.</w:t>
      </w:r>
    </w:p>
    <w:p w14:paraId="29010C53" w14:textId="007C4B0F" w:rsidR="00CD25AB" w:rsidRPr="00BB1666" w:rsidRDefault="00CD25AB" w:rsidP="00E11D44">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90-91, 99</w:t>
      </w:r>
    </w:p>
    <w:p w14:paraId="2842866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05" w:name="Madde50"/>
      <w:r w:rsidRPr="00BB1666">
        <w:rPr>
          <w:rFonts w:ascii="Imperial BT" w:hAnsi="Imperial BT"/>
          <w:b/>
          <w:noProof/>
          <w:color w:val="auto"/>
          <w:sz w:val="20"/>
          <w:szCs w:val="20"/>
        </w:rPr>
        <w:t>MADDE 50- 1</w:t>
      </w:r>
      <w:bookmarkEnd w:id="105"/>
      <w:r w:rsidRPr="00BB1666">
        <w:rPr>
          <w:rFonts w:ascii="Imperial BT" w:hAnsi="Imperial BT"/>
          <w:b/>
          <w:noProof/>
          <w:color w:val="auto"/>
          <w:sz w:val="20"/>
          <w:szCs w:val="20"/>
        </w:rPr>
        <w:t xml:space="preserve">. </w:t>
      </w:r>
      <w:r w:rsidRPr="00BB1666">
        <w:rPr>
          <w:rFonts w:ascii="Imperial BT" w:hAnsi="Imperial BT"/>
          <w:noProof/>
          <w:color w:val="auto"/>
          <w:sz w:val="20"/>
          <w:szCs w:val="20"/>
        </w:rPr>
        <w:t>46 ncı maddeye göre belirlenmiş süreler ile 48 inci maddenin 2 nci fıkrasında belirtilen süre içinde kendilerine gümrükçe onaylanmış bir işlem veya kullanım tayini için gerekli işlemlere başlanmamış eşya, herhangi bir adli veya idari takibata konu olmaması halinde, 177 ila 180 inci madde hükümlerine göre tasfiye edilir.</w:t>
      </w:r>
    </w:p>
    <w:p w14:paraId="1B29C986"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Gümrük idareleri, söz konusu eşyayı durumu belirleninceye kadar, eşya sahibinin risk ve hesabına gümrüğün </w:t>
      </w:r>
      <w:r w:rsidRPr="00BB1666">
        <w:rPr>
          <w:rFonts w:ascii="Imperial BT" w:hAnsi="Imperial BT" w:cs="AngsanaUPC"/>
          <w:color w:val="auto"/>
          <w:sz w:val="20"/>
          <w:szCs w:val="20"/>
        </w:rPr>
        <w:t>gözetimindeki</w:t>
      </w:r>
      <w:r w:rsidRPr="00BB1666">
        <w:rPr>
          <w:rFonts w:ascii="Imperial BT" w:hAnsi="Imperial BT"/>
          <w:noProof/>
          <w:color w:val="auto"/>
          <w:sz w:val="20"/>
          <w:szCs w:val="20"/>
        </w:rPr>
        <w:t xml:space="preserve"> özel bir yere sevk edebilir.</w:t>
      </w:r>
    </w:p>
    <w:p w14:paraId="2D24D972" w14:textId="36644239" w:rsidR="00CD25AB" w:rsidRPr="00BB1666" w:rsidRDefault="00CD25AB" w:rsidP="0046033F">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85-86, 98/A</w:t>
      </w:r>
    </w:p>
    <w:p w14:paraId="79B6B3FE"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7123FF59"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106" w:name="Madde51x52TransitRejimineuygulanacakhükü"/>
      <w:bookmarkStart w:id="107" w:name="_Toc94267903"/>
      <w:bookmarkEnd w:id="106"/>
      <w:r w:rsidRPr="00BB1666">
        <w:rPr>
          <w:rFonts w:ascii="Imperial BT" w:hAnsi="Imperial BT"/>
          <w:b/>
          <w:bCs/>
          <w:noProof/>
          <w:color w:val="3C5896"/>
          <w:sz w:val="20"/>
          <w:szCs w:val="20"/>
        </w:rPr>
        <w:t>YEDİNCİ BÖLÜM</w:t>
      </w:r>
      <w:bookmarkEnd w:id="107"/>
      <w:r w:rsidRPr="00BB1666">
        <w:rPr>
          <w:rFonts w:ascii="Imperial BT" w:hAnsi="Imperial BT"/>
          <w:b/>
          <w:bCs/>
          <w:noProof/>
          <w:color w:val="3C5896"/>
          <w:sz w:val="20"/>
          <w:szCs w:val="20"/>
        </w:rPr>
        <w:t xml:space="preserve"> </w:t>
      </w:r>
    </w:p>
    <w:p w14:paraId="0D07DEB7"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108" w:name="_Toc94267904"/>
      <w:r w:rsidRPr="00BB1666">
        <w:rPr>
          <w:rFonts w:ascii="Imperial BT" w:hAnsi="Imperial BT"/>
          <w:b/>
          <w:bCs/>
          <w:noProof/>
          <w:color w:val="3C5896"/>
          <w:sz w:val="20"/>
          <w:szCs w:val="20"/>
        </w:rPr>
        <w:t>Transit Rejimi Altında Taşınan Eşyaya Uygulanacak Hükümler</w:t>
      </w:r>
      <w:bookmarkEnd w:id="108"/>
    </w:p>
    <w:p w14:paraId="01F7BCD2"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p>
    <w:p w14:paraId="6AC5A7D6" w14:textId="11D61538" w:rsidR="00F14C30"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51- </w:t>
      </w:r>
      <w:r w:rsidRPr="00BB1666">
        <w:rPr>
          <w:rFonts w:ascii="Imperial BT" w:hAnsi="Imperial BT"/>
          <w:noProof/>
          <w:color w:val="auto"/>
          <w:sz w:val="20"/>
          <w:szCs w:val="20"/>
        </w:rPr>
        <w:t>37 nci maddenin 1 inci fıkrasının (a) bendi hariç olmak üzere, 37 ila 50 nci madde hükümleri, daha önce başlamış bir transit rejimi altında Türkiye Gümrük Bö1gesine getirilen eşyaya uygulanmaz.</w:t>
      </w:r>
    </w:p>
    <w:p w14:paraId="06599CB5" w14:textId="77777777" w:rsidR="00F14C30" w:rsidRPr="00BB1666" w:rsidRDefault="00CD25AB" w:rsidP="00F14C30">
      <w:pPr>
        <w:spacing w:before="60" w:after="60" w:line="228" w:lineRule="auto"/>
        <w:ind w:left="0" w:firstLine="284"/>
        <w:jc w:val="both"/>
        <w:rPr>
          <w:rFonts w:ascii="Imperial BT" w:hAnsi="Imperial BT"/>
          <w:i/>
          <w:color w:val="FF0000"/>
          <w:sz w:val="20"/>
          <w:szCs w:val="20"/>
        </w:rPr>
      </w:pPr>
      <w:r w:rsidRPr="00BB1666">
        <w:rPr>
          <w:rFonts w:ascii="Imperial BT" w:hAnsi="Imperial BT"/>
          <w:b/>
          <w:sz w:val="20"/>
          <w:szCs w:val="20"/>
        </w:rPr>
        <w:t>MADDE 52 –</w:t>
      </w:r>
      <w:r w:rsidRPr="00BB1666">
        <w:rPr>
          <w:rFonts w:ascii="Imperial BT" w:hAnsi="Imperial BT"/>
          <w:sz w:val="20"/>
          <w:szCs w:val="20"/>
        </w:rPr>
        <w:t xml:space="preserve"> Türkiye Gümrük Bölgesinde bir yerden diğer bir yere transit rejimi kapsamında taşınarak varış gümrük idaresine sunulan serbest dolaşımda olmayan eşyaya </w:t>
      </w:r>
      <w:r w:rsidRPr="00BB1666">
        <w:rPr>
          <w:rFonts w:ascii="Imperial BT" w:hAnsi="Imperial BT"/>
          <w:color w:val="auto"/>
          <w:sz w:val="20"/>
          <w:szCs w:val="20"/>
        </w:rPr>
        <w:t xml:space="preserve">41 ila </w:t>
      </w:r>
      <w:proofErr w:type="gramStart"/>
      <w:r w:rsidRPr="00BB1666">
        <w:rPr>
          <w:rFonts w:ascii="Imperial BT" w:hAnsi="Imperial BT"/>
          <w:color w:val="auto"/>
          <w:sz w:val="20"/>
          <w:szCs w:val="20"/>
        </w:rPr>
        <w:t>50</w:t>
      </w:r>
      <w:r w:rsidRPr="00BB1666">
        <w:rPr>
          <w:rFonts w:ascii="Imperial BT" w:hAnsi="Imperial BT"/>
          <w:sz w:val="20"/>
          <w:szCs w:val="20"/>
        </w:rPr>
        <w:t> </w:t>
      </w:r>
      <w:proofErr w:type="spellStart"/>
      <w:r w:rsidRPr="00BB1666">
        <w:rPr>
          <w:rFonts w:ascii="Imperial BT" w:hAnsi="Imperial BT"/>
          <w:sz w:val="20"/>
          <w:szCs w:val="20"/>
        </w:rPr>
        <w:t>nci</w:t>
      </w:r>
      <w:proofErr w:type="spellEnd"/>
      <w:proofErr w:type="gramEnd"/>
      <w:r w:rsidRPr="00BB1666">
        <w:rPr>
          <w:rFonts w:ascii="Imperial BT" w:hAnsi="Imperial BT"/>
          <w:sz w:val="20"/>
          <w:szCs w:val="20"/>
        </w:rPr>
        <w:t> madde hükümleri uygulanır.</w:t>
      </w:r>
      <w:r w:rsidRPr="00BB1666">
        <w:rPr>
          <w:rFonts w:ascii="Imperial BT" w:hAnsi="Imperial BT"/>
          <w:bCs/>
          <w:i/>
          <w:color w:val="C00000"/>
          <w:sz w:val="20"/>
          <w:szCs w:val="20"/>
        </w:rPr>
        <w:t xml:space="preserve"> </w:t>
      </w:r>
      <w:r w:rsidR="00F14C30" w:rsidRPr="00BB1666">
        <w:rPr>
          <w:rFonts w:ascii="Imperial BT" w:hAnsi="Imperial BT" w:cs="AngsanaUPC"/>
          <w:b/>
          <w:bCs/>
          <w:iCs/>
          <w:color w:val="auto"/>
          <w:sz w:val="20"/>
          <w:szCs w:val="20"/>
        </w:rPr>
        <w:t>(Değişik: 24/10/2019-7190</w:t>
      </w:r>
      <w:r w:rsidR="00F14C30" w:rsidRPr="00BB1666">
        <w:rPr>
          <w:rFonts w:ascii="Imperial BT" w:hAnsi="Imperial BT"/>
          <w:b/>
          <w:bCs/>
          <w:iCs/>
          <w:color w:val="auto"/>
          <w:sz w:val="20"/>
          <w:szCs w:val="20"/>
        </w:rPr>
        <w:t xml:space="preserve"> </w:t>
      </w:r>
      <w:proofErr w:type="spellStart"/>
      <w:r w:rsidR="00F14C30" w:rsidRPr="00BB1666">
        <w:rPr>
          <w:rFonts w:ascii="Imperial BT" w:hAnsi="Imperial BT"/>
          <w:b/>
          <w:bCs/>
          <w:iCs/>
          <w:color w:val="auto"/>
          <w:sz w:val="20"/>
          <w:szCs w:val="20"/>
        </w:rPr>
        <w:t>s.k</w:t>
      </w:r>
      <w:proofErr w:type="spellEnd"/>
      <w:r w:rsidR="00F14C30" w:rsidRPr="00BB1666">
        <w:rPr>
          <w:rFonts w:ascii="Imperial BT" w:hAnsi="Imperial BT"/>
          <w:b/>
          <w:bCs/>
          <w:iCs/>
          <w:color w:val="auto"/>
          <w:sz w:val="20"/>
          <w:szCs w:val="20"/>
        </w:rPr>
        <w:t>.)</w:t>
      </w:r>
    </w:p>
    <w:p w14:paraId="053C5FA8" w14:textId="612FEB10" w:rsidR="00CD25AB" w:rsidRPr="00BB1666" w:rsidRDefault="00CD25AB" w:rsidP="00F14C30">
      <w:pPr>
        <w:spacing w:before="60" w:after="60" w:line="228" w:lineRule="auto"/>
        <w:ind w:left="0" w:firstLine="284"/>
        <w:jc w:val="both"/>
        <w:rPr>
          <w:rFonts w:ascii="Imperial BT" w:hAnsi="Imperial BT"/>
          <w:i/>
          <w:iCs/>
          <w:noProof/>
          <w:color w:val="auto"/>
          <w:sz w:val="20"/>
          <w:szCs w:val="20"/>
        </w:rPr>
      </w:pPr>
      <w:r w:rsidRPr="00BB1666">
        <w:rPr>
          <w:rFonts w:ascii="Imperial BT" w:hAnsi="Imperial BT"/>
          <w:i/>
          <w:iCs/>
          <w:noProof/>
          <w:color w:val="auto"/>
          <w:sz w:val="20"/>
          <w:szCs w:val="20"/>
        </w:rPr>
        <w:t>Yönetmelik Maddeleri 212-307</w:t>
      </w:r>
    </w:p>
    <w:p w14:paraId="782E53FE"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24593EAC"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109" w:name="Madde53ve54İmhaveKaçakçılık"/>
      <w:bookmarkStart w:id="110" w:name="_Toc94267905"/>
      <w:bookmarkEnd w:id="109"/>
      <w:r w:rsidRPr="00BB1666">
        <w:rPr>
          <w:rFonts w:ascii="Imperial BT" w:hAnsi="Imperial BT"/>
          <w:b/>
          <w:bCs/>
          <w:noProof/>
          <w:color w:val="3C5896"/>
          <w:sz w:val="20"/>
          <w:szCs w:val="20"/>
        </w:rPr>
        <w:t>SEKİZİNCİ BÖLÜM</w:t>
      </w:r>
      <w:bookmarkEnd w:id="110"/>
      <w:r w:rsidRPr="00BB1666">
        <w:rPr>
          <w:rFonts w:ascii="Imperial BT" w:hAnsi="Imperial BT"/>
          <w:b/>
          <w:bCs/>
          <w:noProof/>
          <w:color w:val="3C5896"/>
          <w:sz w:val="20"/>
          <w:szCs w:val="20"/>
        </w:rPr>
        <w:t xml:space="preserve"> </w:t>
      </w:r>
    </w:p>
    <w:p w14:paraId="0EC608A8"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111" w:name="_Toc94267906"/>
      <w:r w:rsidRPr="00BB1666">
        <w:rPr>
          <w:rFonts w:ascii="Imperial BT" w:hAnsi="Imperial BT"/>
          <w:b/>
          <w:bCs/>
          <w:noProof/>
          <w:color w:val="3C5896"/>
          <w:sz w:val="20"/>
          <w:szCs w:val="20"/>
        </w:rPr>
        <w:t>Diğer Hükümler</w:t>
      </w:r>
      <w:bookmarkEnd w:id="111"/>
    </w:p>
    <w:p w14:paraId="5E46C309"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p>
    <w:p w14:paraId="5BB51E56"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lastRenderedPageBreak/>
        <w:t xml:space="preserve">MADDE 53- </w:t>
      </w:r>
      <w:r w:rsidRPr="00BB1666">
        <w:rPr>
          <w:rFonts w:ascii="Imperial BT" w:hAnsi="Imperial BT"/>
          <w:noProof/>
          <w:color w:val="auto"/>
          <w:sz w:val="20"/>
          <w:szCs w:val="20"/>
        </w:rPr>
        <w:t>Gümrük idareleri, şartlar gerektirdiği takdirde, gümrüğe sunulan eşyayı imha ettirebilir. Gümrük idareleri bu durumu eşya sahibine bildirir. Eşyanın imhasına ilişkin masraflar eşya sahibinden tahsil edilir.</w:t>
      </w:r>
    </w:p>
    <w:p w14:paraId="6497D756" w14:textId="3B5841BC" w:rsidR="00CD25AB" w:rsidRPr="00BB1666" w:rsidRDefault="00CD25AB" w:rsidP="00E11D44">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98, 105</w:t>
      </w:r>
    </w:p>
    <w:p w14:paraId="302CE4E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54- </w:t>
      </w:r>
      <w:r w:rsidRPr="00BB1666">
        <w:rPr>
          <w:rFonts w:ascii="Imperial BT" w:hAnsi="Imperial BT"/>
          <w:noProof/>
          <w:color w:val="auto"/>
          <w:sz w:val="20"/>
          <w:szCs w:val="20"/>
        </w:rPr>
        <w:t xml:space="preserve">Bu Kanun hükümlerine aykırı olarak, Türkiye Gümrük Bölgesine getirildiği veya gümrük </w:t>
      </w:r>
      <w:r w:rsidRPr="00BB1666">
        <w:rPr>
          <w:rFonts w:ascii="Imperial BT" w:hAnsi="Imperial BT" w:cs="AngsanaUPC"/>
          <w:color w:val="auto"/>
          <w:sz w:val="20"/>
          <w:szCs w:val="20"/>
        </w:rPr>
        <w:t>kontrolüne</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 xml:space="preserve">tabi tutulmadığı saptanan eşyaya, </w:t>
      </w:r>
      <w:r w:rsidRPr="00BB1666">
        <w:rPr>
          <w:rFonts w:ascii="Imperial BT" w:hAnsi="Imperial BT" w:cs="AngsanaUPC"/>
          <w:color w:val="auto"/>
          <w:sz w:val="20"/>
          <w:szCs w:val="20"/>
        </w:rPr>
        <w:t xml:space="preserve">Kaçakçılıkla Mücadele </w:t>
      </w:r>
      <w:r w:rsidRPr="00BB1666">
        <w:rPr>
          <w:rFonts w:ascii="Imperial BT" w:hAnsi="Imperial BT"/>
          <w:noProof/>
          <w:color w:val="auto"/>
          <w:sz w:val="20"/>
          <w:szCs w:val="20"/>
        </w:rPr>
        <w:t>Kanunu ile ilgili diğer kanun hükümleri uygulanır.</w:t>
      </w:r>
    </w:p>
    <w:p w14:paraId="4555F930" w14:textId="3006D10B" w:rsidR="00CD25AB" w:rsidRPr="00BB1666" w:rsidRDefault="00CD25AB" w:rsidP="0046033F">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235, 247, 514, 579</w:t>
      </w:r>
    </w:p>
    <w:p w14:paraId="0E4571AB"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19266EB0" w14:textId="77777777" w:rsidR="00CD25AB" w:rsidRPr="00BB1666" w:rsidRDefault="00CD25AB" w:rsidP="0046033F">
      <w:pPr>
        <w:keepNext/>
        <w:widowControl w:val="0"/>
        <w:spacing w:before="60" w:after="60" w:line="228" w:lineRule="auto"/>
        <w:ind w:left="0" w:firstLine="284"/>
        <w:jc w:val="center"/>
        <w:outlineLvl w:val="0"/>
        <w:rPr>
          <w:rFonts w:ascii="Imperial BT" w:hAnsi="Imperial BT"/>
          <w:b/>
          <w:bCs/>
          <w:noProof/>
          <w:color w:val="3C5896"/>
          <w:kern w:val="32"/>
          <w:sz w:val="24"/>
          <w:szCs w:val="24"/>
        </w:rPr>
      </w:pPr>
      <w:bookmarkStart w:id="112" w:name="_Toc94267907"/>
      <w:r w:rsidRPr="00BB1666">
        <w:rPr>
          <w:rFonts w:ascii="Imperial BT" w:hAnsi="Imperial BT"/>
          <w:b/>
          <w:bCs/>
          <w:noProof/>
          <w:color w:val="3C5896"/>
          <w:kern w:val="32"/>
          <w:sz w:val="24"/>
          <w:szCs w:val="24"/>
        </w:rPr>
        <w:t>DÖRDÜNCÜ KISIM</w:t>
      </w:r>
      <w:bookmarkEnd w:id="112"/>
      <w:r w:rsidRPr="00BB1666">
        <w:rPr>
          <w:rFonts w:ascii="Imperial BT" w:hAnsi="Imperial BT"/>
          <w:b/>
          <w:bCs/>
          <w:noProof/>
          <w:color w:val="3C5896"/>
          <w:kern w:val="32"/>
          <w:sz w:val="24"/>
          <w:szCs w:val="24"/>
        </w:rPr>
        <w:t xml:space="preserve"> </w:t>
      </w:r>
    </w:p>
    <w:p w14:paraId="727106F0" w14:textId="77777777" w:rsidR="00CD25AB" w:rsidRPr="00BB1666" w:rsidRDefault="00CD25AB" w:rsidP="0046033F">
      <w:pPr>
        <w:keepNext/>
        <w:widowControl w:val="0"/>
        <w:spacing w:before="60" w:after="60" w:line="228" w:lineRule="auto"/>
        <w:ind w:left="0" w:firstLine="284"/>
        <w:jc w:val="center"/>
        <w:outlineLvl w:val="0"/>
        <w:rPr>
          <w:rFonts w:ascii="Imperial BT" w:hAnsi="Imperial BT"/>
          <w:b/>
          <w:bCs/>
          <w:noProof/>
          <w:color w:val="3C5896"/>
          <w:kern w:val="32"/>
          <w:sz w:val="24"/>
          <w:szCs w:val="24"/>
        </w:rPr>
      </w:pPr>
      <w:bookmarkStart w:id="113" w:name="Madde55x56x57OnaylanmışİşlemveKullanım"/>
      <w:bookmarkStart w:id="114" w:name="_Toc94267908"/>
      <w:r w:rsidRPr="00BB1666">
        <w:rPr>
          <w:rFonts w:ascii="Imperial BT" w:hAnsi="Imperial BT"/>
          <w:b/>
          <w:bCs/>
          <w:noProof/>
          <w:color w:val="3C5896"/>
          <w:kern w:val="32"/>
          <w:sz w:val="24"/>
          <w:szCs w:val="24"/>
        </w:rPr>
        <w:t>Gümrükçe Onaylanmış İşlem veya Kullanım</w:t>
      </w:r>
      <w:bookmarkEnd w:id="113"/>
      <w:bookmarkEnd w:id="114"/>
    </w:p>
    <w:p w14:paraId="75241D72" w14:textId="77777777" w:rsidR="00CD25AB" w:rsidRPr="00BB1666" w:rsidRDefault="00CD25AB" w:rsidP="0046033F">
      <w:pPr>
        <w:spacing w:after="0" w:line="228" w:lineRule="auto"/>
        <w:ind w:left="0" w:firstLine="0"/>
        <w:rPr>
          <w:rFonts w:ascii="Imperial BT" w:hAnsi="Imperial BT"/>
          <w:color w:val="auto"/>
          <w:sz w:val="20"/>
          <w:szCs w:val="20"/>
        </w:rPr>
      </w:pPr>
    </w:p>
    <w:p w14:paraId="058A8CCA"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115" w:name="_Toc94267909"/>
      <w:r w:rsidRPr="00BB1666">
        <w:rPr>
          <w:rFonts w:ascii="Imperial BT" w:hAnsi="Imperial BT"/>
          <w:b/>
          <w:bCs/>
          <w:noProof/>
          <w:color w:val="3C5896"/>
          <w:sz w:val="20"/>
          <w:szCs w:val="20"/>
        </w:rPr>
        <w:t>BİRİNCİ BÖLÜM</w:t>
      </w:r>
      <w:bookmarkEnd w:id="115"/>
      <w:r w:rsidRPr="00BB1666">
        <w:rPr>
          <w:rFonts w:ascii="Imperial BT" w:hAnsi="Imperial BT"/>
          <w:b/>
          <w:bCs/>
          <w:noProof/>
          <w:color w:val="3C5896"/>
          <w:sz w:val="20"/>
          <w:szCs w:val="20"/>
        </w:rPr>
        <w:t xml:space="preserve"> </w:t>
      </w:r>
    </w:p>
    <w:p w14:paraId="2F47C3ED"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116" w:name="_Toc94267910"/>
      <w:r w:rsidRPr="00BB1666">
        <w:rPr>
          <w:rFonts w:ascii="Imperial BT" w:hAnsi="Imperial BT"/>
          <w:b/>
          <w:bCs/>
          <w:noProof/>
          <w:color w:val="3C5896"/>
          <w:sz w:val="20"/>
          <w:szCs w:val="20"/>
        </w:rPr>
        <w:t>Genel Hükümler</w:t>
      </w:r>
      <w:bookmarkEnd w:id="116"/>
    </w:p>
    <w:p w14:paraId="6F342AD2"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p>
    <w:p w14:paraId="3F5B9E5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55- 1. </w:t>
      </w:r>
      <w:r w:rsidRPr="00BB1666">
        <w:rPr>
          <w:rFonts w:ascii="Imperial BT" w:hAnsi="Imperial BT"/>
          <w:noProof/>
          <w:color w:val="auto"/>
          <w:sz w:val="20"/>
          <w:szCs w:val="20"/>
        </w:rPr>
        <w:t>Aksine hüküm bulunmadıkça; niteliğine, miktarına, menşeine, yükleme veya varış ülkesine bakılmaksızın, bir eşya, belirlenmiş şartlar altında her zaman gümrükçe onaylanmış işlem veya kullanımlardan birine tabi tutulabilir.</w:t>
      </w:r>
    </w:p>
    <w:p w14:paraId="38D57626"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Cumhurbaşkanı;</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kamu ahlakı, kamu düzeni, kamu güvenliği, insan, hayvan ve bitki sağlık ve hayatlarının korunması, sanatsal, tarihi veya arkeolojik değeri olan ulusal hazinelerin korunması, fikri ve sınai mülkiyet haklarının korunması leri ile eşyanın</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gümrükçe onaylanmış bir işlem veya kullanıma tabi tutulmasına yasaklama veya kısıtlamalar koyabilir.</w:t>
      </w:r>
    </w:p>
    <w:p w14:paraId="702258C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Türkiye ile ticaret, gümrük, taşımacılık anlaşması bulunmayan ve imzalanmış anlaşmaları süresinden önce tek taraflı olarak kısmen veya tamamen hükümsüz bırakan veya Türk kara, hava ve deniz taşıtlarına karşı yasaklama ve kısıtlamalar koyan veya bunlar hakkında farklı işlemler uygulayan yabancı ülkelere ait eşya ve taşıtlara, karşılık olmak üzere, yasaklama veya kısıtlamalar koymaya ve farklı işlemler veya farklı tarifeler uygulamaya Cumhurbaşkanı yetkilidir.</w:t>
      </w:r>
    </w:p>
    <w:p w14:paraId="68103F19" w14:textId="43DEA77C" w:rsidR="00CD25AB" w:rsidRPr="00BB1666" w:rsidRDefault="00CD25AB" w:rsidP="00E11D44">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225</w:t>
      </w:r>
    </w:p>
    <w:p w14:paraId="52519625" w14:textId="1CFA5FBD" w:rsidR="00CD25AB" w:rsidRPr="00BB1666" w:rsidRDefault="00CD25AB" w:rsidP="0046033F">
      <w:pPr>
        <w:spacing w:before="60" w:after="60" w:line="228" w:lineRule="auto"/>
        <w:ind w:left="0" w:firstLine="284"/>
        <w:jc w:val="both"/>
        <w:rPr>
          <w:rFonts w:ascii="Imperial BT" w:hAnsi="Imperial BT"/>
          <w:b/>
          <w:bCs/>
          <w:iCs/>
          <w:noProof/>
          <w:color w:val="auto"/>
          <w:sz w:val="20"/>
          <w:szCs w:val="20"/>
        </w:rPr>
      </w:pPr>
      <w:bookmarkStart w:id="117" w:name="Madde056"/>
      <w:bookmarkEnd w:id="117"/>
      <w:r w:rsidRPr="00BB1666">
        <w:rPr>
          <w:rFonts w:ascii="Imperial BT" w:hAnsi="Imperial BT"/>
          <w:b/>
          <w:noProof/>
          <w:color w:val="auto"/>
          <w:sz w:val="20"/>
          <w:szCs w:val="20"/>
        </w:rPr>
        <w:t xml:space="preserve">MADDE 56- 1. </w:t>
      </w:r>
      <w:r w:rsidRPr="00BB1666">
        <w:rPr>
          <w:rFonts w:ascii="Imperial BT" w:hAnsi="Imperial BT"/>
          <w:noProof/>
          <w:color w:val="auto"/>
          <w:sz w:val="20"/>
          <w:szCs w:val="20"/>
        </w:rPr>
        <w:t xml:space="preserve">Gerek üzerlerinde, gerek iç ve dış ambalajlarında üretildiği ülkeden başka bir ülke ürünü olduğunu gösteren veya böyle bir izlenim uyandıran isim ya da simgeler taşıyan eşyanın Türkiye'ye ithaline izin verilmez. Bu gibi eşyanın Türkiye'den transit geçişine veya antrepo ve benzeri yerlere konulmasına ya da yeniden ihracına Müsteşarlıkça izin verilebilir. </w:t>
      </w:r>
      <w:r w:rsidRPr="00BB1666">
        <w:rPr>
          <w:rFonts w:ascii="Imperial BT" w:hAnsi="Imperial BT" w:cs="AngsanaUPC"/>
          <w:color w:val="auto"/>
          <w:sz w:val="20"/>
          <w:szCs w:val="20"/>
        </w:rPr>
        <w:t>Eşyanın bu fıkra kapsamında olup olmadığının belirlenmesinde tereddüt edilen durumlarda, Sanayi ve Ticaret Bakanlığının görüşü esas alınarak işlem yapılır. Söz konusu isim ve simgelerin kaldırılması veya eşyanın gerçek menşeinin gösterilmesi amacıyla, usul ve esasları yönetmelikle belirlenecek elleçleme faaliyetlerine izin verilebilir.</w:t>
      </w:r>
      <w:r w:rsidRPr="00BB1666">
        <w:rPr>
          <w:rFonts w:ascii="Imperial BT" w:hAnsi="Imperial BT" w:cs="AngsanaUPC"/>
          <w:i/>
          <w:color w:val="FF0000"/>
          <w:sz w:val="20"/>
          <w:szCs w:val="20"/>
        </w:rPr>
        <w:t xml:space="preserve"> </w:t>
      </w:r>
      <w:r w:rsidR="004921EE" w:rsidRPr="00BB1666">
        <w:rPr>
          <w:rFonts w:ascii="Imperial BT" w:hAnsi="Imperial BT" w:cs="AngsanaUPC"/>
          <w:b/>
          <w:bCs/>
          <w:iCs/>
          <w:color w:val="auto"/>
          <w:sz w:val="20"/>
          <w:szCs w:val="20"/>
        </w:rPr>
        <w:t xml:space="preserve">(Ek: 18/6/2009-5911 </w:t>
      </w:r>
      <w:proofErr w:type="spellStart"/>
      <w:r w:rsidR="004921EE" w:rsidRPr="00BB1666">
        <w:rPr>
          <w:rFonts w:ascii="Imperial BT" w:hAnsi="Imperial BT" w:cs="AngsanaUPC"/>
          <w:b/>
          <w:bCs/>
          <w:iCs/>
          <w:color w:val="auto"/>
          <w:sz w:val="20"/>
          <w:szCs w:val="20"/>
        </w:rPr>
        <w:t>s.k</w:t>
      </w:r>
      <w:proofErr w:type="spellEnd"/>
      <w:r w:rsidR="004921EE" w:rsidRPr="00BB1666">
        <w:rPr>
          <w:rFonts w:ascii="Imperial BT" w:hAnsi="Imperial BT" w:cs="AngsanaUPC"/>
          <w:b/>
          <w:bCs/>
          <w:iCs/>
          <w:color w:val="auto"/>
          <w:sz w:val="20"/>
          <w:szCs w:val="20"/>
        </w:rPr>
        <w:t>.)</w:t>
      </w:r>
    </w:p>
    <w:p w14:paraId="1EF9F12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Türk menşeli eşyada kullanılmak üzere ve bunların başka ülke menşeli olduğunu gösterecek veya böyle bir izlenim uyandıracak nitelikte, üzerleri yabancı dille yazılı veya basılı her türlü boş zarf, şerit, etiket, damga ve benzeri eşya ile Türkiye'de düzenlenebilecek belgeleri başka ülkelerde düzenlenmiş gibi </w:t>
      </w:r>
      <w:r w:rsidRPr="00BB1666">
        <w:rPr>
          <w:rFonts w:ascii="Imperial BT" w:hAnsi="Imperial BT"/>
          <w:noProof/>
          <w:color w:val="auto"/>
          <w:sz w:val="20"/>
          <w:szCs w:val="20"/>
        </w:rPr>
        <w:lastRenderedPageBreak/>
        <w:t xml:space="preserve">gösterebilecek nitelikte, üzerleri imzalı veya imzasız olsun, Türkiye'de yerleşik olmayan yabancı firmalara ait proforma faturalar hariç boş faturaların Türkiye’ye ithaline izin verilmez. </w:t>
      </w:r>
    </w:p>
    <w:p w14:paraId="75A4DAE6"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Türkiye'de yerleşik firmalarla, lisans, royalti veya patent anlaşması imzalamış yabancı firmaların bu tür eşyası bu hükmün dışındadır.</w:t>
      </w:r>
    </w:p>
    <w:p w14:paraId="411CE1AB" w14:textId="19EC1B0A" w:rsidR="00CD25AB" w:rsidRPr="00BB1666" w:rsidRDefault="00CD25AB" w:rsidP="00A96051">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99, 225, 331</w:t>
      </w:r>
      <w:bookmarkStart w:id="118" w:name="Madde57"/>
      <w:bookmarkEnd w:id="118"/>
    </w:p>
    <w:p w14:paraId="0C0A377D" w14:textId="25FBD33C"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MADDE 57-</w:t>
      </w:r>
      <w:r w:rsidRPr="00BB1666">
        <w:rPr>
          <w:rFonts w:ascii="Imperial BT" w:hAnsi="Imperial BT" w:cs="AngsanaUPC"/>
          <w:color w:val="auto"/>
          <w:sz w:val="20"/>
          <w:szCs w:val="20"/>
        </w:rPr>
        <w:t xml:space="preserve"> </w:t>
      </w:r>
      <w:r w:rsidR="00942795" w:rsidRPr="00BB1666">
        <w:rPr>
          <w:rFonts w:ascii="Imperial BT" w:hAnsi="Imperial BT" w:cs="AngsanaUPC"/>
          <w:b/>
          <w:bCs/>
          <w:iCs/>
          <w:color w:val="auto"/>
          <w:sz w:val="20"/>
          <w:szCs w:val="20"/>
        </w:rPr>
        <w:t xml:space="preserve">(Değişik: 18/6/2009-5911 </w:t>
      </w:r>
      <w:proofErr w:type="spellStart"/>
      <w:r w:rsidR="00942795" w:rsidRPr="00BB1666">
        <w:rPr>
          <w:rFonts w:ascii="Imperial BT" w:hAnsi="Imperial BT" w:cs="AngsanaUPC"/>
          <w:b/>
          <w:bCs/>
          <w:iCs/>
          <w:color w:val="auto"/>
          <w:sz w:val="20"/>
          <w:szCs w:val="20"/>
        </w:rPr>
        <w:t>s.k</w:t>
      </w:r>
      <w:proofErr w:type="spellEnd"/>
      <w:r w:rsidR="00942795" w:rsidRPr="00BB1666">
        <w:rPr>
          <w:rFonts w:ascii="Imperial BT" w:hAnsi="Imperial BT" w:cs="AngsanaUPC"/>
          <w:b/>
          <w:bCs/>
          <w:iCs/>
          <w:color w:val="auto"/>
          <w:sz w:val="20"/>
          <w:szCs w:val="20"/>
        </w:rPr>
        <w:t>.)</w:t>
      </w:r>
      <w:r w:rsidR="00942795" w:rsidRPr="00BB1666">
        <w:rPr>
          <w:rFonts w:ascii="Imperial BT" w:hAnsi="Imperial BT" w:cs="AngsanaUPC"/>
          <w:i/>
          <w:color w:val="auto"/>
          <w:sz w:val="20"/>
          <w:szCs w:val="20"/>
        </w:rPr>
        <w:t xml:space="preserve"> </w:t>
      </w:r>
      <w:r w:rsidRPr="00BB1666">
        <w:rPr>
          <w:rFonts w:ascii="Imperial BT" w:hAnsi="Imperial BT" w:cs="AngsanaUPC"/>
          <w:color w:val="auto"/>
          <w:sz w:val="20"/>
          <w:szCs w:val="20"/>
        </w:rPr>
        <w:t xml:space="preserve">1. a) Fikri ve sınaî haklar mevzuatına göre korunması gereken haklar ile ilgili olarak hak sahibinin yetkilerine tecavüz eder mahiyetteki eşyanın alıkonulması veya gümrük işlemlerinin durdurulması hak sahibinin veya temsilcisinin talebi üzerine gümrük idareleri tarafından gerçekleştirilir. Durdurma veya alıkoyma kararı hak sahibi veya temsilcisi ile beyan sahibi veya </w:t>
      </w:r>
      <w:proofErr w:type="gramStart"/>
      <w:r w:rsidRPr="00BB1666">
        <w:rPr>
          <w:rFonts w:ascii="Imperial BT" w:hAnsi="Imperial BT" w:cs="AngsanaUPC"/>
          <w:color w:val="auto"/>
          <w:sz w:val="20"/>
          <w:szCs w:val="20"/>
        </w:rPr>
        <w:t xml:space="preserve">37 </w:t>
      </w:r>
      <w:proofErr w:type="spellStart"/>
      <w:r w:rsidRPr="00BB1666">
        <w:rPr>
          <w:rFonts w:ascii="Imperial BT" w:hAnsi="Imperial BT" w:cs="AngsanaUPC"/>
          <w:color w:val="auto"/>
          <w:sz w:val="20"/>
          <w:szCs w:val="20"/>
        </w:rPr>
        <w:t>nci</w:t>
      </w:r>
      <w:proofErr w:type="spellEnd"/>
      <w:proofErr w:type="gramEnd"/>
      <w:r w:rsidRPr="00BB1666">
        <w:rPr>
          <w:rFonts w:ascii="Imperial BT" w:hAnsi="Imperial BT" w:cs="AngsanaUPC"/>
          <w:color w:val="auto"/>
          <w:sz w:val="20"/>
          <w:szCs w:val="20"/>
        </w:rPr>
        <w:t xml:space="preserve"> maddede belirtilen kişilere bildirilir.</w:t>
      </w:r>
    </w:p>
    <w:p w14:paraId="7EFF6C21"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 xml:space="preserve">b) Gümrük idaresine henüz bir talepte bulunulmadığı durumda ve söz konusu eşyanın fikri ve sınaî mülkiyet haklarını ihlal ettiğine dair açık deliller olması halinde, hak sahibinin geçerli bir başvuruda bulunabilmesini teminen, gümrük idareleri tarafından eşya üç işgünü süresince </w:t>
      </w:r>
      <w:proofErr w:type="spellStart"/>
      <w:r w:rsidRPr="00BB1666">
        <w:rPr>
          <w:rFonts w:ascii="Imperial BT" w:hAnsi="Imperial BT" w:cs="AngsanaUPC"/>
          <w:color w:val="auto"/>
          <w:sz w:val="20"/>
          <w:szCs w:val="20"/>
        </w:rPr>
        <w:t>re’sen</w:t>
      </w:r>
      <w:proofErr w:type="spellEnd"/>
      <w:r w:rsidRPr="00BB1666">
        <w:rPr>
          <w:rFonts w:ascii="Imperial BT" w:hAnsi="Imperial BT" w:cs="AngsanaUPC"/>
          <w:color w:val="auto"/>
          <w:sz w:val="20"/>
          <w:szCs w:val="20"/>
        </w:rPr>
        <w:t xml:space="preserve"> alıkonulabilir veya eşyanın gümrük işlemleri durdurulabilir.</w:t>
      </w:r>
    </w:p>
    <w:p w14:paraId="27E43742"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 xml:space="preserve">2. Fikri ve sınaî hakların ihlal edildiği si ile gümrük idaresine yapılan başvurunun kabulü, söz konusu eşyanın gümrük idaresince gereğince muayene edilmeden bırakıldığı veya eşyanın alıkonulması için herhangi bir önlem alınmadığı si ile hak sahibine tazminat hakkı doğurmaz. Fikri ve sınaî hakları ihlal eden eşya ile mücadele kapsamında, gümrük idaresince başvuru üzerine veya </w:t>
      </w:r>
      <w:proofErr w:type="spellStart"/>
      <w:r w:rsidRPr="00BB1666">
        <w:rPr>
          <w:rFonts w:ascii="Imperial BT" w:hAnsi="Imperial BT" w:cs="AngsanaUPC"/>
          <w:color w:val="auto"/>
          <w:sz w:val="20"/>
          <w:szCs w:val="20"/>
        </w:rPr>
        <w:t>re’sen</w:t>
      </w:r>
      <w:proofErr w:type="spellEnd"/>
      <w:r w:rsidRPr="00BB1666">
        <w:rPr>
          <w:rFonts w:ascii="Imperial BT" w:hAnsi="Imperial BT" w:cs="AngsanaUPC"/>
          <w:color w:val="auto"/>
          <w:sz w:val="20"/>
          <w:szCs w:val="20"/>
        </w:rPr>
        <w:t xml:space="preserve"> hareket edilmesi nedeniyle ilgili kişilerin zarara uğramasından gümrük idaresi ve yetkilileri sorumlu tutulamazlar.</w:t>
      </w:r>
    </w:p>
    <w:p w14:paraId="7928AFD2"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3. Gümrük idaresince alınan durdurma veya alıkoyma kararının hak sahibine tebliğinden itibaren çabuk bozulabilir eşya için üç iş günü, diğer eşya için on iş günü içinde hak sahibince ihtiyati tedbir kararı getirilmemesi halinde, eşya hakkında beyan sahibinin talepte bulunduğu gümrük rejimi hükümlerine göre işlem yapılır. Haklı bir mazeretin bulunması halinde, hak sahibinin talebi üzerine, gümrük idaresince on iş gününe kadar ek süre verilebilir.</w:t>
      </w:r>
    </w:p>
    <w:p w14:paraId="28EE0B1E"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4. Gümrük idaresince gümrük işlemleri durdurulan veya alıkonulan eşya, yetkili mahkemece alınan karar doğrultusunda imha veya asli nitelikleri değiştirilerek tasfiye edilir.</w:t>
      </w:r>
    </w:p>
    <w:p w14:paraId="4F2D533E"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5. Yolcuların kendi kullanımlarına mahsus kişisel eşya ile ticari mahiyette olmayan ve gümrük vergisi muafiyeti sınırları içinde kalan hediyelik eşya için bu madde hükümleri uygulanmaz. Aynı şekilde, fikri ve sınaî haklar mevzuatına göre korunması gereken haklar ile korunmuş ve hak sahibinin izni ile üretilmiş eşyanın; hak sahibinin rızası dışında bir gümrük işlemine tabi tutulması veya hak sahibinin onayladığından farklı şartlarda üretilmesi veya başka şartlarda bir marka taşıması halinde, söz konusu eşya bu madde hükümleri kapsamı dışında tutulur.</w:t>
      </w:r>
    </w:p>
    <w:p w14:paraId="18DF4718"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6. Gümrük idaresince gümrük işlemleri durdurulan veya alıkonulan eşyanın mahkemece fikri ve sınaî hakları ihlal ettiğinin tespitine gerek olmaksızın kolaylaştırılmış imha kapsamında gümrük kontrolü altında imhasına gümrük idaresi tarafından izin verilebilir. Kolaylaştırılmış imhaya ilişkin usul ve esaslar yönetmelikle belirlenir.</w:t>
      </w:r>
    </w:p>
    <w:p w14:paraId="48B727D4"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lastRenderedPageBreak/>
        <w:t>7. Gümrük idaresince gümrük işlemleri durdurulan veya alıkonulan eşyanın hak sahibinin belirlediği tutarda teminatla iadesine ilişkin usul ve esaslar yönetmelikle belirlenir.</w:t>
      </w:r>
    </w:p>
    <w:p w14:paraId="357FCE20" w14:textId="469A7B94" w:rsidR="00CD25AB" w:rsidRPr="00BB1666" w:rsidRDefault="00CD25AB" w:rsidP="0046033F">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100-111</w:t>
      </w:r>
      <w:r w:rsidRPr="00BB1666">
        <w:rPr>
          <w:rFonts w:ascii="Imperial BT" w:hAnsi="Imperial BT"/>
          <w:i/>
          <w:iCs/>
          <w:noProof/>
          <w:color w:val="auto"/>
          <w:sz w:val="20"/>
          <w:szCs w:val="20"/>
        </w:rPr>
        <w:tab/>
      </w:r>
    </w:p>
    <w:p w14:paraId="031380DD"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1E434C98"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119" w:name="_Toc94267911"/>
      <w:r w:rsidRPr="00BB1666">
        <w:rPr>
          <w:rFonts w:ascii="Imperial BT" w:hAnsi="Imperial BT"/>
          <w:b/>
          <w:bCs/>
          <w:noProof/>
          <w:color w:val="3C5896"/>
          <w:sz w:val="20"/>
          <w:szCs w:val="20"/>
        </w:rPr>
        <w:t>İKİNCİ BÖLÜM</w:t>
      </w:r>
      <w:bookmarkEnd w:id="119"/>
    </w:p>
    <w:p w14:paraId="16DE2071"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120" w:name="Madde58den73kadarEşyanınGümRejmineTabiTu"/>
      <w:bookmarkStart w:id="121" w:name="_Toc94267912"/>
      <w:bookmarkEnd w:id="120"/>
      <w:r w:rsidRPr="00BB1666">
        <w:rPr>
          <w:rFonts w:ascii="Imperial BT" w:hAnsi="Imperial BT"/>
          <w:b/>
          <w:bCs/>
          <w:noProof/>
          <w:color w:val="3C5896"/>
          <w:sz w:val="20"/>
          <w:szCs w:val="20"/>
        </w:rPr>
        <w:t>Gümrük Rejimleri</w:t>
      </w:r>
      <w:bookmarkEnd w:id="121"/>
    </w:p>
    <w:p w14:paraId="628F4286" w14:textId="77777777" w:rsidR="00CD25AB" w:rsidRPr="00BB1666" w:rsidRDefault="00CD25AB" w:rsidP="0046033F">
      <w:pPr>
        <w:spacing w:after="0" w:line="228" w:lineRule="auto"/>
        <w:ind w:left="0" w:firstLine="0"/>
        <w:rPr>
          <w:rFonts w:ascii="Imperial BT" w:hAnsi="Imperial BT"/>
          <w:color w:val="auto"/>
          <w:sz w:val="20"/>
          <w:szCs w:val="20"/>
        </w:rPr>
      </w:pPr>
    </w:p>
    <w:p w14:paraId="2CF806B7" w14:textId="77777777" w:rsidR="00CD25AB" w:rsidRPr="00BB1666" w:rsidRDefault="00CD25AB" w:rsidP="0046033F">
      <w:pPr>
        <w:keepNext/>
        <w:tabs>
          <w:tab w:val="left" w:pos="567"/>
        </w:tabs>
        <w:spacing w:before="60" w:after="60" w:line="228" w:lineRule="auto"/>
        <w:ind w:left="0" w:firstLine="284"/>
        <w:jc w:val="center"/>
        <w:outlineLvl w:val="2"/>
        <w:rPr>
          <w:rFonts w:ascii="Imperial BT" w:hAnsi="Imperial BT"/>
          <w:b/>
          <w:bCs/>
          <w:noProof/>
          <w:color w:val="auto"/>
          <w:sz w:val="20"/>
          <w:szCs w:val="20"/>
        </w:rPr>
      </w:pPr>
      <w:bookmarkStart w:id="122" w:name="_Toc94267913"/>
      <w:r w:rsidRPr="00BB1666">
        <w:rPr>
          <w:rFonts w:ascii="Imperial BT" w:hAnsi="Imperial BT"/>
          <w:b/>
          <w:bCs/>
          <w:noProof/>
          <w:color w:val="auto"/>
          <w:sz w:val="20"/>
          <w:szCs w:val="20"/>
        </w:rPr>
        <w:t>BİRİNCİ AYIRIM</w:t>
      </w:r>
      <w:bookmarkEnd w:id="122"/>
      <w:r w:rsidRPr="00BB1666">
        <w:rPr>
          <w:rFonts w:ascii="Imperial BT" w:hAnsi="Imperial BT"/>
          <w:b/>
          <w:bCs/>
          <w:noProof/>
          <w:color w:val="auto"/>
          <w:sz w:val="20"/>
          <w:szCs w:val="20"/>
        </w:rPr>
        <w:t xml:space="preserve"> </w:t>
      </w:r>
    </w:p>
    <w:p w14:paraId="422673DF" w14:textId="77777777" w:rsidR="00CD25AB" w:rsidRPr="00BB1666" w:rsidRDefault="00CD25AB" w:rsidP="0046033F">
      <w:pPr>
        <w:keepNext/>
        <w:tabs>
          <w:tab w:val="left" w:pos="567"/>
        </w:tabs>
        <w:spacing w:before="60" w:after="60" w:line="228" w:lineRule="auto"/>
        <w:ind w:left="0" w:firstLine="284"/>
        <w:jc w:val="center"/>
        <w:outlineLvl w:val="2"/>
        <w:rPr>
          <w:rFonts w:ascii="Imperial BT" w:hAnsi="Imperial BT"/>
          <w:b/>
          <w:bCs/>
          <w:noProof/>
          <w:color w:val="auto"/>
          <w:sz w:val="20"/>
          <w:szCs w:val="20"/>
        </w:rPr>
      </w:pPr>
      <w:bookmarkStart w:id="123" w:name="_Toc94267914"/>
      <w:r w:rsidRPr="00BB1666">
        <w:rPr>
          <w:rFonts w:ascii="Imperial BT" w:hAnsi="Imperial BT"/>
          <w:b/>
          <w:bCs/>
          <w:noProof/>
          <w:color w:val="auto"/>
          <w:sz w:val="20"/>
          <w:szCs w:val="20"/>
        </w:rPr>
        <w:t>Eşyanın Bir Gümrük Rejimine Tabi Tutulması</w:t>
      </w:r>
      <w:bookmarkEnd w:id="123"/>
    </w:p>
    <w:p w14:paraId="5838003C"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p>
    <w:p w14:paraId="776DEFE9"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58- l. </w:t>
      </w:r>
      <w:r w:rsidRPr="00BB1666">
        <w:rPr>
          <w:rFonts w:ascii="Imperial BT" w:hAnsi="Imperial BT"/>
          <w:noProof/>
          <w:color w:val="auto"/>
          <w:sz w:val="20"/>
          <w:szCs w:val="20"/>
        </w:rPr>
        <w:t>Bir gümrük rejimine tabi tutulmak istenen eşya, bu rejime uygun şekilde yetkili gümrük idaresine beyan edilir.</w:t>
      </w:r>
    </w:p>
    <w:p w14:paraId="4F99AFF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İhracat, hariçte işleme, transit veya antrepo rejimi için beyan edilen serbest dolaşımda bulunan eşya, gümrüğe verilen beyannamenin tescilinden itibaren Türkiye Gümrük Bölgesinden çıkıncaya veya imha edilinceye ya da gümrük beyannamesi iptal edilinceye kadar gümrük gözetimi altında kalır.</w:t>
      </w:r>
    </w:p>
    <w:p w14:paraId="07BE0B3A" w14:textId="4FCC0B59" w:rsidR="00CD25AB" w:rsidRPr="00BB1666" w:rsidRDefault="00CD25AB" w:rsidP="00E11D44">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112</w:t>
      </w:r>
    </w:p>
    <w:p w14:paraId="20C1571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24" w:name="Madde59BeyanŞekilleri"/>
      <w:bookmarkEnd w:id="124"/>
      <w:r w:rsidRPr="00BB1666">
        <w:rPr>
          <w:rFonts w:ascii="Imperial BT" w:hAnsi="Imperial BT"/>
          <w:b/>
          <w:noProof/>
          <w:color w:val="auto"/>
          <w:sz w:val="20"/>
          <w:szCs w:val="20"/>
        </w:rPr>
        <w:t xml:space="preserve">MADDE 59- l. </w:t>
      </w:r>
      <w:r w:rsidRPr="00BB1666">
        <w:rPr>
          <w:rFonts w:ascii="Imperial BT" w:hAnsi="Imperial BT"/>
          <w:noProof/>
          <w:color w:val="auto"/>
          <w:sz w:val="20"/>
          <w:szCs w:val="20"/>
        </w:rPr>
        <w:t>Gümrük beyanı;</w:t>
      </w:r>
    </w:p>
    <w:p w14:paraId="3437990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Yazılı olarak,</w:t>
      </w:r>
    </w:p>
    <w:p w14:paraId="53F567F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Bilgisayar veri işleme tekniği yoluyla,</w:t>
      </w:r>
    </w:p>
    <w:p w14:paraId="08A18BA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Sözlü olarak,</w:t>
      </w:r>
    </w:p>
    <w:p w14:paraId="387840B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 Eşya sahibinin bu eşyayı bir gümrük rejimine tabi tutma isteğini ifade ettiği herhangi bir tasarruf yoluyla,</w:t>
      </w:r>
    </w:p>
    <w:p w14:paraId="78588B24"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Yapılabilir.</w:t>
      </w:r>
    </w:p>
    <w:p w14:paraId="491F4A84" w14:textId="77777777" w:rsidR="00DC0A2D" w:rsidRPr="00BB1666" w:rsidRDefault="00CD25AB" w:rsidP="00DC0A2D">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00DC0A2D" w:rsidRPr="00BB1666">
        <w:rPr>
          <w:rFonts w:ascii="Imperial BT" w:hAnsi="Imperial BT" w:cs="AngsanaUPC"/>
          <w:b/>
          <w:bCs/>
          <w:iCs/>
          <w:color w:val="auto"/>
          <w:sz w:val="20"/>
          <w:szCs w:val="20"/>
        </w:rPr>
        <w:t xml:space="preserve">(Mülga: 18/6/2009-5911 </w:t>
      </w:r>
      <w:proofErr w:type="spellStart"/>
      <w:r w:rsidR="00DC0A2D" w:rsidRPr="00BB1666">
        <w:rPr>
          <w:rFonts w:ascii="Imperial BT" w:hAnsi="Imperial BT" w:cs="AngsanaUPC"/>
          <w:b/>
          <w:bCs/>
          <w:iCs/>
          <w:color w:val="auto"/>
          <w:sz w:val="20"/>
          <w:szCs w:val="20"/>
        </w:rPr>
        <w:t>s.k</w:t>
      </w:r>
      <w:proofErr w:type="spellEnd"/>
      <w:r w:rsidR="00DC0A2D" w:rsidRPr="00BB1666">
        <w:rPr>
          <w:rFonts w:ascii="Imperial BT" w:hAnsi="Imperial BT" w:cs="AngsanaUPC"/>
          <w:b/>
          <w:bCs/>
          <w:iCs/>
          <w:color w:val="auto"/>
          <w:sz w:val="20"/>
          <w:szCs w:val="20"/>
        </w:rPr>
        <w:t>.)</w:t>
      </w:r>
    </w:p>
    <w:p w14:paraId="3D5B6ABB" w14:textId="6A2993AD" w:rsidR="00CD25AB" w:rsidRPr="00BB1666" w:rsidRDefault="00CD25AB" w:rsidP="0046033F">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112-179</w:t>
      </w:r>
    </w:p>
    <w:p w14:paraId="771A5CF9"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496DC2E1" w14:textId="77777777" w:rsidR="00CD25AB" w:rsidRPr="00BB1666" w:rsidRDefault="00CD25AB" w:rsidP="0046033F">
      <w:pPr>
        <w:keepNext/>
        <w:widowControl w:val="0"/>
        <w:spacing w:before="60" w:after="60" w:line="228" w:lineRule="auto"/>
        <w:ind w:left="0" w:firstLine="284"/>
        <w:jc w:val="center"/>
        <w:outlineLvl w:val="3"/>
        <w:rPr>
          <w:rFonts w:ascii="Imperial BT" w:hAnsi="Imperial BT"/>
          <w:b/>
          <w:bCs/>
          <w:noProof/>
          <w:color w:val="auto"/>
          <w:sz w:val="20"/>
          <w:szCs w:val="20"/>
        </w:rPr>
      </w:pPr>
      <w:r w:rsidRPr="00BB1666">
        <w:rPr>
          <w:rFonts w:ascii="Imperial BT" w:hAnsi="Imperial BT"/>
          <w:b/>
          <w:bCs/>
          <w:noProof/>
          <w:color w:val="auto"/>
          <w:sz w:val="20"/>
          <w:szCs w:val="20"/>
        </w:rPr>
        <w:t>A. Yazılı Beyanlar</w:t>
      </w:r>
    </w:p>
    <w:p w14:paraId="12DA067C"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bookmarkStart w:id="125" w:name="Madde60YazılıBeyanNormalUsul"/>
      <w:bookmarkEnd w:id="125"/>
      <w:r w:rsidRPr="00BB1666">
        <w:rPr>
          <w:rFonts w:ascii="Imperial BT" w:hAnsi="Imperial BT"/>
          <w:b/>
          <w:noProof/>
          <w:color w:val="auto"/>
          <w:sz w:val="20"/>
          <w:szCs w:val="20"/>
        </w:rPr>
        <w:t>I. Normal Usul</w:t>
      </w:r>
    </w:p>
    <w:p w14:paraId="5137873B"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60- 1. </w:t>
      </w:r>
      <w:r w:rsidRPr="00BB1666">
        <w:rPr>
          <w:rFonts w:ascii="Imperial BT" w:hAnsi="Imperial BT"/>
          <w:noProof/>
          <w:color w:val="auto"/>
          <w:sz w:val="20"/>
          <w:szCs w:val="20"/>
        </w:rPr>
        <w:t>Yazılı beyan, 4 üncü fıkrada belirtilen beyanname ile yapılır. Bu beyannamenin eşyanın beyan edildiği gümrük rejimini düzenleyen hükümlerin uygulanması için gerekli bütün bilgileri ihtiva etmesi ve imzalanması gerekir.</w:t>
      </w:r>
    </w:p>
    <w:p w14:paraId="5A4BC783" w14:textId="1E63F49E"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2.</w:t>
      </w:r>
      <w:r w:rsidR="00942795" w:rsidRPr="00BB1666">
        <w:rPr>
          <w:rFonts w:ascii="Imperial BT" w:hAnsi="Imperial BT" w:cs="AngsanaUPC"/>
          <w:b/>
          <w:color w:val="auto"/>
          <w:sz w:val="20"/>
          <w:szCs w:val="20"/>
        </w:rPr>
        <w:t xml:space="preserve"> </w:t>
      </w:r>
      <w:r w:rsidR="00942795" w:rsidRPr="00BB1666">
        <w:rPr>
          <w:rFonts w:ascii="Imperial BT" w:hAnsi="Imperial BT" w:cs="AngsanaUPC"/>
          <w:b/>
          <w:bCs/>
          <w:iCs/>
          <w:color w:val="auto"/>
          <w:sz w:val="20"/>
          <w:szCs w:val="20"/>
        </w:rPr>
        <w:t xml:space="preserve">(Değişik: 18/6/2009-5911 </w:t>
      </w:r>
      <w:proofErr w:type="spellStart"/>
      <w:r w:rsidR="00942795" w:rsidRPr="00BB1666">
        <w:rPr>
          <w:rFonts w:ascii="Imperial BT" w:hAnsi="Imperial BT" w:cs="AngsanaUPC"/>
          <w:b/>
          <w:bCs/>
          <w:iCs/>
          <w:color w:val="auto"/>
          <w:sz w:val="20"/>
          <w:szCs w:val="20"/>
        </w:rPr>
        <w:t>s.k</w:t>
      </w:r>
      <w:proofErr w:type="spellEnd"/>
      <w:r w:rsidR="00942795" w:rsidRPr="00BB1666">
        <w:rPr>
          <w:rFonts w:ascii="Imperial BT" w:hAnsi="Imperial BT" w:cs="AngsanaUPC"/>
          <w:b/>
          <w:bCs/>
          <w:iCs/>
          <w:color w:val="auto"/>
          <w:sz w:val="20"/>
          <w:szCs w:val="20"/>
        </w:rPr>
        <w:t>.)</w:t>
      </w:r>
      <w:r w:rsidR="00942795" w:rsidRPr="00BB1666">
        <w:rPr>
          <w:rFonts w:ascii="Imperial BT" w:hAnsi="Imperial BT" w:cs="AngsanaUPC"/>
          <w:i/>
          <w:color w:val="auto"/>
          <w:sz w:val="20"/>
          <w:szCs w:val="20"/>
        </w:rPr>
        <w:t xml:space="preserve"> </w:t>
      </w:r>
      <w:r w:rsidRPr="00BB1666">
        <w:rPr>
          <w:rFonts w:ascii="Imperial BT" w:hAnsi="Imperial BT" w:cs="AngsanaUPC"/>
          <w:color w:val="auto"/>
          <w:sz w:val="20"/>
          <w:szCs w:val="20"/>
        </w:rPr>
        <w:t>a) Eşyanın beyan edildiği gümrük rejimini düzenleyen hükümlerin uygulanması için gerekli bütün belgeler beyannameye eklenir.</w:t>
      </w:r>
    </w:p>
    <w:p w14:paraId="2831C7B4"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 xml:space="preserve">b) Gümrük beyanı bilgisayar veri işleme tekniği yoluyla yapıldığında gümrük idaresi beyannameye eklenmesi gereken belgelerin beyanname </w:t>
      </w:r>
      <w:proofErr w:type="gramStart"/>
      <w:r w:rsidRPr="00BB1666">
        <w:rPr>
          <w:rFonts w:ascii="Imperial BT" w:hAnsi="Imperial BT" w:cs="AngsanaUPC"/>
          <w:color w:val="auto"/>
          <w:sz w:val="20"/>
          <w:szCs w:val="20"/>
        </w:rPr>
        <w:t>ile birlikte</w:t>
      </w:r>
      <w:proofErr w:type="gramEnd"/>
      <w:r w:rsidRPr="00BB1666">
        <w:rPr>
          <w:rFonts w:ascii="Imperial BT" w:hAnsi="Imperial BT" w:cs="AngsanaUPC"/>
          <w:color w:val="auto"/>
          <w:sz w:val="20"/>
          <w:szCs w:val="20"/>
        </w:rPr>
        <w:t xml:space="preserve"> ibrazını istemeyebilir. Bu durumda söz konusu belgeler gümrük idaresi istediğinde ibraz edilmek üzere beyan sahibince muhafaza edilir.</w:t>
      </w:r>
    </w:p>
    <w:p w14:paraId="18C7197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Kazıntılı ve silintili beyannameler gümrük idarelerince kabul edilmez. Ancak, beyannameler hatalı yazının üzeri okunacak şekilde çizilerek yanına doğrusu </w:t>
      </w:r>
      <w:r w:rsidRPr="00BB1666">
        <w:rPr>
          <w:rFonts w:ascii="Imperial BT" w:hAnsi="Imperial BT"/>
          <w:noProof/>
          <w:color w:val="auto"/>
          <w:sz w:val="20"/>
          <w:szCs w:val="20"/>
        </w:rPr>
        <w:lastRenderedPageBreak/>
        <w:t>yazılıp beyan sahibi tarafından imzalanarak ve tescil sırasında resmi mühürle mühürlenerek düzeltilir.</w:t>
      </w:r>
    </w:p>
    <w:p w14:paraId="2927976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4.</w:t>
      </w:r>
      <w:r w:rsidRPr="00BB1666">
        <w:rPr>
          <w:rFonts w:ascii="Imperial BT" w:hAnsi="Imperial BT"/>
          <w:noProof/>
          <w:color w:val="auto"/>
          <w:sz w:val="20"/>
          <w:szCs w:val="20"/>
        </w:rPr>
        <w:t xml:space="preserve"> Gümrük işlemleri, şekil ve içeriği yönetmelikle belirlenen beyanname ve diğer belgelerle yapılmak zorundadır. Bu belgelerin basımı ve dağıtımına ilişkin usul ve esaslar Müsteşarlıkça belirlenir. Bilgisayar ortamında hazırlanan söz konusu belgelerin kabulüne Müsteşarlık yetkilidir.</w:t>
      </w:r>
    </w:p>
    <w:p w14:paraId="6EE75F31" w14:textId="5E8F0841"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 xml:space="preserve">5. </w:t>
      </w:r>
      <w:r w:rsidR="004921EE" w:rsidRPr="00BB1666">
        <w:rPr>
          <w:rFonts w:ascii="Imperial BT" w:hAnsi="Imperial BT" w:cs="AngsanaUPC"/>
          <w:b/>
          <w:bCs/>
          <w:iCs/>
          <w:color w:val="auto"/>
          <w:sz w:val="20"/>
          <w:szCs w:val="20"/>
        </w:rPr>
        <w:t xml:space="preserve">(Ek: 18/6/2009-5911 </w:t>
      </w:r>
      <w:proofErr w:type="spellStart"/>
      <w:r w:rsidR="004921EE" w:rsidRPr="00BB1666">
        <w:rPr>
          <w:rFonts w:ascii="Imperial BT" w:hAnsi="Imperial BT" w:cs="AngsanaUPC"/>
          <w:b/>
          <w:bCs/>
          <w:iCs/>
          <w:color w:val="auto"/>
          <w:sz w:val="20"/>
          <w:szCs w:val="20"/>
        </w:rPr>
        <w:t>s.k</w:t>
      </w:r>
      <w:proofErr w:type="spellEnd"/>
      <w:r w:rsidR="004921EE" w:rsidRPr="00BB1666">
        <w:rPr>
          <w:rFonts w:ascii="Imperial BT" w:hAnsi="Imperial BT" w:cs="AngsanaUPC"/>
          <w:b/>
          <w:bCs/>
          <w:iCs/>
          <w:color w:val="auto"/>
          <w:sz w:val="20"/>
          <w:szCs w:val="20"/>
        </w:rPr>
        <w:t>.)</w:t>
      </w:r>
      <w:r w:rsidR="004921EE" w:rsidRPr="00BB1666">
        <w:rPr>
          <w:rFonts w:ascii="Imperial BT" w:hAnsi="Imperial BT" w:cs="AngsanaUPC"/>
          <w:i/>
          <w:color w:val="auto"/>
          <w:sz w:val="20"/>
          <w:szCs w:val="20"/>
        </w:rPr>
        <w:t xml:space="preserve"> </w:t>
      </w:r>
      <w:r w:rsidRPr="00BB1666">
        <w:rPr>
          <w:rFonts w:ascii="Imperial BT" w:hAnsi="Imperial BT" w:cs="AngsanaUPC"/>
          <w:color w:val="auto"/>
          <w:sz w:val="20"/>
          <w:szCs w:val="20"/>
        </w:rPr>
        <w:t>Aşağıda yazılı hallerde yetkili makamlardan gönderilecek resmi yazılar beyanname kabul edilerek eşyanın gümrük işlemleri, bu yazılara dayanılarak yürütülür.</w:t>
      </w:r>
    </w:p>
    <w:p w14:paraId="3D3BDDC7" w14:textId="3B24BDBD"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Cumhurbaşkanının</w:t>
      </w:r>
      <w:r w:rsidR="00E11D44" w:rsidRPr="00BB1666">
        <w:rPr>
          <w:rFonts w:ascii="Imperial BT" w:hAnsi="Imperial BT" w:cs="AngsanaUPC"/>
          <w:color w:val="auto"/>
          <w:sz w:val="20"/>
          <w:szCs w:val="20"/>
        </w:rPr>
        <w:t xml:space="preserve"> zat ve ikametgâhına ait eşya hakkında Cumhurbaşkanlığından gönderilecek yazılar.</w:t>
      </w:r>
    </w:p>
    <w:p w14:paraId="3CB7E240"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Diplomatik muaflık ve ayrıcalıklardan yararlananların ancak kendi adlarına veya elçilik adına gelecek eşya için karşılıklı olmak şartıyla misyon şeflerinden veya muaflık hakkı tanınmış heyet başkanlarınca gönderilen yazılar ile şekli, kapsayacağı bilgiler ve göreceği işlemler Dışişleri Bakanlığı ve Müsteşarlıkça müştereken tespit olunan kurye çantalarına ait kurye mektupları.</w:t>
      </w:r>
    </w:p>
    <w:p w14:paraId="534BE21F" w14:textId="0B8FC23F" w:rsidR="00CD25AB" w:rsidRPr="00BB1666" w:rsidRDefault="00CD25AB" w:rsidP="0046033F">
      <w:pPr>
        <w:spacing w:before="60" w:after="60" w:line="228" w:lineRule="auto"/>
        <w:ind w:left="0" w:firstLine="284"/>
        <w:jc w:val="both"/>
        <w:rPr>
          <w:rFonts w:ascii="Imperial BT" w:hAnsi="Imperial BT"/>
          <w:noProof/>
          <w:color w:val="FF0000"/>
          <w:sz w:val="20"/>
          <w:szCs w:val="20"/>
        </w:rPr>
      </w:pPr>
      <w:r w:rsidRPr="00BB1666">
        <w:rPr>
          <w:rFonts w:ascii="Imperial BT" w:hAnsi="Imperial BT"/>
          <w:bCs/>
          <w:i/>
          <w:iCs/>
          <w:noProof/>
          <w:color w:val="auto"/>
          <w:sz w:val="20"/>
          <w:szCs w:val="20"/>
        </w:rPr>
        <w:t>Yönetmelik Maddeleri 112-179, 356</w:t>
      </w:r>
    </w:p>
    <w:p w14:paraId="212EA23F" w14:textId="1271A979" w:rsidR="00CD25AB" w:rsidRPr="00BB1666" w:rsidRDefault="00CD25AB" w:rsidP="0046033F">
      <w:pPr>
        <w:widowControl w:val="0"/>
        <w:spacing w:before="60" w:after="60" w:line="228" w:lineRule="auto"/>
        <w:ind w:left="0" w:firstLine="284"/>
        <w:jc w:val="both"/>
        <w:rPr>
          <w:rFonts w:ascii="Imperial BT" w:hAnsi="Imperial BT" w:cs="AngsanaUPC"/>
          <w:i/>
          <w:color w:val="FF0000"/>
          <w:sz w:val="20"/>
          <w:szCs w:val="20"/>
        </w:rPr>
      </w:pPr>
      <w:bookmarkStart w:id="126" w:name="Madde061"/>
      <w:bookmarkEnd w:id="126"/>
      <w:r w:rsidRPr="00BB1666">
        <w:rPr>
          <w:rFonts w:ascii="Imperial BT" w:hAnsi="Imperial BT"/>
          <w:b/>
          <w:noProof/>
          <w:color w:val="auto"/>
          <w:sz w:val="20"/>
          <w:szCs w:val="20"/>
        </w:rPr>
        <w:t xml:space="preserve">MADDE 61- </w:t>
      </w:r>
      <w:r w:rsidRPr="00BB1666">
        <w:rPr>
          <w:rFonts w:ascii="Imperial BT" w:hAnsi="Imperial BT" w:cs="AngsanaUPC"/>
          <w:b/>
          <w:color w:val="auto"/>
          <w:sz w:val="20"/>
          <w:szCs w:val="20"/>
        </w:rPr>
        <w:t>1.</w:t>
      </w:r>
      <w:r w:rsidRPr="00BB1666">
        <w:rPr>
          <w:rFonts w:ascii="Imperial BT" w:hAnsi="Imperial BT" w:cs="AngsanaUPC"/>
          <w:color w:val="auto"/>
          <w:sz w:val="20"/>
          <w:szCs w:val="20"/>
        </w:rPr>
        <w:t xml:space="preserve"> 60 </w:t>
      </w:r>
      <w:proofErr w:type="spellStart"/>
      <w:r w:rsidRPr="00BB1666">
        <w:rPr>
          <w:rFonts w:ascii="Imperial BT" w:hAnsi="Imperial BT" w:cs="AngsanaUPC"/>
          <w:color w:val="auto"/>
          <w:sz w:val="20"/>
          <w:szCs w:val="20"/>
        </w:rPr>
        <w:t>ıncı</w:t>
      </w:r>
      <w:proofErr w:type="spellEnd"/>
      <w:r w:rsidRPr="00BB1666">
        <w:rPr>
          <w:rFonts w:ascii="Imperial BT" w:hAnsi="Imperial BT" w:cs="AngsanaUPC"/>
          <w:color w:val="auto"/>
          <w:sz w:val="20"/>
          <w:szCs w:val="20"/>
        </w:rPr>
        <w:t xml:space="preserve"> maddede belirtilen şartlara uygun beyannameler, ait oldukları eşyanın gümrüğe sunulmuş olması halinde tescil edilir. Tescil işlemi, beyana ilişkin bilgilerin yerel alan ağı veya geniş alan ağı üzerinden gümrük bilgisayar sistemine girilerek sistem tarafından tescil tarihi ve sayısı verilmesini ya da beyanname veya beyanname hükmündeki belgenin üzerine mühür vurularak, sıra numarası ile tarih konulması ve bu beyannameye ait bilgilerin tescil defterine yazılmasını ifade eder.</w:t>
      </w:r>
      <w:r w:rsidRPr="00BB1666">
        <w:rPr>
          <w:rFonts w:ascii="Imperial BT" w:hAnsi="Imperial BT" w:cs="AngsanaUPC"/>
          <w:i/>
          <w:color w:val="FF0000"/>
          <w:sz w:val="20"/>
          <w:szCs w:val="20"/>
        </w:rPr>
        <w:t xml:space="preserve"> </w:t>
      </w:r>
      <w:r w:rsidR="00942795" w:rsidRPr="00BB1666">
        <w:rPr>
          <w:rFonts w:ascii="Imperial BT" w:hAnsi="Imperial BT" w:cs="AngsanaUPC"/>
          <w:b/>
          <w:bCs/>
          <w:iCs/>
          <w:color w:val="auto"/>
          <w:sz w:val="20"/>
          <w:szCs w:val="20"/>
        </w:rPr>
        <w:t xml:space="preserve">(Değişik: 18/6/2009-5911 </w:t>
      </w:r>
      <w:proofErr w:type="spellStart"/>
      <w:r w:rsidR="00942795" w:rsidRPr="00BB1666">
        <w:rPr>
          <w:rFonts w:ascii="Imperial BT" w:hAnsi="Imperial BT" w:cs="AngsanaUPC"/>
          <w:b/>
          <w:bCs/>
          <w:iCs/>
          <w:color w:val="auto"/>
          <w:sz w:val="20"/>
          <w:szCs w:val="20"/>
        </w:rPr>
        <w:t>s.k</w:t>
      </w:r>
      <w:proofErr w:type="spellEnd"/>
      <w:r w:rsidR="00942795" w:rsidRPr="00BB1666">
        <w:rPr>
          <w:rFonts w:ascii="Imperial BT" w:hAnsi="Imperial BT" w:cs="AngsanaUPC"/>
          <w:b/>
          <w:bCs/>
          <w:iCs/>
          <w:color w:val="auto"/>
          <w:sz w:val="20"/>
          <w:szCs w:val="20"/>
        </w:rPr>
        <w:t>.)</w:t>
      </w:r>
    </w:p>
    <w:p w14:paraId="1512FC58" w14:textId="69A8BF6B"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Aksine hüküm bulunmadıkça, eşyanın beyan edildiği gümrük rejimine ilişkin tüm hükümlerin uygulanmasında esas alınacak tarih, beyannamenin (..) tescil edildiği tarihtir.</w:t>
      </w:r>
      <w:r w:rsidRPr="00BB1666">
        <w:rPr>
          <w:rFonts w:ascii="Imperial BT" w:hAnsi="Imperial BT" w:cs="AngsanaUPC"/>
          <w:i/>
          <w:color w:val="FF0000"/>
          <w:sz w:val="20"/>
          <w:szCs w:val="20"/>
        </w:rPr>
        <w:t xml:space="preserve"> </w:t>
      </w:r>
      <w:r w:rsidR="001979D6" w:rsidRPr="00BB1666">
        <w:rPr>
          <w:rFonts w:ascii="Imperial BT" w:hAnsi="Imperial BT" w:cs="AngsanaUPC"/>
          <w:b/>
          <w:bCs/>
          <w:iCs/>
          <w:color w:val="auto"/>
          <w:sz w:val="20"/>
          <w:szCs w:val="20"/>
        </w:rPr>
        <w:t xml:space="preserve">(Değişik: 18/6/2009-5911 </w:t>
      </w:r>
      <w:proofErr w:type="spellStart"/>
      <w:r w:rsidR="001979D6" w:rsidRPr="00BB1666">
        <w:rPr>
          <w:rFonts w:ascii="Imperial BT" w:hAnsi="Imperial BT" w:cs="AngsanaUPC"/>
          <w:b/>
          <w:bCs/>
          <w:iCs/>
          <w:color w:val="auto"/>
          <w:sz w:val="20"/>
          <w:szCs w:val="20"/>
        </w:rPr>
        <w:t>s.k</w:t>
      </w:r>
      <w:proofErr w:type="spellEnd"/>
      <w:r w:rsidR="001979D6" w:rsidRPr="00BB1666">
        <w:rPr>
          <w:rFonts w:ascii="Imperial BT" w:hAnsi="Imperial BT" w:cs="AngsanaUPC"/>
          <w:b/>
          <w:bCs/>
          <w:iCs/>
          <w:color w:val="auto"/>
          <w:sz w:val="20"/>
          <w:szCs w:val="20"/>
        </w:rPr>
        <w:t>.)</w:t>
      </w:r>
    </w:p>
    <w:p w14:paraId="14676AF4" w14:textId="4B31779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iCs/>
          <w:noProof/>
          <w:color w:val="auto"/>
          <w:sz w:val="20"/>
          <w:szCs w:val="20"/>
        </w:rPr>
        <w:t>(..)</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 xml:space="preserve">Tescil edilmiş </w:t>
      </w:r>
      <w:r w:rsidRPr="00BB1666">
        <w:rPr>
          <w:rFonts w:ascii="Imperial BT" w:hAnsi="Imperial BT"/>
          <w:iCs/>
          <w:noProof/>
          <w:color w:val="auto"/>
          <w:sz w:val="20"/>
          <w:szCs w:val="20"/>
        </w:rPr>
        <w:t xml:space="preserve">(..) </w:t>
      </w:r>
      <w:r w:rsidRPr="00BB1666">
        <w:rPr>
          <w:rFonts w:ascii="Imperial BT" w:hAnsi="Imperial BT"/>
          <w:noProof/>
          <w:color w:val="auto"/>
          <w:sz w:val="20"/>
          <w:szCs w:val="20"/>
        </w:rPr>
        <w:t>beyanname, ait olduğu eşyanın vergileri ve para cezalarından dolayı taahhüt niteliğinde beyan sahibini bağlar ve gümrük vergileri tahakkukuna esas tutulur.</w:t>
      </w:r>
      <w:r w:rsidRPr="00BB1666">
        <w:rPr>
          <w:rFonts w:ascii="Imperial BT" w:hAnsi="Imperial BT" w:cs="AngsanaUPC"/>
          <w:i/>
          <w:color w:val="FF0000"/>
          <w:sz w:val="20"/>
          <w:szCs w:val="20"/>
        </w:rPr>
        <w:t xml:space="preserve"> </w:t>
      </w:r>
      <w:r w:rsidR="001979D6" w:rsidRPr="00BB1666">
        <w:rPr>
          <w:rFonts w:ascii="Imperial BT" w:hAnsi="Imperial BT" w:cs="AngsanaUPC"/>
          <w:b/>
          <w:bCs/>
          <w:iCs/>
          <w:color w:val="auto"/>
          <w:sz w:val="20"/>
          <w:szCs w:val="20"/>
        </w:rPr>
        <w:t xml:space="preserve">(Değişik: 18/6/2009-5911 </w:t>
      </w:r>
      <w:proofErr w:type="spellStart"/>
      <w:r w:rsidR="001979D6" w:rsidRPr="00BB1666">
        <w:rPr>
          <w:rFonts w:ascii="Imperial BT" w:hAnsi="Imperial BT" w:cs="AngsanaUPC"/>
          <w:b/>
          <w:bCs/>
          <w:iCs/>
          <w:color w:val="auto"/>
          <w:sz w:val="20"/>
          <w:szCs w:val="20"/>
        </w:rPr>
        <w:t>s.k</w:t>
      </w:r>
      <w:proofErr w:type="spellEnd"/>
      <w:r w:rsidR="001979D6" w:rsidRPr="00BB1666">
        <w:rPr>
          <w:rFonts w:ascii="Imperial BT" w:hAnsi="Imperial BT" w:cs="AngsanaUPC"/>
          <w:b/>
          <w:bCs/>
          <w:iCs/>
          <w:color w:val="auto"/>
          <w:sz w:val="20"/>
          <w:szCs w:val="20"/>
        </w:rPr>
        <w:t>.)</w:t>
      </w:r>
    </w:p>
    <w:p w14:paraId="3FDF65F1" w14:textId="251BA269" w:rsidR="00CD25AB" w:rsidRPr="00BB1666" w:rsidRDefault="00CD25AB" w:rsidP="00E11D44">
      <w:pPr>
        <w:tabs>
          <w:tab w:val="left" w:pos="5245"/>
          <w:tab w:val="left" w:pos="6663"/>
          <w:tab w:val="left" w:pos="7230"/>
          <w:tab w:val="left" w:pos="7797"/>
          <w:tab w:val="left" w:pos="8364"/>
          <w:tab w:val="left" w:pos="8931"/>
          <w:tab w:val="left" w:pos="9498"/>
          <w:tab w:val="left" w:pos="10065"/>
        </w:tabs>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113, 78</w:t>
      </w:r>
    </w:p>
    <w:p w14:paraId="7856ACA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62- l.</w:t>
      </w:r>
      <w:r w:rsidRPr="00BB1666">
        <w:rPr>
          <w:rFonts w:ascii="Imperial BT" w:hAnsi="Imperial BT"/>
          <w:noProof/>
          <w:color w:val="auto"/>
          <w:sz w:val="20"/>
          <w:szCs w:val="20"/>
        </w:rPr>
        <w:t xml:space="preserve"> 5 inci madde hükümleri saklı kalmak üzere; gümrük beyannamesi, ilgili eşyayı ve eşyanın beyan edildiği gümrük rejimine ilişkin hükümlerin uygulanması için gerekli belgeleri yetkili gümrük idarelerine verme yetkisine sahip olan veya verilmesini sağlayabilen kişiler tarafından verilebilir.</w:t>
      </w:r>
    </w:p>
    <w:p w14:paraId="302AAEA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Ancak, bir beyannamenin tescilinin belirli bir kişi için özel yükümlülükler getirmesi halinde, bu beyanın söz konusu kişi tarafından ya da bu kişi hesabına yapılması ve beyan sahibinin Türkiye Gümrük Bölgesinde yerleşik olması gerekir.</w:t>
      </w:r>
    </w:p>
    <w:p w14:paraId="707A2B3B"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Bununla birlikte, yerleşik olma koşulu, transit ya da geçici ithalat beyanında bulunan veya gümrük idarelerinin uygun bulması koşuluyla arızi olarak beyanda bulunan kişilere uygulanmaz.</w:t>
      </w:r>
    </w:p>
    <w:p w14:paraId="436A6269" w14:textId="53E157E2" w:rsidR="00CD25AB" w:rsidRPr="00BB1666" w:rsidRDefault="00CD25AB" w:rsidP="000114E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114-120</w:t>
      </w:r>
    </w:p>
    <w:p w14:paraId="634E3F31" w14:textId="7E76AADF" w:rsidR="00CD25AB" w:rsidRPr="00BB1666" w:rsidRDefault="00CD25AB" w:rsidP="0046033F">
      <w:pPr>
        <w:spacing w:before="60" w:after="60" w:line="228" w:lineRule="auto"/>
        <w:ind w:left="0" w:firstLine="284"/>
        <w:jc w:val="both"/>
        <w:rPr>
          <w:rFonts w:ascii="Imperial BT" w:hAnsi="Imperial BT" w:cs="AngsanaUPC"/>
          <w:color w:val="auto"/>
          <w:sz w:val="20"/>
          <w:szCs w:val="20"/>
        </w:rPr>
      </w:pPr>
      <w:bookmarkStart w:id="127" w:name="Madde63BeyannamelerinDüzeltilebilmesi"/>
      <w:bookmarkEnd w:id="127"/>
      <w:r w:rsidRPr="00BB1666">
        <w:rPr>
          <w:rFonts w:ascii="Imperial BT" w:hAnsi="Imperial BT" w:cs="AngsanaUPC"/>
          <w:b/>
          <w:color w:val="auto"/>
          <w:sz w:val="20"/>
          <w:szCs w:val="20"/>
        </w:rPr>
        <w:t>MADDE 63-</w:t>
      </w:r>
      <w:r w:rsidRPr="00BB1666">
        <w:rPr>
          <w:rFonts w:ascii="Imperial BT" w:hAnsi="Imperial BT" w:cs="AngsanaUPC"/>
          <w:color w:val="auto"/>
          <w:sz w:val="20"/>
          <w:szCs w:val="20"/>
        </w:rPr>
        <w:t xml:space="preserve"> </w:t>
      </w:r>
      <w:r w:rsidR="001979D6" w:rsidRPr="00BB1666">
        <w:rPr>
          <w:rFonts w:ascii="Imperial BT" w:hAnsi="Imperial BT" w:cs="AngsanaUPC"/>
          <w:b/>
          <w:bCs/>
          <w:iCs/>
          <w:color w:val="auto"/>
          <w:sz w:val="20"/>
          <w:szCs w:val="20"/>
        </w:rPr>
        <w:t xml:space="preserve">(Değişik: 18/6/2009-5911 </w:t>
      </w:r>
      <w:proofErr w:type="spellStart"/>
      <w:r w:rsidR="001979D6" w:rsidRPr="00BB1666">
        <w:rPr>
          <w:rFonts w:ascii="Imperial BT" w:hAnsi="Imperial BT" w:cs="AngsanaUPC"/>
          <w:b/>
          <w:bCs/>
          <w:iCs/>
          <w:color w:val="auto"/>
          <w:sz w:val="20"/>
          <w:szCs w:val="20"/>
        </w:rPr>
        <w:t>s.k</w:t>
      </w:r>
      <w:proofErr w:type="spellEnd"/>
      <w:r w:rsidR="001979D6" w:rsidRPr="00BB1666">
        <w:rPr>
          <w:rFonts w:ascii="Imperial BT" w:hAnsi="Imperial BT" w:cs="AngsanaUPC"/>
          <w:b/>
          <w:bCs/>
          <w:iCs/>
          <w:color w:val="auto"/>
          <w:sz w:val="20"/>
          <w:szCs w:val="20"/>
        </w:rPr>
        <w:t xml:space="preserve">.) </w:t>
      </w:r>
      <w:r w:rsidRPr="00BB1666">
        <w:rPr>
          <w:rFonts w:ascii="Imperial BT" w:hAnsi="Imperial BT" w:cs="AngsanaUPC"/>
          <w:color w:val="auto"/>
          <w:sz w:val="20"/>
          <w:szCs w:val="20"/>
        </w:rPr>
        <w:t>Başka bir eşyanın beyanı sonucunu doğurmaması kaydıyla, beyan sahibinin talebi üzerine beyannamede yer alan bir veya daha fazla bilginin düzeltilmesine, gümrük idarelerince izin verilir. Ancak;</w:t>
      </w:r>
    </w:p>
    <w:p w14:paraId="4BDB2DF7"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lastRenderedPageBreak/>
        <w:t>a) Beyan sahibine eşyanın muayene edileceğinin bildirilmesinden,</w:t>
      </w:r>
    </w:p>
    <w:p w14:paraId="327F3D8A"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Söz konusu bilgilerin yanlış olduğunun tespit edilmesinden,</w:t>
      </w:r>
    </w:p>
    <w:p w14:paraId="5668A4AF"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 xml:space="preserve">c) </w:t>
      </w:r>
      <w:proofErr w:type="gramStart"/>
      <w:r w:rsidRPr="00BB1666">
        <w:rPr>
          <w:rFonts w:ascii="Imperial BT" w:hAnsi="Imperial BT" w:cs="AngsanaUPC"/>
          <w:color w:val="auto"/>
          <w:sz w:val="20"/>
          <w:szCs w:val="20"/>
        </w:rPr>
        <w:t>73 üncü</w:t>
      </w:r>
      <w:proofErr w:type="gramEnd"/>
      <w:r w:rsidRPr="00BB1666">
        <w:rPr>
          <w:rFonts w:ascii="Imperial BT" w:hAnsi="Imperial BT" w:cs="AngsanaUPC"/>
          <w:color w:val="auto"/>
          <w:sz w:val="20"/>
          <w:szCs w:val="20"/>
        </w:rPr>
        <w:t xml:space="preserve"> madde hükümleri saklı kalmak üzere, eşyanın teslim edilmesinden,</w:t>
      </w:r>
    </w:p>
    <w:p w14:paraId="0782A758"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proofErr w:type="gramStart"/>
      <w:r w:rsidRPr="00BB1666">
        <w:rPr>
          <w:rFonts w:ascii="Imperial BT" w:hAnsi="Imperial BT" w:cs="AngsanaUPC"/>
          <w:color w:val="auto"/>
          <w:sz w:val="20"/>
          <w:szCs w:val="20"/>
        </w:rPr>
        <w:t>sonra</w:t>
      </w:r>
      <w:proofErr w:type="gramEnd"/>
      <w:r w:rsidRPr="00BB1666">
        <w:rPr>
          <w:rFonts w:ascii="Imperial BT" w:hAnsi="Imperial BT" w:cs="AngsanaUPC"/>
          <w:color w:val="auto"/>
          <w:sz w:val="20"/>
          <w:szCs w:val="20"/>
        </w:rPr>
        <w:t xml:space="preserve"> beyannamede düzeltme yapılmasına izin verilmez.</w:t>
      </w:r>
    </w:p>
    <w:p w14:paraId="3CD2D736" w14:textId="0BBE01C3" w:rsidR="00CD25AB" w:rsidRPr="00BB1666" w:rsidRDefault="00CD25AB" w:rsidP="000114E2">
      <w:pPr>
        <w:suppressAutoHyphens/>
        <w:spacing w:before="60" w:after="60" w:line="228" w:lineRule="auto"/>
        <w:ind w:left="0" w:firstLine="284"/>
        <w:jc w:val="both"/>
        <w:rPr>
          <w:rFonts w:ascii="Imperial BT" w:hAnsi="Imperial BT"/>
          <w:noProof/>
          <w:color w:val="FF0000"/>
          <w:sz w:val="20"/>
          <w:szCs w:val="20"/>
        </w:rPr>
      </w:pPr>
      <w:r w:rsidRPr="00BB1666">
        <w:rPr>
          <w:rFonts w:ascii="Imperial BT" w:hAnsi="Imperial BT"/>
          <w:i/>
          <w:iCs/>
          <w:noProof/>
          <w:color w:val="auto"/>
          <w:sz w:val="20"/>
          <w:szCs w:val="20"/>
        </w:rPr>
        <w:t>Yönetmelik Maddeleri 121, 193-194</w:t>
      </w:r>
    </w:p>
    <w:p w14:paraId="7F97007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28" w:name="Madde64BeyannamelerinİptalEdilebilmesi"/>
      <w:r w:rsidRPr="00BB1666">
        <w:rPr>
          <w:rFonts w:ascii="Imperial BT" w:hAnsi="Imperial BT"/>
          <w:b/>
          <w:noProof/>
          <w:color w:val="auto"/>
          <w:sz w:val="20"/>
          <w:szCs w:val="20"/>
        </w:rPr>
        <w:t>MADDE 64</w:t>
      </w:r>
      <w:bookmarkEnd w:id="128"/>
      <w:r w:rsidRPr="00BB1666">
        <w:rPr>
          <w:rFonts w:ascii="Imperial BT" w:hAnsi="Imperial BT"/>
          <w:b/>
          <w:noProof/>
          <w:color w:val="auto"/>
          <w:sz w:val="20"/>
          <w:szCs w:val="20"/>
        </w:rPr>
        <w:t xml:space="preserve">- 1. </w:t>
      </w:r>
      <w:r w:rsidRPr="00BB1666">
        <w:rPr>
          <w:rFonts w:ascii="Imperial BT" w:hAnsi="Imperial BT"/>
          <w:noProof/>
          <w:color w:val="auto"/>
          <w:sz w:val="20"/>
          <w:szCs w:val="20"/>
        </w:rPr>
        <w:t>Gümrük idareleri, beyan sahibinin talebi üzerine ve eşyanın yanlışlıkla beyanname konusu gümrük rejimine tabi tutulmasına veya beyan edildiği rejime tabi tutulmasının özel nedenlerle artık mümkün olmadığına ilişkin kanıtlayıcı belgeleri ibraz etmesi halinde, tescil edilmiş bir beyannameyi iptal ederek, gerektiğinde yeni bir rejim beyanında bulunulmasına izin verebilirler.</w:t>
      </w:r>
    </w:p>
    <w:p w14:paraId="5EF9CAD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Ancak, gümrük idarelerince beyan sahibine eşyanın muayene edileceğinin bildirilmiş olduğu hallerde, muayenenin sonucu alınmadan beyannamenin iptaline ilişkin talep kabul edilmez.</w:t>
      </w:r>
    </w:p>
    <w:p w14:paraId="2FE8876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Hiçbir şekilde kullanılamaz hale gelmiş eşyanın, talep halinde imhasına veya Gümrük Bölgesi dışına çıkarılmasına izin verilir.</w:t>
      </w:r>
    </w:p>
    <w:p w14:paraId="069E813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Beyannamenin tescilinden sonra, eşyanın niteliklerinde meydana gelen değişiklikler veya bozulmalar nedeniyle ithalat vergilerinden indirim yapılmaz.</w:t>
      </w:r>
    </w:p>
    <w:p w14:paraId="09CEC5F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Ancak;</w:t>
      </w:r>
    </w:p>
    <w:p w14:paraId="5C8D38B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Özellikle ilk madde olarak kullanılması mümkün hale gelen eşyanın ilk madde olarak beyan edilmesine gümrük idarelerince izin verilir. Gerekli görülmesi halinde, gümrük idareleri bu eşyanın ilk madde şeklinden başka bir şekilde kullanılmasını önleyici tedbirleri alır.</w:t>
      </w:r>
    </w:p>
    <w:p w14:paraId="30C4E5B3"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Kısmen hasara uğrayan eşyanın ayrılması mümkün ise hasara uğramış kısmı için (a) bendi hükümlerine göre işlem yapılır. Eşyanın hasarlı ve hasarsız şekilde ayrılmasının mümkün olmadığı hallerde, beyan sahibinin talebi doğrultusunda (a) bendi hükmü uygulanabileceği gibi, bu eşyanın Gümrük Bölgesi dışına çıkarılmasına veya imhasına da izin verilir.</w:t>
      </w:r>
    </w:p>
    <w:p w14:paraId="0CACC02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Yönetmelikle belirlenen haller dışında, eşyanın tesliminden sonra beyannameler iptal edilemez.</w:t>
      </w:r>
    </w:p>
    <w:p w14:paraId="5A5332A9"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5.</w:t>
      </w:r>
      <w:r w:rsidRPr="00BB1666">
        <w:rPr>
          <w:rFonts w:ascii="Imperial BT" w:hAnsi="Imperial BT"/>
          <w:noProof/>
          <w:color w:val="auto"/>
          <w:sz w:val="20"/>
          <w:szCs w:val="20"/>
        </w:rPr>
        <w:t xml:space="preserve"> Beyannamenin iptali, yürürlükteki cezai hükümlerin uygulanmasına engel oluşturmaz.</w:t>
      </w:r>
    </w:p>
    <w:p w14:paraId="4B84A070" w14:textId="13564C51" w:rsidR="00CD25AB" w:rsidRPr="00BB1666" w:rsidRDefault="00CD25AB" w:rsidP="000114E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123-129, 346, 434, 499</w:t>
      </w:r>
    </w:p>
    <w:p w14:paraId="3A0BC573"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29" w:name="Madde065"/>
      <w:bookmarkEnd w:id="129"/>
      <w:r w:rsidRPr="00BB1666">
        <w:rPr>
          <w:rFonts w:ascii="Imperial BT" w:hAnsi="Imperial BT"/>
          <w:b/>
          <w:noProof/>
          <w:color w:val="auto"/>
          <w:sz w:val="20"/>
          <w:szCs w:val="20"/>
        </w:rPr>
        <w:t xml:space="preserve">MADDE 65- 1. </w:t>
      </w:r>
      <w:r w:rsidRPr="00BB1666">
        <w:rPr>
          <w:rFonts w:ascii="Imperial BT" w:hAnsi="Imperial BT"/>
          <w:noProof/>
          <w:color w:val="auto"/>
          <w:sz w:val="20"/>
          <w:szCs w:val="20"/>
        </w:rPr>
        <w:t>Gümrük idareleri, beyanın doğruluğunu araştırmak üzere;</w:t>
      </w:r>
    </w:p>
    <w:p w14:paraId="70A2A1AB"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Beyanname ile ilgili ve beyannameye ekli belgeleri kontrol edebilir ve beyannamenin içerdiği bilgilerin doğruluğunu araştırmak amacı ile beyan sahibinden diğer belgeleri de vermesini isteyebilir,</w:t>
      </w:r>
    </w:p>
    <w:p w14:paraId="2A21159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b) Eşyayı muayene edebilir ve ayrıntılı muayene veya tahlil amacıyla numune alabilirler. </w:t>
      </w:r>
    </w:p>
    <w:p w14:paraId="5246B82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Beyanname kapsamı eşyanın muayene edilmesi halinde, muayene sonuçları, muayene edilmemesi halinde ise beyannamede yer alan bilgiler, eşyanın tabi olduğu gümrük rejimi hükümlerinin uygulanmasında esas alınır.</w:t>
      </w:r>
    </w:p>
    <w:p w14:paraId="7E133F4D"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 xml:space="preserve">Kontrol amacıyla gümrük müfettişleri, gümrük müfettiş yardımcıları, </w:t>
      </w:r>
      <w:r w:rsidRPr="00BB1666">
        <w:rPr>
          <w:rFonts w:ascii="Imperial BT" w:hAnsi="Imperial BT" w:cs="AngsanaUPC"/>
          <w:color w:val="auto"/>
          <w:sz w:val="20"/>
          <w:szCs w:val="20"/>
        </w:rPr>
        <w:t>kontrolörler, stajyer kontrolörler</w:t>
      </w:r>
      <w:r w:rsidRPr="00BB1666">
        <w:rPr>
          <w:rFonts w:ascii="Imperial BT" w:hAnsi="Imperial BT"/>
          <w:noProof/>
          <w:color w:val="auto"/>
          <w:sz w:val="20"/>
          <w:szCs w:val="20"/>
        </w:rPr>
        <w:t xml:space="preserve"> ve gümrük idare amirleri muayenesi yapılmış ve </w:t>
      </w:r>
      <w:r w:rsidRPr="00BB1666">
        <w:rPr>
          <w:rFonts w:ascii="Imperial BT" w:hAnsi="Imperial BT"/>
          <w:noProof/>
          <w:color w:val="auto"/>
          <w:sz w:val="20"/>
          <w:szCs w:val="20"/>
        </w:rPr>
        <w:lastRenderedPageBreak/>
        <w:t>işlemleri tamamlanmış eşyanın ikinci muayenesini her zaman yapabilirler. Keza, sözü edilenler gümrük işlemlerini her aşamada denetlemeye yetkilidirler.</w:t>
      </w:r>
    </w:p>
    <w:p w14:paraId="43706156"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Beyannameyi kontrol edenler ile muayeneyi ve ikinci muayeneyi yapanlar, yaptıkları kontrolden veya muayeneden, gümrük vergilerinin hesaplanmasından ya da muafiyet hükümlerinin uygulanmasından, duruma göre tek başlarına veya müteselsilen sorumludurlar.</w:t>
      </w:r>
    </w:p>
    <w:p w14:paraId="0FD5035B" w14:textId="70BA74EC" w:rsidR="00CD25AB" w:rsidRPr="00BB1666" w:rsidRDefault="00CD25AB" w:rsidP="000114E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88, 180-186, 191, 241</w:t>
      </w:r>
    </w:p>
    <w:p w14:paraId="79EE6F54"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30" w:name="Madde66x67x68x69x70EşyanınMuayenesi"/>
      <w:r w:rsidRPr="00BB1666">
        <w:rPr>
          <w:rFonts w:ascii="Imperial BT" w:hAnsi="Imperial BT"/>
          <w:b/>
          <w:noProof/>
          <w:color w:val="auto"/>
          <w:sz w:val="20"/>
          <w:szCs w:val="20"/>
        </w:rPr>
        <w:t>MADDE 66</w:t>
      </w:r>
      <w:bookmarkEnd w:id="130"/>
      <w:r w:rsidRPr="00BB1666">
        <w:rPr>
          <w:rFonts w:ascii="Imperial BT" w:hAnsi="Imperial BT"/>
          <w:b/>
          <w:noProof/>
          <w:color w:val="auto"/>
          <w:sz w:val="20"/>
          <w:szCs w:val="20"/>
        </w:rPr>
        <w:t xml:space="preserve">- 1. </w:t>
      </w:r>
      <w:r w:rsidRPr="00BB1666">
        <w:rPr>
          <w:rFonts w:ascii="Imperial BT" w:hAnsi="Imperial BT"/>
          <w:noProof/>
          <w:color w:val="auto"/>
          <w:sz w:val="20"/>
          <w:szCs w:val="20"/>
        </w:rPr>
        <w:t>Eşyanın muayenesi, bunların gümrük idarelerince konulmasına izin verilen yerlerde veya antrepolarda yapılır. Bu yerler dışında da eşya muayenesi yapılmasına ilişkin usul ve esaslar yönetmelikle belirlenir.</w:t>
      </w:r>
    </w:p>
    <w:p w14:paraId="4B31EF56"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Kurye çantalarının gümrük işlemleri, Milli Savunma ve Dışişleri Bakanlıkları ile Gümrük Müsteşarlığı tarafından müştereken belirlenir.</w:t>
      </w:r>
    </w:p>
    <w:p w14:paraId="55B79FF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 xml:space="preserve">Eşyanın muayene edileceği ve numunelerin alınacağı yerlere taşınması ile bu muayene ve numune alma işlemleri için gerekli tüm elleçleme </w:t>
      </w:r>
      <w:r w:rsidRPr="00BB1666">
        <w:rPr>
          <w:rFonts w:ascii="Imperial BT" w:hAnsi="Imperial BT" w:cs="AngsanaUPC"/>
          <w:color w:val="auto"/>
          <w:sz w:val="20"/>
          <w:szCs w:val="20"/>
        </w:rPr>
        <w:t>ile numunelerin ambalajlanmasına ve gönderilmesine ilişkin</w:t>
      </w:r>
      <w:r w:rsidRPr="00BB1666">
        <w:rPr>
          <w:rFonts w:ascii="Imperial BT" w:hAnsi="Imperial BT"/>
          <w:noProof/>
          <w:color w:val="auto"/>
          <w:sz w:val="20"/>
          <w:szCs w:val="20"/>
        </w:rPr>
        <w:t xml:space="preserve"> giderleri beyan sahibi tarafından karşılanır.</w:t>
      </w:r>
    </w:p>
    <w:p w14:paraId="0080ABE3"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Beyan sahibi eşyanın muayenesi ve numune alınması sırasında hazır bulunabilir. Gümrük idareleri, uygun gördükleri takdirde muayene ve numune alma işlemini kolaylaştırmak için gerekli yardımı sağlamak üzere, beyan sahibinin söz konusu muayenede veya numune alımında hazır bulunmasını veya temsil edilmesini zorunlu tutabilirler.</w:t>
      </w:r>
    </w:p>
    <w:p w14:paraId="634EDF2E" w14:textId="49F78B90"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 xml:space="preserve">Numunelerin yürürlükteki hükümlere uygun olarak alınması şartıyla, gümrük idareleri, numuneler karşılığında herhangi bir tazminat ödemekle yükümlü değildir. </w:t>
      </w:r>
      <w:r w:rsidRPr="00BB1666">
        <w:rPr>
          <w:rFonts w:ascii="Imperial BT" w:hAnsi="Imperial BT" w:cs="AngsanaUPC"/>
          <w:color w:val="auto"/>
          <w:sz w:val="20"/>
          <w:szCs w:val="20"/>
        </w:rPr>
        <w:t>Gümrük idareleri tarafından gümrük laboratuvarlarında yapılacak veya hariçte yaptırılacak tahlil veya inceleme masrafı beyan sahibi tarafından karşılanır.</w:t>
      </w:r>
      <w:r w:rsidRPr="00BB1666">
        <w:rPr>
          <w:rFonts w:ascii="Imperial BT" w:hAnsi="Imperial BT" w:cs="AngsanaUPC"/>
          <w:i/>
          <w:color w:val="FF0000"/>
          <w:sz w:val="20"/>
          <w:szCs w:val="20"/>
        </w:rPr>
        <w:t xml:space="preserve"> </w:t>
      </w:r>
      <w:r w:rsidR="001979D6" w:rsidRPr="00BB1666">
        <w:rPr>
          <w:rFonts w:ascii="Imperial BT" w:hAnsi="Imperial BT" w:cs="AngsanaUPC"/>
          <w:b/>
          <w:bCs/>
          <w:iCs/>
          <w:color w:val="auto"/>
          <w:sz w:val="20"/>
          <w:szCs w:val="20"/>
        </w:rPr>
        <w:t xml:space="preserve">(Değişik: 18/6/2009-5911 </w:t>
      </w:r>
      <w:proofErr w:type="spellStart"/>
      <w:r w:rsidR="001979D6" w:rsidRPr="00BB1666">
        <w:rPr>
          <w:rFonts w:ascii="Imperial BT" w:hAnsi="Imperial BT" w:cs="AngsanaUPC"/>
          <w:b/>
          <w:bCs/>
          <w:iCs/>
          <w:color w:val="auto"/>
          <w:sz w:val="20"/>
          <w:szCs w:val="20"/>
        </w:rPr>
        <w:t>s.k</w:t>
      </w:r>
      <w:proofErr w:type="spellEnd"/>
      <w:r w:rsidR="001979D6" w:rsidRPr="00BB1666">
        <w:rPr>
          <w:rFonts w:ascii="Imperial BT" w:hAnsi="Imperial BT" w:cs="AngsanaUPC"/>
          <w:b/>
          <w:bCs/>
          <w:iCs/>
          <w:color w:val="auto"/>
          <w:sz w:val="20"/>
          <w:szCs w:val="20"/>
        </w:rPr>
        <w:t>.)</w:t>
      </w:r>
    </w:p>
    <w:p w14:paraId="63D4DEF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31" w:name="Madde66_5"/>
      <w:bookmarkEnd w:id="131"/>
      <w:r w:rsidRPr="00BB1666">
        <w:rPr>
          <w:rFonts w:ascii="Imperial BT" w:hAnsi="Imperial BT"/>
          <w:b/>
          <w:noProof/>
          <w:color w:val="auto"/>
          <w:sz w:val="20"/>
          <w:szCs w:val="20"/>
        </w:rPr>
        <w:t xml:space="preserve">5. </w:t>
      </w:r>
      <w:r w:rsidRPr="00BB1666">
        <w:rPr>
          <w:rFonts w:ascii="Imperial BT" w:hAnsi="Imperial BT"/>
          <w:noProof/>
          <w:color w:val="auto"/>
          <w:sz w:val="20"/>
          <w:szCs w:val="20"/>
        </w:rPr>
        <w:t>Tahlilden arta kalan numuneler, tahlil sonuçlarının ilgilisine bildirilmesinden sonra bir ay içinde alınmadığı takdirde gümrüğe terk edilmiş sayılır.</w:t>
      </w:r>
    </w:p>
    <w:p w14:paraId="787BC888" w14:textId="1BD58F00" w:rsidR="00CD25AB" w:rsidRPr="00BB1666" w:rsidRDefault="00CD25AB" w:rsidP="0046033F">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b/>
          <w:color w:val="auto"/>
          <w:sz w:val="20"/>
          <w:szCs w:val="20"/>
        </w:rPr>
        <w:t>6.</w:t>
      </w:r>
      <w:r w:rsidRPr="00BB1666">
        <w:rPr>
          <w:rFonts w:ascii="Imperial BT" w:hAnsi="Imperial BT" w:cs="AngsanaUPC"/>
          <w:color w:val="auto"/>
          <w:sz w:val="20"/>
          <w:szCs w:val="20"/>
        </w:rPr>
        <w:t xml:space="preserve"> Laboratuvar tahlillerine ve ilgili kuruluşların görüşü alınmak suretiyle gümrük laboratuvarları ücret tarifesinin saptanmasına ilişkin usul ve esaslar yönetmelikle belirlenir.</w:t>
      </w:r>
      <w:r w:rsidRPr="00BB1666">
        <w:rPr>
          <w:rFonts w:ascii="Imperial BT" w:hAnsi="Imperial BT" w:cs="AngsanaUPC"/>
          <w:i/>
          <w:color w:val="FF0000"/>
          <w:sz w:val="20"/>
          <w:szCs w:val="20"/>
        </w:rPr>
        <w:t xml:space="preserve"> </w:t>
      </w:r>
      <w:r w:rsidR="001979D6" w:rsidRPr="00BB1666">
        <w:rPr>
          <w:rFonts w:ascii="Imperial BT" w:hAnsi="Imperial BT" w:cs="AngsanaUPC"/>
          <w:b/>
          <w:bCs/>
          <w:iCs/>
          <w:color w:val="auto"/>
          <w:sz w:val="20"/>
          <w:szCs w:val="20"/>
        </w:rPr>
        <w:t xml:space="preserve">(Değişik: 18/6/2009-5911 </w:t>
      </w:r>
      <w:proofErr w:type="spellStart"/>
      <w:r w:rsidR="001979D6" w:rsidRPr="00BB1666">
        <w:rPr>
          <w:rFonts w:ascii="Imperial BT" w:hAnsi="Imperial BT" w:cs="AngsanaUPC"/>
          <w:b/>
          <w:bCs/>
          <w:iCs/>
          <w:color w:val="auto"/>
          <w:sz w:val="20"/>
          <w:szCs w:val="20"/>
        </w:rPr>
        <w:t>s.k</w:t>
      </w:r>
      <w:proofErr w:type="spellEnd"/>
      <w:r w:rsidR="001979D6" w:rsidRPr="00BB1666">
        <w:rPr>
          <w:rFonts w:ascii="Imperial BT" w:hAnsi="Imperial BT" w:cs="AngsanaUPC"/>
          <w:b/>
          <w:bCs/>
          <w:iCs/>
          <w:color w:val="auto"/>
          <w:sz w:val="20"/>
          <w:szCs w:val="20"/>
        </w:rPr>
        <w:t>.)</w:t>
      </w:r>
    </w:p>
    <w:p w14:paraId="1BFE9464" w14:textId="3C247619" w:rsidR="00CD25AB" w:rsidRPr="00BB1666" w:rsidRDefault="00CD25AB" w:rsidP="000114E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182-191, 196-203</w:t>
      </w:r>
    </w:p>
    <w:p w14:paraId="108F7CB9"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32" w:name="Madde067"/>
      <w:bookmarkEnd w:id="132"/>
      <w:r w:rsidRPr="00BB1666">
        <w:rPr>
          <w:rFonts w:ascii="Imperial BT" w:hAnsi="Imperial BT"/>
          <w:b/>
          <w:noProof/>
          <w:color w:val="auto"/>
          <w:sz w:val="20"/>
          <w:szCs w:val="20"/>
        </w:rPr>
        <w:t xml:space="preserve">MADDE 67- 1. </w:t>
      </w:r>
      <w:r w:rsidRPr="00BB1666">
        <w:rPr>
          <w:rFonts w:ascii="Imperial BT" w:hAnsi="Imperial BT"/>
          <w:noProof/>
          <w:color w:val="auto"/>
          <w:sz w:val="20"/>
          <w:szCs w:val="20"/>
        </w:rPr>
        <w:t>Bir beyanname kapsamı eşyanın tek kalemden oluşması ve kısmen muayene edilmesi halinde, muayene sonuçları söz konusu beyanname kapsamı eşyanın tümüne uygulanır.</w:t>
      </w:r>
    </w:p>
    <w:p w14:paraId="6BB0881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Bununla birlikte, beyan sahibi, kısmi muayene sonuçlarının beyan edilen eşyanın kalan kısmı için geçerli olmadığı düşüncesinde ise eşyanın tamamının muayenesini talep edebilir.</w:t>
      </w:r>
    </w:p>
    <w:p w14:paraId="6E62C89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Bir beyannamenin iki veya daha fazla kalemi kapsaması halinde, her kaleme ilişkin bilgiler ayrı bir beyan sayılır. Bir kalemin eksik veya fazlası, diğer kalemin fazla veya eksiğine mahsup edilemez.</w:t>
      </w:r>
    </w:p>
    <w:p w14:paraId="5EB6B6C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Türk Gümrük Tarife Cetvelinde aynı tarife pozisyonunun alt açılımında bulunan ve aynı kanuni veya tercihli vergi oranına tabi olan eşya bir kalem sayılır.</w:t>
      </w:r>
    </w:p>
    <w:p w14:paraId="36C56C74" w14:textId="483E632F" w:rsidR="00CD25AB" w:rsidRPr="00BB1666" w:rsidRDefault="00CD25AB" w:rsidP="000114E2">
      <w:pPr>
        <w:spacing w:before="60" w:after="60" w:line="228" w:lineRule="auto"/>
        <w:ind w:left="0" w:firstLine="284"/>
        <w:rPr>
          <w:rFonts w:ascii="Imperial BT" w:hAnsi="Imperial BT"/>
          <w:b/>
          <w:noProof/>
          <w:color w:val="auto"/>
          <w:sz w:val="20"/>
          <w:szCs w:val="20"/>
        </w:rPr>
      </w:pPr>
      <w:r w:rsidRPr="00BB1666">
        <w:rPr>
          <w:rFonts w:ascii="Imperial BT" w:hAnsi="Imperial BT"/>
          <w:i/>
          <w:iCs/>
          <w:noProof/>
          <w:color w:val="auto"/>
          <w:sz w:val="20"/>
          <w:szCs w:val="20"/>
        </w:rPr>
        <w:t>Yönetmelik Maddeleri 23, 121-122, 180-183</w:t>
      </w:r>
    </w:p>
    <w:p w14:paraId="4EDE73A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lastRenderedPageBreak/>
        <w:t xml:space="preserve">MADDE 68- 1. </w:t>
      </w:r>
      <w:r w:rsidRPr="00BB1666">
        <w:rPr>
          <w:rFonts w:ascii="Imperial BT" w:hAnsi="Imperial BT"/>
          <w:noProof/>
          <w:color w:val="auto"/>
          <w:sz w:val="20"/>
          <w:szCs w:val="20"/>
        </w:rPr>
        <w:t>Gümrük idareleri, eşyanın beyan edildiği gümrük rejimi şartlarına uyulmasını sağlamak üzere zorunlu olan hallerde, eşyanın ayniyetini tespite yönelik önlemleri alırlar.</w:t>
      </w:r>
    </w:p>
    <w:p w14:paraId="4706F15B"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 xml:space="preserve">Eşyaya veya taşıtlara ayniyet tespitine yönelik olarak tatbik edilen etiket, mühür ve benzeri araçlar, beklenmeyen hal veya mücbir sebep nedeniyle, eşyanın veya taşıtların korunmasını sağlamak için sökülmeleri veya imhaları zorunlu olmadıkça, yalnız gümrük idareleri tarafından veya bu idarelerin izni ile sökülebilir ya da imha edilebilir. </w:t>
      </w:r>
    </w:p>
    <w:p w14:paraId="16D87FBF" w14:textId="1C6FEC66" w:rsidR="00CD25AB" w:rsidRPr="00BB1666" w:rsidRDefault="00CD25AB" w:rsidP="000114E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195</w:t>
      </w:r>
    </w:p>
    <w:p w14:paraId="0AA9745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33" w:name="Madde69"/>
      <w:r w:rsidRPr="00BB1666">
        <w:rPr>
          <w:rFonts w:ascii="Imperial BT" w:hAnsi="Imperial BT"/>
          <w:b/>
          <w:noProof/>
          <w:color w:val="auto"/>
          <w:sz w:val="20"/>
          <w:szCs w:val="20"/>
        </w:rPr>
        <w:t>MADD</w:t>
      </w:r>
      <w:bookmarkEnd w:id="133"/>
      <w:r w:rsidRPr="00BB1666">
        <w:rPr>
          <w:rFonts w:ascii="Imperial BT" w:hAnsi="Imperial BT"/>
          <w:b/>
          <w:noProof/>
          <w:color w:val="auto"/>
          <w:sz w:val="20"/>
          <w:szCs w:val="20"/>
        </w:rPr>
        <w:t xml:space="preserve">E 69- 1. </w:t>
      </w:r>
      <w:r w:rsidRPr="00BB1666">
        <w:rPr>
          <w:rFonts w:ascii="Imperial BT" w:hAnsi="Imperial BT"/>
          <w:noProof/>
          <w:color w:val="auto"/>
          <w:sz w:val="20"/>
          <w:szCs w:val="20"/>
        </w:rPr>
        <w:t>Eşyanın ilgili rejime tabi tutulma şartlarının yerine getirilmesi ve eşyanın yasaklayıcı veya kısıtlayıcı önlemlere tabi olmaması kaydıyla, gümrük idareleri, tescilden sonra beyannamedeki bilgileri kontrol ederek veya belli hallerde kontrol etmeksizin, eşyayı teslim ederler. Ancak, beyannamenin incelenmesinin makul bir süre içinde tamamlanamadığı ve bu inceleme sırasında eşyanın hazır bulundurulmasına gerek olmadığı hallerde de eşya teslim edilir.</w:t>
      </w:r>
    </w:p>
    <w:p w14:paraId="21E1F38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Yasaklama veya kısıtlamaya tabi olması nedeniyle teslimine imkan bulunmayan eşyanın tabi olacağı işlemlere ilişkin usul ve esaslar yönetmelikle belirlenir.</w:t>
      </w:r>
    </w:p>
    <w:p w14:paraId="7448FA94"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Aynı beyanname kapsamı eşyanın tümünün aynı anda teslimi esastır.</w:t>
      </w:r>
    </w:p>
    <w:p w14:paraId="2EC1ECDD"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Bu fıkranın uygulamasında, bir beyannamenin iki veya daha fazla kalemi kapsaması halinde, her kaleme ilişkin bilgiler ayrı bir beyanname konusu eşya gibi değerlendirilir.</w:t>
      </w:r>
    </w:p>
    <w:p w14:paraId="60A89FB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Beyannamenin tescilinin bir gümrük yükümlülüğü doğurması halinde, gümrük vergileri ödenmedikçe veya teminata bağlanmadıkça beyanname kapsamı eşya teslim edilemez. Ancak, bu hüküm kısmi muafiyete tabi geçici ithalat rejimine uygulanamaz.</w:t>
      </w:r>
    </w:p>
    <w:p w14:paraId="40052479"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Beyan edilen gümrük rejimi hükümlerine göre teminat istenmesi halinde, söz konusu teminat alınmadan eşya teslim edilemez.</w:t>
      </w:r>
    </w:p>
    <w:p w14:paraId="7B7C8912" w14:textId="291CF98C" w:rsidR="00CD25AB" w:rsidRPr="00BB1666" w:rsidRDefault="00CD25AB" w:rsidP="000114E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122, 130, 147, 379</w:t>
      </w:r>
    </w:p>
    <w:p w14:paraId="73A36874"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34" w:name="Madde70"/>
      <w:r w:rsidRPr="00BB1666">
        <w:rPr>
          <w:rFonts w:ascii="Imperial BT" w:hAnsi="Imperial BT"/>
          <w:b/>
          <w:noProof/>
          <w:color w:val="auto"/>
          <w:sz w:val="20"/>
          <w:szCs w:val="20"/>
        </w:rPr>
        <w:t>MADDE 70</w:t>
      </w:r>
      <w:bookmarkEnd w:id="134"/>
      <w:r w:rsidRPr="00BB1666">
        <w:rPr>
          <w:rFonts w:ascii="Imperial BT" w:hAnsi="Imperial BT"/>
          <w:b/>
          <w:noProof/>
          <w:color w:val="auto"/>
          <w:sz w:val="20"/>
          <w:szCs w:val="20"/>
        </w:rPr>
        <w:t xml:space="preserve">- 1. </w:t>
      </w:r>
      <w:r w:rsidRPr="00BB1666">
        <w:rPr>
          <w:rFonts w:ascii="Imperial BT" w:hAnsi="Imperial BT"/>
          <w:noProof/>
          <w:color w:val="auto"/>
          <w:sz w:val="20"/>
          <w:szCs w:val="20"/>
        </w:rPr>
        <w:t>Beyan sahibinden kaynaklanan sebeplerle 46 ncı maddede belirtilen süreler içerisinde, tescil edilmiş beyanname kapsamı eşyanın;</w:t>
      </w:r>
    </w:p>
    <w:p w14:paraId="5EEB202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Muayenesine başlanamaması veya devam edilememesi,</w:t>
      </w:r>
    </w:p>
    <w:p w14:paraId="7D3D554D"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Beyan edildiği gümrük rejimine tabi tutulması için verilmesi gereken belgelerin verilmemiş olması,</w:t>
      </w:r>
    </w:p>
    <w:p w14:paraId="34FE62B6"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Ödenmesi veya teminat altına alınması gereken ithalat veya ihracat vergilerinin ödenmemesi veya teminatın verilmemesi,</w:t>
      </w:r>
    </w:p>
    <w:p w14:paraId="1E1D9DC9"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Hallerinde, eşya muayene edilir. Muayene sonucunda gümrük idarelerince alınacak para cezasını veya diğer takipleri gerektiren veya gerektirmeyen durumlar bir tutanağa bağlanır ve daha sonra eşya 177 ila 180 inci madde hükümlerine göre tasfiye edilir. </w:t>
      </w:r>
    </w:p>
    <w:p w14:paraId="713AEE4D"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35" w:name="Madde70_2"/>
      <w:bookmarkEnd w:id="135"/>
      <w:r w:rsidRPr="00BB1666">
        <w:rPr>
          <w:rFonts w:ascii="Imperial BT" w:hAnsi="Imperial BT"/>
          <w:b/>
          <w:noProof/>
          <w:color w:val="auto"/>
          <w:sz w:val="20"/>
          <w:szCs w:val="20"/>
        </w:rPr>
        <w:t xml:space="preserve">2. </w:t>
      </w:r>
      <w:r w:rsidRPr="00BB1666">
        <w:rPr>
          <w:rFonts w:ascii="Imperial BT" w:hAnsi="Imperial BT"/>
          <w:noProof/>
          <w:color w:val="auto"/>
          <w:sz w:val="20"/>
          <w:szCs w:val="20"/>
        </w:rPr>
        <w:t xml:space="preserve">Gümrük antrepolarında bulunan eşya için, </w:t>
      </w:r>
      <w:r w:rsidRPr="00BB1666">
        <w:rPr>
          <w:rFonts w:ascii="Imperial BT" w:hAnsi="Imperial BT" w:cs="AngsanaUPC"/>
          <w:color w:val="auto"/>
          <w:sz w:val="20"/>
          <w:szCs w:val="20"/>
        </w:rPr>
        <w:t>gümrükçe onaylanmış bir işlem veya kullanım tayin edilmesine</w:t>
      </w:r>
      <w:r w:rsidRPr="00BB1666">
        <w:rPr>
          <w:rFonts w:ascii="Imperial BT" w:hAnsi="Imperial BT"/>
          <w:noProof/>
          <w:color w:val="auto"/>
          <w:sz w:val="20"/>
          <w:szCs w:val="20"/>
        </w:rPr>
        <w:t xml:space="preserve"> ilişkin beyanname verilmesi halinde, gümrük işlemlerinin beyannamenin tescil tarihinden itibaren otuz gün içinde bitirilmesi gerekir. Bu süre içinde işlemleri bitirilemeyen eşya ile ilgili olarak 1 inci fıkra hükümleri uygulanır.</w:t>
      </w:r>
    </w:p>
    <w:p w14:paraId="0EE27939" w14:textId="579E43C7" w:rsidR="00CD25AB" w:rsidRPr="00BB1666" w:rsidRDefault="00CD25AB" w:rsidP="0046033F">
      <w:pPr>
        <w:spacing w:before="60" w:after="60" w:line="228" w:lineRule="auto"/>
        <w:ind w:left="0" w:firstLine="284"/>
        <w:jc w:val="both"/>
        <w:rPr>
          <w:rFonts w:ascii="Imperial BT" w:hAnsi="Imperial BT"/>
          <w:noProof/>
          <w:color w:val="FF0000"/>
          <w:sz w:val="20"/>
          <w:szCs w:val="20"/>
        </w:rPr>
      </w:pPr>
      <w:r w:rsidRPr="00BB1666">
        <w:rPr>
          <w:rFonts w:ascii="Imperial BT" w:hAnsi="Imperial BT"/>
          <w:i/>
          <w:iCs/>
          <w:noProof/>
          <w:color w:val="auto"/>
          <w:sz w:val="20"/>
          <w:szCs w:val="20"/>
        </w:rPr>
        <w:t>Yönetmelik Maddeleri 123, 346, 417</w:t>
      </w:r>
    </w:p>
    <w:p w14:paraId="21513FEC" w14:textId="77777777" w:rsidR="00CD25AB" w:rsidRPr="00BB1666" w:rsidRDefault="00CD25AB" w:rsidP="0046033F">
      <w:pPr>
        <w:tabs>
          <w:tab w:val="left" w:pos="1122"/>
        </w:tabs>
        <w:spacing w:before="60" w:after="60" w:line="228" w:lineRule="auto"/>
        <w:ind w:left="284" w:firstLine="0"/>
        <w:jc w:val="both"/>
        <w:rPr>
          <w:rFonts w:ascii="Imperial BT" w:hAnsi="Imperial BT"/>
          <w:b/>
          <w:noProof/>
          <w:color w:val="auto"/>
          <w:sz w:val="20"/>
          <w:szCs w:val="20"/>
        </w:rPr>
      </w:pPr>
      <w:bookmarkStart w:id="136" w:name="Madde71BasitleştirilmişUsul"/>
      <w:bookmarkEnd w:id="136"/>
      <w:r w:rsidRPr="00BB1666">
        <w:rPr>
          <w:rFonts w:ascii="Imperial BT" w:hAnsi="Imperial BT"/>
          <w:b/>
          <w:noProof/>
          <w:color w:val="auto"/>
          <w:sz w:val="20"/>
          <w:szCs w:val="20"/>
        </w:rPr>
        <w:lastRenderedPageBreak/>
        <w:t>II. Basitleştirilmiş Usul</w:t>
      </w:r>
    </w:p>
    <w:p w14:paraId="450E0DC3"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37" w:name="Madde071"/>
      <w:bookmarkEnd w:id="137"/>
      <w:r w:rsidRPr="00BB1666">
        <w:rPr>
          <w:rFonts w:ascii="Imperial BT" w:hAnsi="Imperial BT"/>
          <w:b/>
          <w:noProof/>
          <w:color w:val="auto"/>
          <w:sz w:val="20"/>
          <w:szCs w:val="20"/>
        </w:rPr>
        <w:t xml:space="preserve">MADDE 71- 1. </w:t>
      </w:r>
      <w:r w:rsidRPr="00BB1666">
        <w:rPr>
          <w:rFonts w:ascii="Imperial BT" w:hAnsi="Imperial BT"/>
          <w:noProof/>
          <w:color w:val="auto"/>
          <w:sz w:val="20"/>
          <w:szCs w:val="20"/>
        </w:rPr>
        <w:t>Gümrük idareleri, usul ve formalitelerin mümkün olduğunca basitleştirilmesi için ve gümrük işlemlerinin yürürlükteki hükümlere uygun olarak yürütülmesini sağlayacak şekilde, yönetmelikle belirlenen şartlar altında;</w:t>
      </w:r>
    </w:p>
    <w:p w14:paraId="4732C13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60 ıncı maddede sözü edilen beyannameye eklenmesi gereken belgelerden bazılarının eklenmemesine ve kaydedilmesi gereken bazı bilgilerin beyannameye yazılmamasına,</w:t>
      </w:r>
    </w:p>
    <w:p w14:paraId="012A35F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Sözü edilen beyanname yerine, eşyanın ilgili gümrük rejimine tabi tutulması talebi ile birlikte, ticari veya idari bir belgenin verilmesine,</w:t>
      </w:r>
    </w:p>
    <w:p w14:paraId="4B6605C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Eşyanın ilgili rejime geçişinin kayıt yoluyla yapılmasına,</w:t>
      </w:r>
    </w:p>
    <w:p w14:paraId="23F9499D"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İzin verebilirler. </w:t>
      </w:r>
    </w:p>
    <w:p w14:paraId="2D89DD8F" w14:textId="4E91E8B6"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bendinin uygulanmasında</w:t>
      </w:r>
      <w:r w:rsidR="003D53B8" w:rsidRPr="00BB1666">
        <w:rPr>
          <w:rFonts w:ascii="Imperial BT" w:hAnsi="Imperial BT"/>
          <w:noProof/>
          <w:color w:val="auto"/>
          <w:sz w:val="20"/>
          <w:szCs w:val="20"/>
        </w:rPr>
        <w:t xml:space="preserve"> </w:t>
      </w:r>
      <w:r w:rsidRPr="00BB1666">
        <w:rPr>
          <w:rFonts w:ascii="Imperial BT" w:hAnsi="Imperial BT"/>
          <w:noProof/>
          <w:color w:val="auto"/>
          <w:sz w:val="20"/>
          <w:szCs w:val="20"/>
        </w:rPr>
        <w:t>beyan sahibi eşyayı gümrüğe sunma yükümlülüğünden muaf tutulabilir.</w:t>
      </w:r>
    </w:p>
    <w:p w14:paraId="1D05826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Basitleştirilmiş usulle beyan, ticari veya idari belge yahut kayıt, eşyanın teşhisi için gerekli bilgileri kapsamak zorundadır. Kayıt yoluyla işlem yapılan hallerde kayıt tarihinin yazılması şarttır.</w:t>
      </w:r>
    </w:p>
    <w:p w14:paraId="77687FE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Beyan sahibi genel, dönemsel veya özet niteliğinde bir tamamlayıcı beyanda bulunur. Tamamlayıcı beyanın aranmayacağı haller yönetmelikle belirlenir.</w:t>
      </w:r>
    </w:p>
    <w:p w14:paraId="7EFEF27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38" w:name="Madde71_3"/>
      <w:r w:rsidRPr="00BB1666">
        <w:rPr>
          <w:rFonts w:ascii="Imperial BT" w:hAnsi="Imperial BT"/>
          <w:b/>
          <w:noProof/>
          <w:color w:val="auto"/>
          <w:sz w:val="20"/>
          <w:szCs w:val="20"/>
        </w:rPr>
        <w:t xml:space="preserve">3. </w:t>
      </w:r>
      <w:bookmarkEnd w:id="138"/>
      <w:r w:rsidRPr="00BB1666">
        <w:rPr>
          <w:rFonts w:ascii="Imperial BT" w:hAnsi="Imperial BT"/>
          <w:noProof/>
          <w:color w:val="auto"/>
          <w:sz w:val="20"/>
          <w:szCs w:val="20"/>
        </w:rPr>
        <w:t>Tamamlayıcı beyanlar ile 1 inci fıkranın (a), (b) ve (c) bentlerinde sözü edilen beyanlar, ayrılmaz bir bütündür ve basitleştirilmiş işleme ilişkin beyannamelerin tescil tarihinden itibaren hüküm ifade ederler. 1 inci fıkranın (c) bendinde belirtilen hallerde kayıt işlemi, 60 ıncı maddede sözü edilen beyannamenin tescili ile aynı hukuki sonucu doğurur.</w:t>
      </w:r>
    </w:p>
    <w:p w14:paraId="15A8B8B1" w14:textId="3F2C0D2D" w:rsidR="00CD25AB" w:rsidRPr="00BB1666" w:rsidRDefault="00CD25AB" w:rsidP="0046033F">
      <w:pPr>
        <w:spacing w:before="60" w:after="60" w:line="228" w:lineRule="auto"/>
        <w:ind w:left="0" w:firstLine="284"/>
        <w:jc w:val="both"/>
        <w:rPr>
          <w:rFonts w:ascii="Imperial BT" w:hAnsi="Imperial BT"/>
          <w:i/>
          <w:iCs/>
          <w:noProof/>
          <w:color w:val="auto"/>
          <w:sz w:val="20"/>
          <w:szCs w:val="20"/>
        </w:rPr>
      </w:pPr>
      <w:r w:rsidRPr="00BB1666">
        <w:rPr>
          <w:rFonts w:ascii="Imperial BT" w:hAnsi="Imperial BT"/>
          <w:i/>
          <w:iCs/>
          <w:noProof/>
          <w:color w:val="auto"/>
          <w:sz w:val="20"/>
          <w:szCs w:val="20"/>
        </w:rPr>
        <w:t>Yönetmelik Maddeleri 140-168, 229-238, 345, 365, 368, 400</w:t>
      </w:r>
    </w:p>
    <w:p w14:paraId="04C222B7"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26BA73BD" w14:textId="77777777" w:rsidR="00CD25AB" w:rsidRPr="00BB1666" w:rsidRDefault="00CD25AB" w:rsidP="0046033F">
      <w:pPr>
        <w:keepNext/>
        <w:widowControl w:val="0"/>
        <w:spacing w:before="60" w:after="60" w:line="228" w:lineRule="auto"/>
        <w:ind w:left="0" w:firstLine="284"/>
        <w:jc w:val="center"/>
        <w:outlineLvl w:val="3"/>
        <w:rPr>
          <w:rFonts w:ascii="Imperial BT" w:hAnsi="Imperial BT"/>
          <w:b/>
          <w:bCs/>
          <w:noProof/>
          <w:color w:val="auto"/>
          <w:sz w:val="20"/>
          <w:szCs w:val="20"/>
        </w:rPr>
      </w:pPr>
      <w:bookmarkStart w:id="139" w:name="Madde72DiğerBeyanlar"/>
      <w:bookmarkEnd w:id="139"/>
      <w:r w:rsidRPr="00BB1666">
        <w:rPr>
          <w:rFonts w:ascii="Imperial BT" w:hAnsi="Imperial BT"/>
          <w:b/>
          <w:bCs/>
          <w:noProof/>
          <w:color w:val="auto"/>
          <w:sz w:val="20"/>
          <w:szCs w:val="20"/>
        </w:rPr>
        <w:t>B. Diğer Beyanlar</w:t>
      </w:r>
    </w:p>
    <w:p w14:paraId="59F6E869" w14:textId="080CE24E" w:rsidR="00CD25AB" w:rsidRPr="00BB1666" w:rsidRDefault="00CD25AB" w:rsidP="0046033F">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b/>
          <w:color w:val="auto"/>
          <w:sz w:val="20"/>
          <w:szCs w:val="20"/>
        </w:rPr>
        <w:t>MADDE 72</w:t>
      </w:r>
      <w:r w:rsidRPr="00BB1666">
        <w:rPr>
          <w:rFonts w:ascii="Imperial BT" w:hAnsi="Imperial BT" w:cs="AngsanaUPC"/>
          <w:b/>
          <w:bCs/>
          <w:color w:val="auto"/>
          <w:sz w:val="20"/>
          <w:szCs w:val="20"/>
        </w:rPr>
        <w:t>-</w:t>
      </w:r>
      <w:r w:rsidRPr="00BB1666">
        <w:rPr>
          <w:rFonts w:ascii="Imperial BT" w:hAnsi="Imperial BT" w:cs="AngsanaUPC"/>
          <w:b/>
          <w:color w:val="auto"/>
          <w:sz w:val="20"/>
          <w:szCs w:val="20"/>
        </w:rPr>
        <w:t xml:space="preserve"> </w:t>
      </w:r>
      <w:r w:rsidRPr="00BB1666">
        <w:rPr>
          <w:rFonts w:ascii="Imperial BT" w:hAnsi="Imperial BT" w:cs="AngsanaUPC"/>
          <w:color w:val="auto"/>
          <w:sz w:val="20"/>
          <w:szCs w:val="20"/>
        </w:rPr>
        <w:t>59 uncu maddenin birinci fıkrasının (b), (c) ve (d) bentlerinde belirtilen şekilde yapılan beyanlara ilişkin usuller 60 ila 71 inci madde hükümleri çerçevesinde yönetmelikle belirlenir.</w:t>
      </w:r>
      <w:r w:rsidRPr="00BB1666">
        <w:rPr>
          <w:rFonts w:ascii="Imperial BT" w:hAnsi="Imperial BT" w:cs="AngsanaUPC"/>
          <w:i/>
          <w:color w:val="FF0000"/>
          <w:sz w:val="20"/>
          <w:szCs w:val="20"/>
        </w:rPr>
        <w:t xml:space="preserve"> </w:t>
      </w:r>
      <w:r w:rsidR="001979D6" w:rsidRPr="00BB1666">
        <w:rPr>
          <w:rFonts w:ascii="Imperial BT" w:hAnsi="Imperial BT" w:cs="AngsanaUPC"/>
          <w:b/>
          <w:bCs/>
          <w:iCs/>
          <w:color w:val="auto"/>
          <w:sz w:val="20"/>
          <w:szCs w:val="20"/>
        </w:rPr>
        <w:t xml:space="preserve">(Değişik: 18/6/2009-5911 </w:t>
      </w:r>
      <w:proofErr w:type="spellStart"/>
      <w:r w:rsidR="001979D6" w:rsidRPr="00BB1666">
        <w:rPr>
          <w:rFonts w:ascii="Imperial BT" w:hAnsi="Imperial BT" w:cs="AngsanaUPC"/>
          <w:b/>
          <w:bCs/>
          <w:iCs/>
          <w:color w:val="auto"/>
          <w:sz w:val="20"/>
          <w:szCs w:val="20"/>
        </w:rPr>
        <w:t>s.k</w:t>
      </w:r>
      <w:proofErr w:type="spellEnd"/>
      <w:r w:rsidR="001979D6" w:rsidRPr="00BB1666">
        <w:rPr>
          <w:rFonts w:ascii="Imperial BT" w:hAnsi="Imperial BT" w:cs="AngsanaUPC"/>
          <w:b/>
          <w:bCs/>
          <w:iCs/>
          <w:color w:val="auto"/>
          <w:sz w:val="20"/>
          <w:szCs w:val="20"/>
        </w:rPr>
        <w:t>.)</w:t>
      </w:r>
    </w:p>
    <w:p w14:paraId="703EDA4F" w14:textId="180247F9" w:rsidR="00CD25AB" w:rsidRPr="00BB1666" w:rsidRDefault="00CD25AB" w:rsidP="0046033F">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169-179</w:t>
      </w:r>
    </w:p>
    <w:p w14:paraId="364A048E"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509D9F2A" w14:textId="77777777" w:rsidR="00CD25AB" w:rsidRPr="00BB1666" w:rsidRDefault="00CD25AB" w:rsidP="0046033F">
      <w:pPr>
        <w:keepNext/>
        <w:widowControl w:val="0"/>
        <w:spacing w:before="60" w:after="60" w:line="228" w:lineRule="auto"/>
        <w:ind w:left="0" w:firstLine="284"/>
        <w:jc w:val="center"/>
        <w:outlineLvl w:val="3"/>
        <w:rPr>
          <w:rFonts w:ascii="Imperial BT" w:hAnsi="Imperial BT"/>
          <w:b/>
          <w:bCs/>
          <w:noProof/>
          <w:color w:val="auto"/>
          <w:sz w:val="20"/>
          <w:szCs w:val="20"/>
        </w:rPr>
      </w:pPr>
      <w:bookmarkStart w:id="140" w:name="Madde73EşyaTeslimindensonraBeyanKontrolü"/>
      <w:bookmarkEnd w:id="140"/>
      <w:r w:rsidRPr="00BB1666">
        <w:rPr>
          <w:rFonts w:ascii="Imperial BT" w:hAnsi="Imperial BT"/>
          <w:b/>
          <w:bCs/>
          <w:noProof/>
          <w:color w:val="auto"/>
          <w:sz w:val="20"/>
          <w:szCs w:val="20"/>
        </w:rPr>
        <w:t>C. Eşyanın Tesliminden Sonra Beyanın Kontrolü</w:t>
      </w:r>
    </w:p>
    <w:p w14:paraId="49EFF77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73- 1. </w:t>
      </w:r>
      <w:r w:rsidRPr="00BB1666">
        <w:rPr>
          <w:rFonts w:ascii="Imperial BT" w:hAnsi="Imperial BT"/>
          <w:noProof/>
          <w:color w:val="auto"/>
          <w:sz w:val="20"/>
          <w:szCs w:val="20"/>
        </w:rPr>
        <w:t>Gümrük idareleri, eşyanın tesliminden sonra ve beyannamedeki bilgilerin doğruluğunu saptamak amacıyla, eşyanın ithal veya ihraç işlemlerini veya sonraki ticari işlemlere ilişkin ticari belge ve verileri kontrol edebilirler. Bu kontroller beyan sahibine, söz konusu işlemler ile doğrudan ya da dolaylı olarak ticari yönden ilgili diğer kişilere veya belge ve verileri ticari amaçla elinde bulunduran diğer kişilere ait yerlerde yapılabilir. Mümkün olduğu takdirde eşya muayene de edilebilir.</w:t>
      </w:r>
    </w:p>
    <w:p w14:paraId="15F51E3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Gümrük idareleri, kendi yetkileri doğrultusunda veya beyan sahibinin talebi üzerine, yönetmelikle belirlenen usul ve esaslar çerçevesinde, beyannamenin düzeltilmesini eşyanın tesliminden sonra da yapabilirler.</w:t>
      </w:r>
    </w:p>
    <w:p w14:paraId="77960916"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 xml:space="preserve">Beyannamenin incelenmesi veya eşyanın tesliminden sonraki kontrolü sonucunda, ilgili gümrük rejimine ilişkin hükümlerin yanlış veya eksik bilgilere </w:t>
      </w:r>
      <w:r w:rsidRPr="00BB1666">
        <w:rPr>
          <w:rFonts w:ascii="Imperial BT" w:hAnsi="Imperial BT"/>
          <w:noProof/>
          <w:color w:val="auto"/>
          <w:sz w:val="20"/>
          <w:szCs w:val="20"/>
        </w:rPr>
        <w:lastRenderedPageBreak/>
        <w:t>dayanarak uygulandığının saptanması halinde, gümrük idareleri, bu Kanunda yer alan ceza hükümleri saklı kalmak üzere, beyanı yeni bulgulara göre düzeltmek için gerekli işlemleri yaparlar.</w:t>
      </w:r>
    </w:p>
    <w:p w14:paraId="51E785A8" w14:textId="2A8FE005" w:rsidR="00CD25AB" w:rsidRPr="00BB1666" w:rsidRDefault="00CD25AB" w:rsidP="0046033F">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121-129, 184, 194, 345</w:t>
      </w:r>
    </w:p>
    <w:p w14:paraId="39FF50D4"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12CCA3D8" w14:textId="77777777" w:rsidR="00CD25AB" w:rsidRPr="00BB1666" w:rsidRDefault="00CD25AB" w:rsidP="0046033F">
      <w:pPr>
        <w:keepNext/>
        <w:tabs>
          <w:tab w:val="left" w:pos="567"/>
        </w:tabs>
        <w:spacing w:before="60" w:after="60" w:line="228" w:lineRule="auto"/>
        <w:ind w:left="0" w:firstLine="284"/>
        <w:jc w:val="center"/>
        <w:outlineLvl w:val="2"/>
        <w:rPr>
          <w:rFonts w:ascii="Imperial BT" w:hAnsi="Imperial BT"/>
          <w:b/>
          <w:bCs/>
          <w:noProof/>
          <w:color w:val="auto"/>
          <w:sz w:val="20"/>
          <w:szCs w:val="20"/>
        </w:rPr>
      </w:pPr>
      <w:bookmarkStart w:id="141" w:name="_Toc94267915"/>
      <w:r w:rsidRPr="00BB1666">
        <w:rPr>
          <w:rFonts w:ascii="Imperial BT" w:hAnsi="Imperial BT"/>
          <w:b/>
          <w:bCs/>
          <w:noProof/>
          <w:color w:val="auto"/>
          <w:sz w:val="20"/>
          <w:szCs w:val="20"/>
        </w:rPr>
        <w:t>İKİNCİ AYIRIM</w:t>
      </w:r>
      <w:bookmarkEnd w:id="141"/>
      <w:r w:rsidRPr="00BB1666">
        <w:rPr>
          <w:rFonts w:ascii="Imperial BT" w:hAnsi="Imperial BT"/>
          <w:b/>
          <w:bCs/>
          <w:noProof/>
          <w:color w:val="auto"/>
          <w:sz w:val="20"/>
          <w:szCs w:val="20"/>
        </w:rPr>
        <w:t xml:space="preserve"> </w:t>
      </w:r>
    </w:p>
    <w:p w14:paraId="4FB64C3E" w14:textId="77777777" w:rsidR="00CD25AB" w:rsidRPr="00BB1666" w:rsidRDefault="00CD25AB" w:rsidP="0046033F">
      <w:pPr>
        <w:keepNext/>
        <w:tabs>
          <w:tab w:val="left" w:pos="567"/>
        </w:tabs>
        <w:spacing w:before="60" w:after="60" w:line="228" w:lineRule="auto"/>
        <w:ind w:left="0" w:firstLine="284"/>
        <w:jc w:val="center"/>
        <w:outlineLvl w:val="2"/>
        <w:rPr>
          <w:rFonts w:ascii="Imperial BT" w:hAnsi="Imperial BT"/>
          <w:b/>
          <w:bCs/>
          <w:noProof/>
          <w:color w:val="auto"/>
          <w:sz w:val="20"/>
          <w:szCs w:val="20"/>
        </w:rPr>
      </w:pPr>
      <w:bookmarkStart w:id="142" w:name="_Toc94267916"/>
      <w:r w:rsidRPr="00BB1666">
        <w:rPr>
          <w:rFonts w:ascii="Imperial BT" w:hAnsi="Imperial BT"/>
          <w:b/>
          <w:bCs/>
          <w:noProof/>
          <w:color w:val="auto"/>
          <w:sz w:val="20"/>
          <w:szCs w:val="20"/>
        </w:rPr>
        <w:t>Serbest Dolaşıma Giriş Rejimi</w:t>
      </w:r>
      <w:bookmarkEnd w:id="142"/>
    </w:p>
    <w:p w14:paraId="1F97B7E6"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p>
    <w:p w14:paraId="1A76B013"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74- </w:t>
      </w:r>
      <w:r w:rsidRPr="00BB1666">
        <w:rPr>
          <w:rFonts w:ascii="Imperial BT" w:hAnsi="Imperial BT"/>
          <w:noProof/>
          <w:color w:val="auto"/>
          <w:sz w:val="20"/>
          <w:szCs w:val="20"/>
        </w:rPr>
        <w:t xml:space="preserve">Türkiye Gümrük Bölgesine gelen eşyanın serbest dolaşıma girişi; ticaret politikası önlemlerinin uygulanması, eşyanın ithali için öngörülen diğer işlemlerin tamamlanması ve kanunen ödenmesi gereken vergilerin tahsili ile mümkündür. </w:t>
      </w:r>
    </w:p>
    <w:p w14:paraId="564D813F" w14:textId="201FA6B5" w:rsidR="00CD25AB" w:rsidRPr="00BB1666" w:rsidRDefault="00CD25AB" w:rsidP="0046033F">
      <w:pPr>
        <w:spacing w:before="60" w:after="60" w:line="228" w:lineRule="auto"/>
        <w:ind w:left="0" w:firstLine="284"/>
        <w:jc w:val="both"/>
        <w:rPr>
          <w:rFonts w:ascii="Imperial BT" w:hAnsi="Imperial BT" w:cs="AngsanaUPC"/>
          <w:b/>
          <w:bCs/>
          <w:iCs/>
          <w:color w:val="auto"/>
          <w:sz w:val="20"/>
          <w:szCs w:val="20"/>
        </w:rPr>
      </w:pPr>
      <w:r w:rsidRPr="00BB1666">
        <w:rPr>
          <w:rFonts w:ascii="Imperial BT" w:hAnsi="Imperial BT" w:cs="AngsanaUPC"/>
          <w:color w:val="auto"/>
          <w:sz w:val="20"/>
          <w:szCs w:val="20"/>
        </w:rPr>
        <w:t xml:space="preserve">Eşyanın Türkiye Gümrük Bölgesine getirilmeden serbest dolaşıma girişine ilişkin usul ve esasları belirlemeye </w:t>
      </w:r>
      <w:r w:rsidRPr="00BB1666">
        <w:rPr>
          <w:rFonts w:ascii="Imperial BT" w:hAnsi="Imperial BT"/>
          <w:noProof/>
          <w:color w:val="auto"/>
          <w:sz w:val="20"/>
          <w:szCs w:val="20"/>
        </w:rPr>
        <w:t>Cumhurbaşkanı</w:t>
      </w:r>
      <w:r w:rsidRPr="00BB1666">
        <w:rPr>
          <w:rFonts w:ascii="Imperial BT" w:hAnsi="Imperial BT" w:cs="AngsanaUPC"/>
          <w:color w:val="auto"/>
          <w:sz w:val="20"/>
          <w:szCs w:val="20"/>
        </w:rPr>
        <w:t xml:space="preserve"> yetkilidir.</w:t>
      </w:r>
      <w:r w:rsidRPr="00BB1666">
        <w:rPr>
          <w:rFonts w:ascii="Imperial BT" w:hAnsi="Imperial BT" w:cs="AngsanaUPC"/>
          <w:i/>
          <w:color w:val="FF0000"/>
          <w:sz w:val="20"/>
          <w:szCs w:val="20"/>
        </w:rPr>
        <w:t xml:space="preserve"> </w:t>
      </w:r>
      <w:r w:rsidR="004921EE" w:rsidRPr="00BB1666">
        <w:rPr>
          <w:rFonts w:ascii="Imperial BT" w:hAnsi="Imperial BT" w:cs="AngsanaUPC"/>
          <w:b/>
          <w:bCs/>
          <w:iCs/>
          <w:color w:val="auto"/>
          <w:sz w:val="20"/>
          <w:szCs w:val="20"/>
        </w:rPr>
        <w:t xml:space="preserve">(Ek: 18/6/2009-5911 </w:t>
      </w:r>
      <w:proofErr w:type="spellStart"/>
      <w:r w:rsidR="004921EE" w:rsidRPr="00BB1666">
        <w:rPr>
          <w:rFonts w:ascii="Imperial BT" w:hAnsi="Imperial BT" w:cs="AngsanaUPC"/>
          <w:b/>
          <w:bCs/>
          <w:iCs/>
          <w:color w:val="auto"/>
          <w:sz w:val="20"/>
          <w:szCs w:val="20"/>
        </w:rPr>
        <w:t>s.k</w:t>
      </w:r>
      <w:proofErr w:type="spellEnd"/>
      <w:r w:rsidR="004921EE" w:rsidRPr="00BB1666">
        <w:rPr>
          <w:rFonts w:ascii="Imperial BT" w:hAnsi="Imperial BT" w:cs="AngsanaUPC"/>
          <w:b/>
          <w:bCs/>
          <w:iCs/>
          <w:color w:val="auto"/>
          <w:sz w:val="20"/>
          <w:szCs w:val="20"/>
        </w:rPr>
        <w:t>.)</w:t>
      </w:r>
    </w:p>
    <w:p w14:paraId="7EBEB4EC" w14:textId="6D9B13EA" w:rsidR="00CD25AB" w:rsidRPr="00BB1666" w:rsidRDefault="00CD25AB" w:rsidP="0046033F">
      <w:pPr>
        <w:spacing w:before="60" w:after="60" w:line="228" w:lineRule="auto"/>
        <w:ind w:left="0" w:firstLine="284"/>
        <w:jc w:val="both"/>
        <w:rPr>
          <w:rFonts w:ascii="Imperial BT" w:hAnsi="Imperial BT"/>
          <w:noProof/>
          <w:color w:val="FF0000"/>
          <w:sz w:val="20"/>
          <w:szCs w:val="20"/>
        </w:rPr>
      </w:pPr>
      <w:r w:rsidRPr="00BB1666">
        <w:rPr>
          <w:rFonts w:ascii="Imperial BT" w:hAnsi="Imperial BT"/>
          <w:i/>
          <w:iCs/>
          <w:noProof/>
          <w:color w:val="auto"/>
          <w:sz w:val="20"/>
          <w:szCs w:val="20"/>
        </w:rPr>
        <w:t>Yönetmelik Maddeleri 98/A,</w:t>
      </w:r>
      <w:r w:rsidR="009B588D" w:rsidRPr="00BB1666">
        <w:rPr>
          <w:rFonts w:ascii="Imperial BT" w:hAnsi="Imperial BT"/>
          <w:i/>
          <w:iCs/>
          <w:noProof/>
          <w:color w:val="auto"/>
          <w:sz w:val="20"/>
          <w:szCs w:val="20"/>
        </w:rPr>
        <w:t xml:space="preserve"> </w:t>
      </w:r>
      <w:r w:rsidRPr="00BB1666">
        <w:rPr>
          <w:rFonts w:ascii="Imperial BT" w:hAnsi="Imperial BT"/>
          <w:i/>
          <w:iCs/>
          <w:noProof/>
          <w:color w:val="auto"/>
          <w:sz w:val="20"/>
          <w:szCs w:val="20"/>
        </w:rPr>
        <w:t>204-206,</w:t>
      </w:r>
      <w:r w:rsidR="009B588D" w:rsidRPr="00BB1666">
        <w:rPr>
          <w:rFonts w:ascii="Imperial BT" w:hAnsi="Imperial BT"/>
          <w:i/>
          <w:iCs/>
          <w:noProof/>
          <w:color w:val="auto"/>
          <w:sz w:val="20"/>
          <w:szCs w:val="20"/>
        </w:rPr>
        <w:t xml:space="preserve"> </w:t>
      </w:r>
      <w:r w:rsidRPr="00BB1666">
        <w:rPr>
          <w:rFonts w:ascii="Imperial BT" w:hAnsi="Imperial BT"/>
          <w:i/>
          <w:iCs/>
          <w:noProof/>
          <w:color w:val="auto"/>
          <w:sz w:val="20"/>
          <w:szCs w:val="20"/>
        </w:rPr>
        <w:t>516,</w:t>
      </w:r>
      <w:r w:rsidR="009B588D" w:rsidRPr="00BB1666">
        <w:rPr>
          <w:rFonts w:ascii="Imperial BT" w:hAnsi="Imperial BT"/>
          <w:i/>
          <w:iCs/>
          <w:noProof/>
          <w:color w:val="auto"/>
          <w:sz w:val="20"/>
          <w:szCs w:val="20"/>
        </w:rPr>
        <w:t xml:space="preserve"> </w:t>
      </w:r>
      <w:r w:rsidRPr="00BB1666">
        <w:rPr>
          <w:rFonts w:ascii="Imperial BT" w:hAnsi="Imperial BT"/>
          <w:i/>
          <w:iCs/>
          <w:noProof/>
          <w:color w:val="auto"/>
          <w:sz w:val="20"/>
          <w:szCs w:val="20"/>
        </w:rPr>
        <w:t>523</w:t>
      </w:r>
    </w:p>
    <w:p w14:paraId="752FCED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75- l. </w:t>
      </w:r>
      <w:r w:rsidRPr="00BB1666">
        <w:rPr>
          <w:rFonts w:ascii="Imperial BT" w:hAnsi="Imperial BT"/>
          <w:noProof/>
          <w:color w:val="auto"/>
          <w:sz w:val="20"/>
          <w:szCs w:val="20"/>
        </w:rPr>
        <w:t>Beyan sahibi, tarımsal mali yükler dışında kalan ithalat vergilerinin oranlarının serbest dolaşıma giriş beyannamesinin tescil tarihinden sonra, fakat eşyaya ilişkin gümrük vergilerinin ödenmesinden veya teminata bağlanmasından önce indirilmesi halinde, lehine olan oranın uygulanmasını isteyebilir.</w:t>
      </w:r>
    </w:p>
    <w:p w14:paraId="461E4FB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Beyan sahibinden kaynaklanan nedenlerle gümrük işlemlerinin tamamlanamaması halinde, 1 inci fıkra hükmü uygulanmaz.</w:t>
      </w:r>
    </w:p>
    <w:p w14:paraId="13E40774"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76- </w:t>
      </w:r>
      <w:r w:rsidRPr="00BB1666">
        <w:rPr>
          <w:rFonts w:ascii="Imperial BT" w:hAnsi="Imperial BT"/>
          <w:noProof/>
          <w:color w:val="auto"/>
          <w:sz w:val="20"/>
          <w:szCs w:val="20"/>
        </w:rPr>
        <w:t xml:space="preserve">Bir </w:t>
      </w:r>
      <w:r w:rsidRPr="00BB1666">
        <w:rPr>
          <w:rFonts w:ascii="Imperial BT" w:hAnsi="Imperial BT" w:cs="AngsanaUPC"/>
          <w:color w:val="auto"/>
          <w:sz w:val="20"/>
          <w:szCs w:val="20"/>
        </w:rPr>
        <w:t>taşıma belgesi</w:t>
      </w:r>
      <w:r w:rsidRPr="00BB1666">
        <w:rPr>
          <w:rFonts w:ascii="Imperial BT" w:hAnsi="Imperial BT"/>
          <w:noProof/>
          <w:color w:val="auto"/>
          <w:sz w:val="20"/>
          <w:szCs w:val="20"/>
        </w:rPr>
        <w:t xml:space="preserve"> içeriği eşyanın değişik tarife pozisyonlarına girdiği hallerde; her bir eşya için kendi tarife pozisyonuna göre işlem yapılmasının ek bir iş yükü ve masrafa sebep olması halinde, beyan sahibinin talebi üzerine, gümrük idareleri, eşyanın tamamına en yüksek ithalat vergi oranına tabi eşyanın tarife pozisyonuna göre vergi uygulayabilirler.</w:t>
      </w:r>
    </w:p>
    <w:p w14:paraId="1EFCA133" w14:textId="7157E40D" w:rsidR="00CD25AB" w:rsidRPr="00BB1666" w:rsidRDefault="00CD25AB" w:rsidP="000114E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204</w:t>
      </w:r>
    </w:p>
    <w:p w14:paraId="5CC0DBA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43" w:name="Madde77"/>
      <w:r w:rsidRPr="00BB1666">
        <w:rPr>
          <w:rFonts w:ascii="Imperial BT" w:hAnsi="Imperial BT"/>
          <w:b/>
          <w:noProof/>
          <w:color w:val="auto"/>
          <w:sz w:val="20"/>
          <w:szCs w:val="20"/>
        </w:rPr>
        <w:t>MADDE 77</w:t>
      </w:r>
      <w:bookmarkEnd w:id="143"/>
      <w:r w:rsidRPr="00BB1666">
        <w:rPr>
          <w:rFonts w:ascii="Imperial BT" w:hAnsi="Imperial BT"/>
          <w:b/>
          <w:noProof/>
          <w:color w:val="auto"/>
          <w:sz w:val="20"/>
          <w:szCs w:val="20"/>
        </w:rPr>
        <w:t xml:space="preserve">- 1. </w:t>
      </w:r>
      <w:r w:rsidRPr="00BB1666">
        <w:rPr>
          <w:rFonts w:ascii="Imperial BT" w:hAnsi="Imperial BT"/>
          <w:noProof/>
          <w:color w:val="auto"/>
          <w:sz w:val="20"/>
          <w:szCs w:val="20"/>
        </w:rPr>
        <w:t>Nihai</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kullanım nedeniyle indirimli veya sıfır vergi oranından yararlanarak serbest dolaşıma girmiş eşyanın gümrük gözetimi, nihai kullanım olarak kabul edilen üretim veya kullanım faaliyetiyle sona erer. Ayrıca, indirimli veya sıfır vergi uygulamasına ilişkin koşulların sona erdiği, eşyanın ihraç veya imha edildiği, eşyanın indirimli veya sıfır vergi uygulaması için belirlenmiş amaçlar dışında kullanılması nedeniyle tahsili gereken vergilerin ödendiği hallerde de gümrük gözetimi sona erer.</w:t>
      </w:r>
    </w:p>
    <w:p w14:paraId="6DB82D86"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Nihai kullanım nedeniyle serbest dolaşıma giren eşyaya, duruma göre 81 inci maddenin 2 nci</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fıkrası veya 83 üncü madde hükümleri uygulanır.</w:t>
      </w:r>
    </w:p>
    <w:p w14:paraId="0DB50ED2" w14:textId="2478C881" w:rsidR="00CD25AB" w:rsidRPr="00BB1666" w:rsidRDefault="00CD25AB" w:rsidP="000114E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207-211, 434</w:t>
      </w:r>
    </w:p>
    <w:p w14:paraId="76063B1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78- </w:t>
      </w:r>
      <w:r w:rsidRPr="00BB1666">
        <w:rPr>
          <w:rFonts w:ascii="Imperial BT" w:hAnsi="Imperial BT"/>
          <w:noProof/>
          <w:color w:val="auto"/>
          <w:sz w:val="20"/>
          <w:szCs w:val="20"/>
        </w:rPr>
        <w:t>Serbest dolaşımda bulunan eşya, aşağıda belirtilen hallerde bu statüsünü kaybeder:</w:t>
      </w:r>
    </w:p>
    <w:p w14:paraId="6815F96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Serbest dolaşıma giriş beyannamesinin iptal edilmesi,</w:t>
      </w:r>
    </w:p>
    <w:p w14:paraId="2E0D139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lastRenderedPageBreak/>
        <w:t>b) Geri ödeme sisteminin uygulandığı dahilde işleme rejimi çerçevesinde işlendikten sonra ihraç edilen eşyaya ilişkin gümrük vergilerinin geri verilmesi veya kaldırılması,</w:t>
      </w:r>
    </w:p>
    <w:p w14:paraId="46B4A24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213 üncü madde hükmü uyarınca, eşyanın kusurlu veya satış sözleşmesi hükümlerine uygun olmaması nedeniyle, gümrük vergilerinin geri verilmesi veya kaldırılması,</w:t>
      </w:r>
    </w:p>
    <w:p w14:paraId="1AC165C4" w14:textId="60A118D2"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 214 üncü madde hükmü uyarınca, eşyanın ihracına, geri gönderilmesine veya gümrükçe onaylanmış başka bir işlem veya kullanıma tabi tutulması nedeniyle gümrük vergilerinin geri verilmesi veya kaldırılması.</w:t>
      </w:r>
    </w:p>
    <w:p w14:paraId="1F420CD4" w14:textId="77777777" w:rsidR="00030C26" w:rsidRPr="00BB1666" w:rsidRDefault="00030C26" w:rsidP="0046033F">
      <w:pPr>
        <w:spacing w:before="60" w:after="60" w:line="228" w:lineRule="auto"/>
        <w:ind w:left="0" w:firstLine="284"/>
        <w:jc w:val="both"/>
        <w:rPr>
          <w:rFonts w:ascii="Imperial BT" w:hAnsi="Imperial BT"/>
          <w:b/>
          <w:noProof/>
          <w:color w:val="auto"/>
          <w:sz w:val="20"/>
          <w:szCs w:val="20"/>
        </w:rPr>
      </w:pPr>
    </w:p>
    <w:p w14:paraId="0869D4FE" w14:textId="77777777" w:rsidR="00CD25AB" w:rsidRPr="00BB1666" w:rsidRDefault="00CD25AB" w:rsidP="0046033F">
      <w:pPr>
        <w:keepNext/>
        <w:tabs>
          <w:tab w:val="left" w:pos="567"/>
        </w:tabs>
        <w:spacing w:before="60" w:after="60" w:line="228" w:lineRule="auto"/>
        <w:ind w:left="0" w:firstLine="284"/>
        <w:jc w:val="center"/>
        <w:outlineLvl w:val="2"/>
        <w:rPr>
          <w:rFonts w:ascii="Imperial BT" w:hAnsi="Imperial BT"/>
          <w:b/>
          <w:bCs/>
          <w:noProof/>
          <w:color w:val="auto"/>
          <w:sz w:val="20"/>
          <w:szCs w:val="20"/>
        </w:rPr>
      </w:pPr>
      <w:bookmarkStart w:id="144" w:name="_Toc94267917"/>
      <w:r w:rsidRPr="00BB1666">
        <w:rPr>
          <w:rFonts w:ascii="Imperial BT" w:hAnsi="Imperial BT"/>
          <w:b/>
          <w:bCs/>
          <w:noProof/>
          <w:color w:val="auto"/>
          <w:sz w:val="20"/>
          <w:szCs w:val="20"/>
        </w:rPr>
        <w:t>ÜÇÜNCÜ AYIRIM</w:t>
      </w:r>
      <w:bookmarkEnd w:id="144"/>
    </w:p>
    <w:p w14:paraId="5F1CBE02" w14:textId="77777777" w:rsidR="00CD25AB" w:rsidRPr="00BB1666" w:rsidRDefault="00CD25AB" w:rsidP="0046033F">
      <w:pPr>
        <w:keepNext/>
        <w:tabs>
          <w:tab w:val="left" w:pos="567"/>
        </w:tabs>
        <w:spacing w:before="60" w:after="60" w:line="228" w:lineRule="auto"/>
        <w:ind w:left="0" w:firstLine="284"/>
        <w:jc w:val="center"/>
        <w:outlineLvl w:val="2"/>
        <w:rPr>
          <w:rFonts w:ascii="Imperial BT" w:hAnsi="Imperial BT"/>
          <w:b/>
          <w:bCs/>
          <w:noProof/>
          <w:color w:val="auto"/>
          <w:sz w:val="20"/>
          <w:szCs w:val="20"/>
        </w:rPr>
      </w:pPr>
      <w:bookmarkStart w:id="145" w:name="Madde79x80x81x82x83EkoEtkiliGümRejimleri"/>
      <w:bookmarkStart w:id="146" w:name="_Toc94267918"/>
      <w:bookmarkEnd w:id="145"/>
      <w:r w:rsidRPr="00BB1666">
        <w:rPr>
          <w:rFonts w:ascii="Imperial BT" w:hAnsi="Imperial BT"/>
          <w:b/>
          <w:bCs/>
          <w:noProof/>
          <w:color w:val="auto"/>
          <w:sz w:val="20"/>
          <w:szCs w:val="20"/>
        </w:rPr>
        <w:t>Şartlı Muafiyet Düzenlemeleri ve Ekonomik Etkili Gümrük Rejimleri</w:t>
      </w:r>
      <w:bookmarkEnd w:id="146"/>
    </w:p>
    <w:p w14:paraId="6CB2333B" w14:textId="77777777" w:rsidR="00CD25AB" w:rsidRPr="00BB1666" w:rsidRDefault="00CD25AB" w:rsidP="0046033F">
      <w:pPr>
        <w:spacing w:after="0" w:line="228" w:lineRule="auto"/>
        <w:ind w:left="0" w:firstLine="0"/>
        <w:rPr>
          <w:rFonts w:ascii="Imperial BT" w:hAnsi="Imperial BT"/>
          <w:color w:val="auto"/>
          <w:sz w:val="20"/>
          <w:szCs w:val="20"/>
        </w:rPr>
      </w:pPr>
    </w:p>
    <w:p w14:paraId="0B645CD7" w14:textId="77777777" w:rsidR="00CD25AB" w:rsidRPr="00BB1666" w:rsidRDefault="00CD25AB" w:rsidP="0046033F">
      <w:pPr>
        <w:keepNext/>
        <w:widowControl w:val="0"/>
        <w:spacing w:before="60" w:after="60" w:line="228" w:lineRule="auto"/>
        <w:ind w:left="0" w:firstLine="284"/>
        <w:jc w:val="center"/>
        <w:outlineLvl w:val="3"/>
        <w:rPr>
          <w:rFonts w:ascii="Imperial BT" w:hAnsi="Imperial BT"/>
          <w:b/>
          <w:bCs/>
          <w:noProof/>
          <w:color w:val="auto"/>
          <w:sz w:val="20"/>
          <w:szCs w:val="20"/>
        </w:rPr>
      </w:pPr>
      <w:r w:rsidRPr="00BB1666">
        <w:rPr>
          <w:rFonts w:ascii="Imperial BT" w:hAnsi="Imperial BT"/>
          <w:b/>
          <w:bCs/>
          <w:noProof/>
          <w:color w:val="auto"/>
          <w:sz w:val="20"/>
          <w:szCs w:val="20"/>
        </w:rPr>
        <w:t>A. Ortak Hükümler</w:t>
      </w:r>
    </w:p>
    <w:p w14:paraId="244A681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79- 1. </w:t>
      </w:r>
      <w:r w:rsidRPr="00BB1666">
        <w:rPr>
          <w:rFonts w:ascii="Imperial BT" w:hAnsi="Imperial BT"/>
          <w:noProof/>
          <w:color w:val="auto"/>
          <w:sz w:val="20"/>
          <w:szCs w:val="20"/>
        </w:rPr>
        <w:t>Bu Kanunun 80 ila 83 üncü maddelerinde geçen;</w:t>
      </w:r>
    </w:p>
    <w:p w14:paraId="55872459"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w:t>
      </w:r>
      <w:r w:rsidRPr="00BB1666">
        <w:rPr>
          <w:rFonts w:ascii="Imperial BT" w:hAnsi="Imperial BT" w:cs="AngsanaUPC"/>
          <w:color w:val="auto"/>
          <w:sz w:val="20"/>
          <w:szCs w:val="20"/>
        </w:rPr>
        <w:t>Şartlı muafiyet düzenlemesi</w:t>
      </w:r>
      <w:r w:rsidRPr="00BB1666">
        <w:rPr>
          <w:rFonts w:ascii="Imperial BT" w:hAnsi="Imperial BT"/>
          <w:noProof/>
          <w:color w:val="auto"/>
          <w:sz w:val="20"/>
          <w:szCs w:val="20"/>
        </w:rPr>
        <w:t>” deyimi, serbest dolaşımda olmayan eşyaya,</w:t>
      </w:r>
    </w:p>
    <w:p w14:paraId="3C8A51C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Transit,</w:t>
      </w:r>
    </w:p>
    <w:p w14:paraId="2171461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Antrepo,</w:t>
      </w:r>
    </w:p>
    <w:p w14:paraId="119BD786"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r w:rsidRPr="00BB1666">
        <w:rPr>
          <w:rFonts w:ascii="Imperial BT" w:hAnsi="Imperial BT"/>
          <w:noProof/>
          <w:color w:val="auto"/>
          <w:sz w:val="20"/>
          <w:szCs w:val="20"/>
        </w:rPr>
        <w:t>- Şartlı muafiyet sistemi kapsamında dahilde işleme,</w:t>
      </w:r>
    </w:p>
    <w:p w14:paraId="22A7F55D"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Gümrük kontrolü altında işleme,</w:t>
      </w:r>
    </w:p>
    <w:p w14:paraId="207CC7C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Geçici ithalat;</w:t>
      </w:r>
    </w:p>
    <w:p w14:paraId="6E08F2B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“Ekonomik etkili gümrük rejimi” deyimi,</w:t>
      </w:r>
    </w:p>
    <w:p w14:paraId="68540CA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Antrepo,</w:t>
      </w:r>
    </w:p>
    <w:p w14:paraId="7B76491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Dahilde işleme,</w:t>
      </w:r>
    </w:p>
    <w:p w14:paraId="03DF032D"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Gümrük kontrolü altında işleme,</w:t>
      </w:r>
    </w:p>
    <w:p w14:paraId="1D8986B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Geçici ithalat,</w:t>
      </w:r>
    </w:p>
    <w:p w14:paraId="40025BF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Hariçte işleme;</w:t>
      </w:r>
    </w:p>
    <w:p w14:paraId="358E2C9B"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rejimlerinin</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uygulanması anlamına gelir.</w:t>
      </w:r>
    </w:p>
    <w:p w14:paraId="2A51FA0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“İthal eşyası” deyimi, şartlı muafiyet düzenlemelerine tabi tutulan eşya ile geri ödeme sisteminin uygulandığı dahilde işleme rejiminde, 118 inci</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maddede belirtilen işlemlere tabi tutularak serbest dolaşıma giren eşya anlamına gelir.</w:t>
      </w:r>
    </w:p>
    <w:p w14:paraId="25F259A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 “</w:t>
      </w:r>
      <w:r w:rsidRPr="00BB1666">
        <w:rPr>
          <w:rFonts w:ascii="Imperial BT" w:hAnsi="Imperial BT"/>
          <w:noProof/>
          <w:color w:val="auto"/>
          <w:sz w:val="20"/>
          <w:szCs w:val="20"/>
        </w:rPr>
        <w:t>Değişmemiş eşya” deyimi, dahilde</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işleme veya gümrük kontrolü altında işleme rejimleri çerçevesinde hiçbir şekilde işçilik görmemiş ithal eşyası anlamına gelir.</w:t>
      </w:r>
    </w:p>
    <w:p w14:paraId="10C6D088" w14:textId="48B0B1C3" w:rsidR="00CD25AB" w:rsidRPr="00BB1666" w:rsidRDefault="00CD25AB" w:rsidP="000114E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308-327</w:t>
      </w:r>
    </w:p>
    <w:p w14:paraId="363A99DE"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bookmarkStart w:id="147" w:name="Madde80"/>
      <w:bookmarkEnd w:id="147"/>
      <w:r w:rsidRPr="00BB1666">
        <w:rPr>
          <w:rFonts w:ascii="Imperial BT" w:hAnsi="Imperial BT"/>
          <w:b/>
          <w:noProof/>
          <w:color w:val="auto"/>
          <w:sz w:val="20"/>
          <w:szCs w:val="20"/>
        </w:rPr>
        <w:t xml:space="preserve">MADDE 80- 1. </w:t>
      </w:r>
      <w:r w:rsidRPr="00BB1666">
        <w:rPr>
          <w:rFonts w:ascii="Imperial BT" w:hAnsi="Imperial BT"/>
          <w:noProof/>
          <w:color w:val="auto"/>
          <w:sz w:val="20"/>
          <w:szCs w:val="20"/>
        </w:rPr>
        <w:t>Dahilde işleme ve hariçte işleme rejimleriyle ilgili usul ve</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esaslar Cumhurbaşkanınca belirlenir.</w:t>
      </w:r>
    </w:p>
    <w:p w14:paraId="012DB6C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 xml:space="preserve">Yararlanılacak rejime ilişkin özel hükümler saklı kalmak üzere, ekonomik etkili rejimlerin kullanımına ilişkin izinler ile 95 inci maddenin 1 inci fıkrasında belirtilen antrepo işletme izni; </w:t>
      </w:r>
    </w:p>
    <w:p w14:paraId="51CA0E64"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İşlemlerin usulüne uygun olarak yürütülmesi için gerekli taahhütnamelerin ve teminatların verilmesi,</w:t>
      </w:r>
    </w:p>
    <w:p w14:paraId="4F96F63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lastRenderedPageBreak/>
        <w:t>b) Gümrük idarelerinin, rejimi denetim altında tutabilmesi veya izleyebilmesi için yapması gereken idari düzenlemelerin, söz konusu rejimden hedeflenen ekonomik amaçlarla orantılı olması,</w:t>
      </w:r>
    </w:p>
    <w:p w14:paraId="6D70396D"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Halinde verilir.</w:t>
      </w:r>
    </w:p>
    <w:p w14:paraId="1A19B4E3" w14:textId="3DA068D2" w:rsidR="00CD25AB" w:rsidRPr="00BB1666" w:rsidRDefault="00CD25AB" w:rsidP="000114E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312, 350, 396, 519</w:t>
      </w:r>
    </w:p>
    <w:p w14:paraId="673D154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81- 1. </w:t>
      </w:r>
      <w:r w:rsidRPr="00BB1666">
        <w:rPr>
          <w:rFonts w:ascii="Imperial BT" w:hAnsi="Imperial BT"/>
          <w:noProof/>
          <w:color w:val="auto"/>
          <w:sz w:val="20"/>
          <w:szCs w:val="20"/>
        </w:rPr>
        <w:t>İlgili rejimin kullanılmasına ilişkin şartlar verilen izinde belirtilir. İzin hak sahibi, iznin verilmesinden sonra ortaya çıkan ve iznin devamını veya içeriğini etkileyebilecek olan her türlü gelişmeleri ilgili mercilere bildirmek zorundadır.</w:t>
      </w:r>
    </w:p>
    <w:p w14:paraId="2D65E9B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48" w:name="Madde81_2"/>
      <w:r w:rsidRPr="00BB1666">
        <w:rPr>
          <w:rFonts w:ascii="Imperial BT" w:hAnsi="Imperial BT"/>
          <w:b/>
          <w:noProof/>
          <w:color w:val="auto"/>
          <w:sz w:val="20"/>
          <w:szCs w:val="20"/>
        </w:rPr>
        <w:t xml:space="preserve">2. </w:t>
      </w:r>
      <w:bookmarkEnd w:id="148"/>
      <w:r w:rsidRPr="00BB1666">
        <w:rPr>
          <w:rFonts w:ascii="Imperial BT" w:hAnsi="Imperial BT"/>
          <w:noProof/>
          <w:color w:val="auto"/>
          <w:sz w:val="20"/>
          <w:szCs w:val="20"/>
        </w:rPr>
        <w:t>Eşyanın bir şartlı muafiyet düzenlemesine tabi tutulması, söz konusu eşya için tahakkuk edebilecek her türlü gümrük vergilerine karşılık teminat verilmesi şartına bağlıdır.</w:t>
      </w:r>
    </w:p>
    <w:p w14:paraId="39C499D4" w14:textId="526EE44B" w:rsidR="00CD25AB" w:rsidRPr="00BB1666" w:rsidRDefault="00CD25AB" w:rsidP="0046033F">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b/>
          <w:color w:val="auto"/>
          <w:sz w:val="20"/>
          <w:szCs w:val="20"/>
        </w:rPr>
        <w:t>3.</w:t>
      </w:r>
      <w:r w:rsidRPr="00BB1666">
        <w:rPr>
          <w:rFonts w:ascii="Imperial BT" w:hAnsi="Imperial BT" w:cs="AngsanaUPC"/>
          <w:color w:val="auto"/>
          <w:sz w:val="20"/>
          <w:szCs w:val="20"/>
        </w:rPr>
        <w:t xml:space="preserve"> Şartlı muafiyet düzenlemelerine tabi tutulan eşyadan elde edilen ve tabi olduğu rejim hükümleri uyarınca özel ekonomik değer taşıdığı tespit edilen eşya, aynı rejime tabi tutulmuş sayılır. </w:t>
      </w:r>
      <w:r w:rsidR="004921EE" w:rsidRPr="00BB1666">
        <w:rPr>
          <w:rFonts w:ascii="Imperial BT" w:hAnsi="Imperial BT" w:cs="AngsanaUPC"/>
          <w:b/>
          <w:bCs/>
          <w:iCs/>
          <w:color w:val="auto"/>
          <w:sz w:val="20"/>
          <w:szCs w:val="20"/>
        </w:rPr>
        <w:t xml:space="preserve">(Ek: 18/6/2009-5911 </w:t>
      </w:r>
      <w:proofErr w:type="spellStart"/>
      <w:r w:rsidR="004921EE" w:rsidRPr="00BB1666">
        <w:rPr>
          <w:rFonts w:ascii="Imperial BT" w:hAnsi="Imperial BT" w:cs="AngsanaUPC"/>
          <w:b/>
          <w:bCs/>
          <w:iCs/>
          <w:color w:val="auto"/>
          <w:sz w:val="20"/>
          <w:szCs w:val="20"/>
        </w:rPr>
        <w:t>s.k</w:t>
      </w:r>
      <w:proofErr w:type="spellEnd"/>
      <w:r w:rsidR="004921EE" w:rsidRPr="00BB1666">
        <w:rPr>
          <w:rFonts w:ascii="Imperial BT" w:hAnsi="Imperial BT" w:cs="AngsanaUPC"/>
          <w:b/>
          <w:bCs/>
          <w:iCs/>
          <w:color w:val="auto"/>
          <w:sz w:val="20"/>
          <w:szCs w:val="20"/>
        </w:rPr>
        <w:t>.)</w:t>
      </w:r>
    </w:p>
    <w:p w14:paraId="402B359D" w14:textId="4DE2181B" w:rsidR="00CD25AB" w:rsidRPr="00BB1666" w:rsidRDefault="00CD25AB" w:rsidP="000114E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313-319</w:t>
      </w:r>
    </w:p>
    <w:p w14:paraId="54B48C7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82- </w:t>
      </w:r>
      <w:r w:rsidRPr="00BB1666">
        <w:rPr>
          <w:rFonts w:ascii="Imperial BT" w:hAnsi="Imperial BT"/>
          <w:noProof/>
          <w:color w:val="auto"/>
          <w:sz w:val="20"/>
          <w:szCs w:val="20"/>
        </w:rPr>
        <w:t>Ekonomik etkili bir şartlı muafiyet düzenlemesi, bu düzenlemeye tabi tutulmakta olan eşyaya veya eşdeğer eşyaya ya da işlenmiş ürünlere, gümrükçe onaylanmış yeni bir işlem veya kullanım tayin edildiği takdirde sona erer.</w:t>
      </w:r>
    </w:p>
    <w:p w14:paraId="2D7CC509"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Gümrük idareleri, bir rejimin öngörülen şartlar altında sona ermemiş olduğu hallerde, Onbirinci Kısımdaki cezai hükümlere göre işlem yaparlar.</w:t>
      </w:r>
    </w:p>
    <w:p w14:paraId="5889CAFC" w14:textId="75C39926" w:rsidR="00CD25AB" w:rsidRPr="00BB1666" w:rsidRDefault="00CD25AB" w:rsidP="000114E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352, 355</w:t>
      </w:r>
    </w:p>
    <w:p w14:paraId="393CFB0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83</w:t>
      </w:r>
      <w:bookmarkStart w:id="149" w:name="Madde83"/>
      <w:bookmarkEnd w:id="149"/>
      <w:r w:rsidRPr="00BB1666">
        <w:rPr>
          <w:rFonts w:ascii="Imperial BT" w:hAnsi="Imperial BT"/>
          <w:b/>
          <w:noProof/>
          <w:color w:val="auto"/>
          <w:sz w:val="20"/>
          <w:szCs w:val="20"/>
        </w:rPr>
        <w:t xml:space="preserve">- </w:t>
      </w:r>
      <w:r w:rsidRPr="00BB1666">
        <w:rPr>
          <w:rFonts w:ascii="Imperial BT" w:hAnsi="Imperial BT"/>
          <w:noProof/>
          <w:color w:val="auto"/>
          <w:sz w:val="20"/>
          <w:szCs w:val="20"/>
        </w:rPr>
        <w:t>Ekonomik etkili bir gümrük rejimi hak sahibinin hak ve yükümlülükleri, yönetmelikle belirlenen usul ve esaslara göre, söz konusu rejimden yararlanma koşullarını taşıyan kişilere devredilebilir. Yeni hak sahibi bu hakkı, aynı koşulları taşıyan diğer kişilere de devredebilir.</w:t>
      </w:r>
    </w:p>
    <w:p w14:paraId="73779223" w14:textId="3EBEFA30" w:rsidR="00CD25AB" w:rsidRPr="00BB1666" w:rsidRDefault="00CD25AB" w:rsidP="0046033F">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320</w:t>
      </w:r>
    </w:p>
    <w:p w14:paraId="4D2E2AF2"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7F3264D8" w14:textId="77777777" w:rsidR="00CD25AB" w:rsidRPr="00BB1666" w:rsidRDefault="00CD25AB" w:rsidP="0046033F">
      <w:pPr>
        <w:keepNext/>
        <w:widowControl w:val="0"/>
        <w:spacing w:before="60" w:after="60" w:line="228" w:lineRule="auto"/>
        <w:ind w:left="0" w:firstLine="284"/>
        <w:jc w:val="center"/>
        <w:outlineLvl w:val="3"/>
        <w:rPr>
          <w:rFonts w:ascii="Imperial BT" w:hAnsi="Imperial BT"/>
          <w:b/>
          <w:bCs/>
          <w:noProof/>
          <w:color w:val="auto"/>
          <w:sz w:val="20"/>
          <w:szCs w:val="20"/>
        </w:rPr>
      </w:pPr>
      <w:bookmarkStart w:id="150" w:name="Madde84TransitRejimi"/>
      <w:bookmarkEnd w:id="150"/>
      <w:r w:rsidRPr="00BB1666">
        <w:rPr>
          <w:rFonts w:ascii="Imperial BT" w:hAnsi="Imperial BT"/>
          <w:b/>
          <w:bCs/>
          <w:noProof/>
          <w:color w:val="auto"/>
          <w:sz w:val="20"/>
          <w:szCs w:val="20"/>
        </w:rPr>
        <w:t>B. Transit Rejimi</w:t>
      </w:r>
    </w:p>
    <w:p w14:paraId="4B53B7F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I. Genel Hükümler</w:t>
      </w:r>
      <w:r w:rsidRPr="00BB1666">
        <w:rPr>
          <w:rFonts w:ascii="Imperial BT" w:hAnsi="Imperial BT"/>
          <w:noProof/>
          <w:color w:val="auto"/>
          <w:sz w:val="20"/>
          <w:szCs w:val="20"/>
        </w:rPr>
        <w:t xml:space="preserve"> </w:t>
      </w:r>
    </w:p>
    <w:p w14:paraId="65C6591F" w14:textId="3A142678"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MADDE 84</w:t>
      </w:r>
      <w:r w:rsidRPr="00BB1666">
        <w:rPr>
          <w:rFonts w:ascii="Imperial BT" w:hAnsi="Imperial BT" w:cs="AngsanaUPC"/>
          <w:b/>
          <w:bCs/>
          <w:color w:val="auto"/>
          <w:sz w:val="20"/>
          <w:szCs w:val="20"/>
        </w:rPr>
        <w:t>-</w:t>
      </w:r>
      <w:r w:rsidRPr="00BB1666">
        <w:rPr>
          <w:rFonts w:ascii="Imperial BT" w:hAnsi="Imperial BT" w:cs="AngsanaUPC"/>
          <w:color w:val="auto"/>
          <w:sz w:val="20"/>
          <w:szCs w:val="20"/>
        </w:rPr>
        <w:t xml:space="preserve"> </w:t>
      </w:r>
      <w:r w:rsidR="001979D6" w:rsidRPr="00BB1666">
        <w:rPr>
          <w:rFonts w:ascii="Imperial BT" w:hAnsi="Imperial BT" w:cs="AngsanaUPC"/>
          <w:b/>
          <w:bCs/>
          <w:iCs/>
          <w:color w:val="auto"/>
          <w:sz w:val="20"/>
          <w:szCs w:val="20"/>
        </w:rPr>
        <w:t xml:space="preserve">(Değişik: 18/6/2009-5911 </w:t>
      </w:r>
      <w:proofErr w:type="spellStart"/>
      <w:r w:rsidR="001979D6" w:rsidRPr="00BB1666">
        <w:rPr>
          <w:rFonts w:ascii="Imperial BT" w:hAnsi="Imperial BT" w:cs="AngsanaUPC"/>
          <w:b/>
          <w:bCs/>
          <w:iCs/>
          <w:color w:val="auto"/>
          <w:sz w:val="20"/>
          <w:szCs w:val="20"/>
        </w:rPr>
        <w:t>s.k</w:t>
      </w:r>
      <w:proofErr w:type="spellEnd"/>
      <w:r w:rsidR="001979D6" w:rsidRPr="00BB1666">
        <w:rPr>
          <w:rFonts w:ascii="Imperial BT" w:hAnsi="Imperial BT" w:cs="AngsanaUPC"/>
          <w:b/>
          <w:bCs/>
          <w:iCs/>
          <w:color w:val="auto"/>
          <w:sz w:val="20"/>
          <w:szCs w:val="20"/>
        </w:rPr>
        <w:t>.)</w:t>
      </w:r>
      <w:r w:rsidR="001979D6" w:rsidRPr="00BB1666">
        <w:rPr>
          <w:rFonts w:ascii="Imperial BT" w:hAnsi="Imperial BT" w:cs="AngsanaUPC"/>
          <w:i/>
          <w:color w:val="auto"/>
          <w:sz w:val="20"/>
          <w:szCs w:val="20"/>
        </w:rPr>
        <w:t xml:space="preserve"> </w:t>
      </w:r>
      <w:r w:rsidRPr="00BB1666">
        <w:rPr>
          <w:rFonts w:ascii="Imperial BT" w:hAnsi="Imperial BT" w:cs="AngsanaUPC"/>
          <w:b/>
          <w:color w:val="auto"/>
          <w:sz w:val="20"/>
          <w:szCs w:val="20"/>
        </w:rPr>
        <w:t>1.</w:t>
      </w:r>
      <w:r w:rsidRPr="00BB1666">
        <w:rPr>
          <w:rFonts w:ascii="Imperial BT" w:hAnsi="Imperial BT" w:cs="AngsanaUPC"/>
          <w:color w:val="auto"/>
          <w:sz w:val="20"/>
          <w:szCs w:val="20"/>
        </w:rPr>
        <w:t xml:space="preserve"> Transit rejimi;</w:t>
      </w:r>
    </w:p>
    <w:p w14:paraId="0555EFE7"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İthalat vergileri ve ticaret politikası önlemlerine tabi tutulmayan serbest dolaşıma girmemiş,</w:t>
      </w:r>
    </w:p>
    <w:p w14:paraId="4CE12B23"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İhracatla ilgili gümrük işlemleri tamamlanmış,</w:t>
      </w:r>
    </w:p>
    <w:p w14:paraId="7540BCB9"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proofErr w:type="gramStart"/>
      <w:r w:rsidRPr="00BB1666">
        <w:rPr>
          <w:rFonts w:ascii="Imperial BT" w:hAnsi="Imperial BT" w:cs="AngsanaUPC"/>
          <w:color w:val="auto"/>
          <w:sz w:val="20"/>
          <w:szCs w:val="20"/>
        </w:rPr>
        <w:t>eşyanın</w:t>
      </w:r>
      <w:proofErr w:type="gramEnd"/>
      <w:r w:rsidRPr="00BB1666">
        <w:rPr>
          <w:rFonts w:ascii="Imperial BT" w:hAnsi="Imperial BT" w:cs="AngsanaUPC"/>
          <w:color w:val="auto"/>
          <w:sz w:val="20"/>
          <w:szCs w:val="20"/>
        </w:rPr>
        <w:t>, gümrük gözetimi altında Türkiye Gümrük Bölgesi içindeki bir noktadan diğerine taşınmasına uygulanır.</w:t>
      </w:r>
    </w:p>
    <w:p w14:paraId="4F94EB55"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2.</w:t>
      </w:r>
      <w:r w:rsidRPr="00BB1666">
        <w:rPr>
          <w:rFonts w:ascii="Imperial BT" w:hAnsi="Imperial BT" w:cs="AngsanaUPC"/>
          <w:color w:val="auto"/>
          <w:sz w:val="20"/>
          <w:szCs w:val="20"/>
        </w:rPr>
        <w:t xml:space="preserve"> Gümrük idareleri, transit rejimine tabi tutulan eşyanın Türkiye Gümrük Bölgesi içinde;</w:t>
      </w:r>
    </w:p>
    <w:p w14:paraId="1F150BE6"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Yabancı bir ülkeden yabancı bir ülkeye,</w:t>
      </w:r>
    </w:p>
    <w:p w14:paraId="05763F3D"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Yabancı bir ülkeden Türkiye’ye,</w:t>
      </w:r>
    </w:p>
    <w:p w14:paraId="2464C1FB"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c) Türkiye’den yabancı bir ülkeye,</w:t>
      </w:r>
    </w:p>
    <w:p w14:paraId="48728436"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d) Bir iç gümrük idaresinden diğer bir iç gümrük idaresine,</w:t>
      </w:r>
    </w:p>
    <w:p w14:paraId="6C46F723"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proofErr w:type="gramStart"/>
      <w:r w:rsidRPr="00BB1666">
        <w:rPr>
          <w:rFonts w:ascii="Imperial BT" w:hAnsi="Imperial BT" w:cs="AngsanaUPC"/>
          <w:color w:val="auto"/>
          <w:sz w:val="20"/>
          <w:szCs w:val="20"/>
        </w:rPr>
        <w:t>taşınmasına</w:t>
      </w:r>
      <w:proofErr w:type="gramEnd"/>
      <w:r w:rsidRPr="00BB1666">
        <w:rPr>
          <w:rFonts w:ascii="Imperial BT" w:hAnsi="Imperial BT" w:cs="AngsanaUPC"/>
          <w:color w:val="auto"/>
          <w:sz w:val="20"/>
          <w:szCs w:val="20"/>
        </w:rPr>
        <w:t xml:space="preserve"> izin verir.</w:t>
      </w:r>
    </w:p>
    <w:p w14:paraId="7983ECA7"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lastRenderedPageBreak/>
        <w:t>3.</w:t>
      </w:r>
      <w:r w:rsidRPr="00BB1666">
        <w:rPr>
          <w:rFonts w:ascii="Imperial BT" w:hAnsi="Imperial BT" w:cs="AngsanaUPC"/>
          <w:color w:val="auto"/>
          <w:sz w:val="20"/>
          <w:szCs w:val="20"/>
        </w:rPr>
        <w:t xml:space="preserve"> Transit rejimine tabi eşyanın Türkiye Gümrük Bölgesinde taşınması;</w:t>
      </w:r>
    </w:p>
    <w:p w14:paraId="551AB515"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Transit rejimi beyanı kapsamında,</w:t>
      </w:r>
    </w:p>
    <w:p w14:paraId="7CA1CE8D"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TIR karnesi kapsamında,</w:t>
      </w:r>
    </w:p>
    <w:p w14:paraId="667DF4F3"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c) Transit belgesi olarak kullanılan ATA karnesi kapsamında,</w:t>
      </w:r>
    </w:p>
    <w:p w14:paraId="092B06B1"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d) Kuvvetlerin Statüsüne Dair Kuzey Atlantik Anlaşmasına Taraf Devletler Arasındaki Sözleşme ile öngörülen form 302 kapsamında,</w:t>
      </w:r>
    </w:p>
    <w:p w14:paraId="52AC63CE"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e) Posta kolileri dâhil olmak üzere posta yoluyla,</w:t>
      </w:r>
    </w:p>
    <w:p w14:paraId="3A7DB5D2"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f) Yönetmelik ile belirlenecek hallerde, demiryolu ile taşımada CIM Taşıma Belgesi, büyük konteynerler ile taşımada TR Transfer Notu, havayolu ve denizyolu ile taşımada eşya manifestosu kapsamında,</w:t>
      </w:r>
    </w:p>
    <w:p w14:paraId="03B506EB"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proofErr w:type="gramStart"/>
      <w:r w:rsidRPr="00BB1666">
        <w:rPr>
          <w:rFonts w:ascii="Imperial BT" w:hAnsi="Imperial BT" w:cs="AngsanaUPC"/>
          <w:color w:val="auto"/>
          <w:sz w:val="20"/>
          <w:szCs w:val="20"/>
        </w:rPr>
        <w:t>yapılır</w:t>
      </w:r>
      <w:proofErr w:type="gramEnd"/>
      <w:r w:rsidRPr="00BB1666">
        <w:rPr>
          <w:rFonts w:ascii="Imperial BT" w:hAnsi="Imperial BT" w:cs="AngsanaUPC"/>
          <w:color w:val="auto"/>
          <w:sz w:val="20"/>
          <w:szCs w:val="20"/>
        </w:rPr>
        <w:t>.</w:t>
      </w:r>
    </w:p>
    <w:p w14:paraId="52D71FBD"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4.</w:t>
      </w:r>
      <w:r w:rsidRPr="00BB1666">
        <w:rPr>
          <w:rFonts w:ascii="Imperial BT" w:hAnsi="Imperial BT" w:cs="AngsanaUPC"/>
          <w:color w:val="auto"/>
          <w:sz w:val="20"/>
          <w:szCs w:val="20"/>
        </w:rPr>
        <w:t xml:space="preserve"> a) Transit rejimine tabi tutulan eşya ve gerekli belgeler, rejimi düzenleyen hükümlere uygun olarak varış gümrük idaresine sunulduğunda, transit rejimi sona erer.</w:t>
      </w:r>
    </w:p>
    <w:p w14:paraId="21E9829C"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Hareket gümrük idaresindeki bilgi ve belgeler ile varış gümrük idaresindeki bilgi ve belgelerin karşılaştırılması sonucunda, transit rejiminin usulüne uygun olarak sonlandırıldığının belirlenmesi halinde rejim ibra edilir.</w:t>
      </w:r>
    </w:p>
    <w:p w14:paraId="16445232"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5.</w:t>
      </w:r>
      <w:r w:rsidRPr="00BB1666">
        <w:rPr>
          <w:rFonts w:ascii="Imperial BT" w:hAnsi="Imperial BT" w:cs="AngsanaUPC"/>
          <w:color w:val="auto"/>
          <w:sz w:val="20"/>
          <w:szCs w:val="20"/>
        </w:rPr>
        <w:t xml:space="preserve"> Transit rejiminin uygulanmasında ekonomik etkili bir gümrük rejimine tabi eşyanın taşınmasına ilişkin olarak Müsteşarlıkça belirlenecek özel hükümler saklıdır. Müsteşarlık, transit eşyanın cinsine, niteliğine ve taşımanın özelliğine göre veya Türkiye’nin uluslararası anlaşmalardan kaynaklanan yükümlülükleri çerçevesinde, bu Bölümdeki madde hükümlerine bağlı kalmaksızın transit rejimine ilişkin düzenlemeler yapılması konusunda yetkilidir.</w:t>
      </w:r>
    </w:p>
    <w:p w14:paraId="0E5C4CCF" w14:textId="6BD742BC" w:rsidR="00CD25AB" w:rsidRPr="00BB1666" w:rsidRDefault="00CD25AB" w:rsidP="0046033F">
      <w:pPr>
        <w:spacing w:before="60" w:after="60" w:line="228" w:lineRule="auto"/>
        <w:ind w:left="0" w:firstLine="284"/>
        <w:rPr>
          <w:rFonts w:ascii="Imperial BT" w:hAnsi="Imperial BT"/>
          <w:bCs/>
          <w:i/>
          <w:iCs/>
          <w:color w:val="auto"/>
          <w:sz w:val="20"/>
          <w:szCs w:val="20"/>
        </w:rPr>
      </w:pPr>
      <w:r w:rsidRPr="00BB1666">
        <w:rPr>
          <w:rFonts w:ascii="Imperial BT" w:hAnsi="Imperial BT"/>
          <w:i/>
          <w:iCs/>
          <w:noProof/>
          <w:color w:val="auto"/>
          <w:sz w:val="20"/>
          <w:szCs w:val="20"/>
        </w:rPr>
        <w:t>Yönetmelik Maddeleri 77, 212-244</w:t>
      </w:r>
      <w:r w:rsidRPr="00BB1666">
        <w:rPr>
          <w:rFonts w:ascii="Imperial BT" w:hAnsi="Imperial BT"/>
          <w:b/>
          <w:color w:val="auto"/>
          <w:sz w:val="20"/>
          <w:szCs w:val="20"/>
        </w:rPr>
        <w:tab/>
      </w:r>
    </w:p>
    <w:p w14:paraId="05FB5D4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II. Özel Hükümler</w:t>
      </w:r>
      <w:r w:rsidRPr="00BB1666">
        <w:rPr>
          <w:rFonts w:ascii="Imperial BT" w:hAnsi="Imperial BT"/>
          <w:noProof/>
          <w:color w:val="auto"/>
          <w:sz w:val="20"/>
          <w:szCs w:val="20"/>
        </w:rPr>
        <w:t xml:space="preserve"> </w:t>
      </w:r>
    </w:p>
    <w:p w14:paraId="1736D3A6" w14:textId="2B6B5A40" w:rsidR="00CD25AB" w:rsidRPr="00BB1666" w:rsidRDefault="00CD25AB" w:rsidP="0046033F">
      <w:pPr>
        <w:spacing w:before="60" w:after="60" w:line="228" w:lineRule="auto"/>
        <w:ind w:left="0" w:firstLine="284"/>
        <w:jc w:val="both"/>
        <w:rPr>
          <w:rFonts w:ascii="Imperial BT" w:hAnsi="Imperial BT" w:cs="AngsanaUPC"/>
          <w:color w:val="auto"/>
          <w:sz w:val="20"/>
          <w:szCs w:val="20"/>
        </w:rPr>
      </w:pPr>
      <w:bookmarkStart w:id="151" w:name="Madde85"/>
      <w:bookmarkEnd w:id="151"/>
      <w:r w:rsidRPr="00BB1666">
        <w:rPr>
          <w:rFonts w:ascii="Imperial BT" w:hAnsi="Imperial BT" w:cs="AngsanaUPC"/>
          <w:b/>
          <w:color w:val="auto"/>
          <w:sz w:val="20"/>
          <w:szCs w:val="20"/>
        </w:rPr>
        <w:t>MADDE 85-</w:t>
      </w:r>
      <w:r w:rsidRPr="00BB1666">
        <w:rPr>
          <w:rFonts w:ascii="Imperial BT" w:hAnsi="Imperial BT" w:cs="AngsanaUPC"/>
          <w:color w:val="auto"/>
          <w:sz w:val="20"/>
          <w:szCs w:val="20"/>
        </w:rPr>
        <w:t xml:space="preserve"> </w:t>
      </w:r>
      <w:r w:rsidR="001979D6" w:rsidRPr="00BB1666">
        <w:rPr>
          <w:rFonts w:ascii="Imperial BT" w:hAnsi="Imperial BT" w:cs="AngsanaUPC"/>
          <w:b/>
          <w:bCs/>
          <w:iCs/>
          <w:color w:val="auto"/>
          <w:sz w:val="20"/>
          <w:szCs w:val="20"/>
        </w:rPr>
        <w:t xml:space="preserve">(Değişik: 18/6/2009-5911 </w:t>
      </w:r>
      <w:proofErr w:type="spellStart"/>
      <w:r w:rsidR="001979D6" w:rsidRPr="00BB1666">
        <w:rPr>
          <w:rFonts w:ascii="Imperial BT" w:hAnsi="Imperial BT" w:cs="AngsanaUPC"/>
          <w:b/>
          <w:bCs/>
          <w:iCs/>
          <w:color w:val="auto"/>
          <w:sz w:val="20"/>
          <w:szCs w:val="20"/>
        </w:rPr>
        <w:t>s.k</w:t>
      </w:r>
      <w:proofErr w:type="spellEnd"/>
      <w:r w:rsidR="001979D6" w:rsidRPr="00BB1666">
        <w:rPr>
          <w:rFonts w:ascii="Imperial BT" w:hAnsi="Imperial BT" w:cs="AngsanaUPC"/>
          <w:b/>
          <w:bCs/>
          <w:iCs/>
          <w:color w:val="auto"/>
          <w:sz w:val="20"/>
          <w:szCs w:val="20"/>
        </w:rPr>
        <w:t xml:space="preserve">.) </w:t>
      </w:r>
      <w:r w:rsidRPr="00BB1666">
        <w:rPr>
          <w:rFonts w:ascii="Imperial BT" w:hAnsi="Imperial BT" w:cs="AngsanaUPC"/>
          <w:color w:val="auto"/>
          <w:sz w:val="20"/>
          <w:szCs w:val="20"/>
        </w:rPr>
        <w:t>1. Transit eşyası için tahakkuk edebilecek gümrük vergilerinin ödenmesini sağlamak üzere teminat verilmesi zorunludur. Ancak;</w:t>
      </w:r>
    </w:p>
    <w:p w14:paraId="2D625322"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Havayoluyla,</w:t>
      </w:r>
    </w:p>
    <w:p w14:paraId="301C124C"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Boru hattıyla,</w:t>
      </w:r>
    </w:p>
    <w:p w14:paraId="3FF6CA5F"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c) Demiryoluyla,</w:t>
      </w:r>
    </w:p>
    <w:p w14:paraId="79BE7367"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d) Denizyoluyla,</w:t>
      </w:r>
    </w:p>
    <w:p w14:paraId="1A5E2EE8"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proofErr w:type="gramStart"/>
      <w:r w:rsidRPr="00BB1666">
        <w:rPr>
          <w:rFonts w:ascii="Imperial BT" w:hAnsi="Imperial BT" w:cs="AngsanaUPC"/>
          <w:color w:val="auto"/>
          <w:sz w:val="20"/>
          <w:szCs w:val="20"/>
        </w:rPr>
        <w:t>yapılan</w:t>
      </w:r>
      <w:proofErr w:type="gramEnd"/>
      <w:r w:rsidRPr="00BB1666">
        <w:rPr>
          <w:rFonts w:ascii="Imperial BT" w:hAnsi="Imperial BT" w:cs="AngsanaUPC"/>
          <w:color w:val="auto"/>
          <w:sz w:val="20"/>
          <w:szCs w:val="20"/>
        </w:rPr>
        <w:t xml:space="preserve"> taşımalar için, yönetmelikle belirlenen haller dışında teminat aranmaz.</w:t>
      </w:r>
    </w:p>
    <w:p w14:paraId="2A3A30C1"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2. Teminat:</w:t>
      </w:r>
    </w:p>
    <w:p w14:paraId="156D37FA"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Tek bir transit işlemi için bireysel teminat,</w:t>
      </w:r>
    </w:p>
    <w:p w14:paraId="1A093FD3"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Müsteşarlık tarafından izin verilmesi halinde, birden fazla transit işlemi için kapsamlı teminat,</w:t>
      </w:r>
    </w:p>
    <w:p w14:paraId="6FE2387F"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proofErr w:type="gramStart"/>
      <w:r w:rsidRPr="00BB1666">
        <w:rPr>
          <w:rFonts w:ascii="Imperial BT" w:hAnsi="Imperial BT" w:cs="AngsanaUPC"/>
          <w:color w:val="auto"/>
          <w:sz w:val="20"/>
          <w:szCs w:val="20"/>
        </w:rPr>
        <w:t>şekillerinde</w:t>
      </w:r>
      <w:proofErr w:type="gramEnd"/>
      <w:r w:rsidRPr="00BB1666">
        <w:rPr>
          <w:rFonts w:ascii="Imperial BT" w:hAnsi="Imperial BT" w:cs="AngsanaUPC"/>
          <w:color w:val="auto"/>
          <w:sz w:val="20"/>
          <w:szCs w:val="20"/>
        </w:rPr>
        <w:t xml:space="preserve"> olabilir.</w:t>
      </w:r>
    </w:p>
    <w:p w14:paraId="549E5ED7"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3. İkinci fıkranın (b) bendinde belirtilen izin sadece;</w:t>
      </w:r>
    </w:p>
    <w:p w14:paraId="5AA93DF0"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Türkiye Gümrük Bölgesinde yerleşik olan,</w:t>
      </w:r>
    </w:p>
    <w:p w14:paraId="29BA063E"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Transit rejimini düzenli olarak kullanan veya gümrük idaresince bu rejime ilişkin yükümlülüklerini yerine getirebileceği belirlenen,</w:t>
      </w:r>
    </w:p>
    <w:p w14:paraId="608E3B22"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lastRenderedPageBreak/>
        <w:t>c) Gümrük veya vergi mevzuatını yönetmelikte belirlenen surette ihlal etmemiş olan,</w:t>
      </w:r>
    </w:p>
    <w:p w14:paraId="4B7F738C"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proofErr w:type="gramStart"/>
      <w:r w:rsidRPr="00BB1666">
        <w:rPr>
          <w:rFonts w:ascii="Imperial BT" w:hAnsi="Imperial BT" w:cs="AngsanaUPC"/>
          <w:color w:val="auto"/>
          <w:sz w:val="20"/>
          <w:szCs w:val="20"/>
        </w:rPr>
        <w:t>kişilere</w:t>
      </w:r>
      <w:proofErr w:type="gramEnd"/>
      <w:r w:rsidRPr="00BB1666">
        <w:rPr>
          <w:rFonts w:ascii="Imperial BT" w:hAnsi="Imperial BT" w:cs="AngsanaUPC"/>
          <w:color w:val="auto"/>
          <w:sz w:val="20"/>
          <w:szCs w:val="20"/>
        </w:rPr>
        <w:t xml:space="preserve"> verilir.</w:t>
      </w:r>
    </w:p>
    <w:p w14:paraId="7380A6C9"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4. Güvenilirlik standartlarına sahip oldukları gümrük idaresince belirlenen kişilere indirilmiş tutarda kapsamlı teminat veya teminattan vazgeçme izni verilebilir. İndirilmiş tutarda kapsamlı teminat veya teminattan vazgeçme izni için ayrıca;</w:t>
      </w:r>
    </w:p>
    <w:p w14:paraId="298B6090"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Belirli bir sürede transit rejiminin doğru kullanımı,</w:t>
      </w:r>
    </w:p>
    <w:p w14:paraId="63042B62"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 xml:space="preserve">b) Gümrük idareleri ile </w:t>
      </w:r>
      <w:proofErr w:type="gramStart"/>
      <w:r w:rsidRPr="00BB1666">
        <w:rPr>
          <w:rFonts w:ascii="Imperial BT" w:hAnsi="Imperial BT" w:cs="AngsanaUPC"/>
          <w:color w:val="auto"/>
          <w:sz w:val="20"/>
          <w:szCs w:val="20"/>
        </w:rPr>
        <w:t>işbirliği</w:t>
      </w:r>
      <w:proofErr w:type="gramEnd"/>
      <w:r w:rsidRPr="00BB1666">
        <w:rPr>
          <w:rFonts w:ascii="Imperial BT" w:hAnsi="Imperial BT" w:cs="AngsanaUPC"/>
          <w:color w:val="auto"/>
          <w:sz w:val="20"/>
          <w:szCs w:val="20"/>
        </w:rPr>
        <w:t>,</w:t>
      </w:r>
    </w:p>
    <w:p w14:paraId="32013BD9"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c) Anılan kişilerin taahhütlerini yerine getirebilecek mali güce sahip olduklarını kanıtlaması,</w:t>
      </w:r>
    </w:p>
    <w:p w14:paraId="7461C739"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proofErr w:type="gramStart"/>
      <w:r w:rsidRPr="00BB1666">
        <w:rPr>
          <w:rFonts w:ascii="Imperial BT" w:hAnsi="Imperial BT" w:cs="AngsanaUPC"/>
          <w:color w:val="auto"/>
          <w:sz w:val="20"/>
          <w:szCs w:val="20"/>
        </w:rPr>
        <w:t>gerekir</w:t>
      </w:r>
      <w:proofErr w:type="gramEnd"/>
      <w:r w:rsidRPr="00BB1666">
        <w:rPr>
          <w:rFonts w:ascii="Imperial BT" w:hAnsi="Imperial BT" w:cs="AngsanaUPC"/>
          <w:color w:val="auto"/>
          <w:sz w:val="20"/>
          <w:szCs w:val="20"/>
        </w:rPr>
        <w:t>. Bu fıkra kapsamında verilen izin ile ilgili usul ve esaslar yönetmelikle belirlenir.</w:t>
      </w:r>
    </w:p>
    <w:p w14:paraId="6624DC47"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5. Dördüncü fıkraya göre verilen teminattan vazgeçme izni, Müsteşarlıkça yüksek risk içerdiği belirlenen eşyanın transit işlemlerinde uygulanmaz.</w:t>
      </w:r>
    </w:p>
    <w:p w14:paraId="2F237253"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6. Müsteşarlık;</w:t>
      </w:r>
    </w:p>
    <w:p w14:paraId="7DE5AE85"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Özel durumlarda istisnai önlem olarak dördüncü fıkra hükümleri doğrultusundaki indirilmiş tutarda kapsamlı teminat uygulamasını,</w:t>
      </w:r>
    </w:p>
    <w:p w14:paraId="6F651262"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Büyük ölçekli kaçakçılığa konu olabilecek eşya için kapsamlı teminat uygulamasını,</w:t>
      </w:r>
    </w:p>
    <w:p w14:paraId="137F335D"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proofErr w:type="gramStart"/>
      <w:r w:rsidRPr="00BB1666">
        <w:rPr>
          <w:rFonts w:ascii="Imperial BT" w:hAnsi="Imperial BT" w:cs="AngsanaUPC"/>
          <w:color w:val="auto"/>
          <w:sz w:val="20"/>
          <w:szCs w:val="20"/>
        </w:rPr>
        <w:t>geçici</w:t>
      </w:r>
      <w:proofErr w:type="gramEnd"/>
      <w:r w:rsidRPr="00BB1666">
        <w:rPr>
          <w:rFonts w:ascii="Imperial BT" w:hAnsi="Imperial BT" w:cs="AngsanaUPC"/>
          <w:color w:val="auto"/>
          <w:sz w:val="20"/>
          <w:szCs w:val="20"/>
        </w:rPr>
        <w:t xml:space="preserve"> olarak kaldırmaya yetkilidir.</w:t>
      </w:r>
    </w:p>
    <w:p w14:paraId="2D7352E4" w14:textId="681DF37E" w:rsidR="00CD25AB" w:rsidRPr="00BB1666" w:rsidRDefault="00CD25AB" w:rsidP="000114E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222</w:t>
      </w:r>
    </w:p>
    <w:p w14:paraId="3C3FC514"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52" w:name="Madde086"/>
      <w:bookmarkEnd w:id="152"/>
      <w:r w:rsidRPr="00BB1666">
        <w:rPr>
          <w:rFonts w:ascii="Imperial BT" w:hAnsi="Imperial BT"/>
          <w:b/>
          <w:noProof/>
          <w:color w:val="auto"/>
          <w:sz w:val="20"/>
          <w:szCs w:val="20"/>
        </w:rPr>
        <w:t xml:space="preserve">MADDE 86- l. </w:t>
      </w:r>
      <w:r w:rsidRPr="00BB1666">
        <w:rPr>
          <w:rFonts w:ascii="Imperial BT" w:hAnsi="Imperial BT" w:cs="AngsanaUPC"/>
          <w:color w:val="auto"/>
          <w:sz w:val="20"/>
          <w:szCs w:val="20"/>
        </w:rPr>
        <w:t>Asıl sorumlu,</w:t>
      </w:r>
      <w:r w:rsidRPr="00BB1666">
        <w:rPr>
          <w:rFonts w:ascii="Imperial BT" w:hAnsi="Imperial BT"/>
          <w:noProof/>
          <w:color w:val="auto"/>
          <w:sz w:val="20"/>
          <w:szCs w:val="20"/>
        </w:rPr>
        <w:t xml:space="preserve"> eşyayı öngörülen süre içerisinde ve gümrük idareleri tarafından eşyanın ayniyetinin tespiti amacıyla alınan önlemlere uymak suretiyle, </w:t>
      </w:r>
      <w:r w:rsidRPr="00BB1666">
        <w:rPr>
          <w:rFonts w:ascii="Imperial BT" w:hAnsi="Imperial BT" w:cs="AngsanaUPC"/>
          <w:color w:val="auto"/>
          <w:sz w:val="20"/>
          <w:szCs w:val="20"/>
        </w:rPr>
        <w:t>varış gümrük idaresine</w:t>
      </w:r>
      <w:r w:rsidRPr="00BB1666">
        <w:rPr>
          <w:rFonts w:ascii="Imperial BT" w:hAnsi="Imperial BT"/>
          <w:noProof/>
          <w:color w:val="auto"/>
          <w:sz w:val="20"/>
          <w:szCs w:val="20"/>
        </w:rPr>
        <w:t xml:space="preserve"> sağlam ve noksansız olarak sunmak ve transit rejimine ilişkin hükümlere uymakla yükümlüdür.</w:t>
      </w:r>
    </w:p>
    <w:p w14:paraId="7578585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cs="AngsanaUPC"/>
          <w:color w:val="auto"/>
          <w:sz w:val="20"/>
          <w:szCs w:val="20"/>
        </w:rPr>
        <w:t>Asıl sorumlunun birinci fıkrada belirtilen</w:t>
      </w:r>
      <w:r w:rsidRPr="00BB1666">
        <w:rPr>
          <w:rFonts w:ascii="Imperial BT" w:hAnsi="Imperial BT"/>
          <w:noProof/>
          <w:color w:val="auto"/>
          <w:sz w:val="20"/>
          <w:szCs w:val="20"/>
        </w:rPr>
        <w:t xml:space="preserve"> yükümlülükleri saklı kalmak üzere, transit rejimine göre taşındığını bilerek eşyayı kabul eden taşıyıcı veya alıcı da, eşyayı öngörülen süre içerisinde ve gümrük idareleri tarafından eşyanın ayniyetinin tespiti amacıyla alınan tedbirlere uymak suretiyle, </w:t>
      </w:r>
      <w:r w:rsidRPr="00BB1666">
        <w:rPr>
          <w:rFonts w:ascii="Imperial BT" w:hAnsi="Imperial BT" w:cs="AngsanaUPC"/>
          <w:color w:val="auto"/>
          <w:sz w:val="20"/>
          <w:szCs w:val="20"/>
        </w:rPr>
        <w:t>varış gümrük idaresine</w:t>
      </w:r>
      <w:r w:rsidRPr="00BB1666">
        <w:rPr>
          <w:rFonts w:ascii="Imperial BT" w:hAnsi="Imperial BT"/>
          <w:noProof/>
          <w:color w:val="auto"/>
          <w:sz w:val="20"/>
          <w:szCs w:val="20"/>
        </w:rPr>
        <w:t xml:space="preserve"> sağlam ve noksansız olarak sunmakla yükümlüdür.</w:t>
      </w:r>
    </w:p>
    <w:p w14:paraId="24E21E22" w14:textId="70EF09B6" w:rsidR="00CD25AB" w:rsidRPr="00BB1666" w:rsidRDefault="00CD25AB" w:rsidP="0046033F">
      <w:pPr>
        <w:spacing w:before="60" w:after="60" w:line="228" w:lineRule="auto"/>
        <w:ind w:left="0" w:firstLine="284"/>
        <w:jc w:val="both"/>
        <w:rPr>
          <w:rFonts w:ascii="Imperial BT" w:hAnsi="Imperial BT"/>
          <w:b/>
          <w:bCs/>
          <w:iCs/>
          <w:color w:val="auto"/>
          <w:sz w:val="20"/>
          <w:szCs w:val="20"/>
        </w:rPr>
      </w:pPr>
      <w:r w:rsidRPr="00BB1666">
        <w:rPr>
          <w:rFonts w:ascii="Imperial BT" w:hAnsi="Imperial BT"/>
          <w:b/>
          <w:sz w:val="20"/>
          <w:szCs w:val="20"/>
        </w:rPr>
        <w:t>3</w:t>
      </w:r>
      <w:r w:rsidRPr="00BB1666">
        <w:rPr>
          <w:rFonts w:ascii="Imperial BT" w:hAnsi="Imperial BT"/>
          <w:sz w:val="20"/>
          <w:szCs w:val="20"/>
        </w:rPr>
        <w:t xml:space="preserve">. </w:t>
      </w:r>
      <w:r w:rsidRPr="00BB1666">
        <w:rPr>
          <w:rFonts w:ascii="Imperial BT" w:hAnsi="Imperial BT"/>
          <w:color w:val="auto"/>
          <w:sz w:val="20"/>
          <w:szCs w:val="20"/>
        </w:rPr>
        <w:t>183 ve</w:t>
      </w:r>
      <w:r w:rsidRPr="00BB1666">
        <w:rPr>
          <w:rFonts w:ascii="Imperial BT" w:hAnsi="Imperial BT"/>
          <w:sz w:val="20"/>
          <w:szCs w:val="20"/>
        </w:rPr>
        <w:t xml:space="preserve"> </w:t>
      </w:r>
      <w:proofErr w:type="gramStart"/>
      <w:r w:rsidRPr="00BB1666">
        <w:rPr>
          <w:rFonts w:ascii="Imperial BT" w:hAnsi="Imperial BT"/>
          <w:sz w:val="20"/>
          <w:szCs w:val="20"/>
        </w:rPr>
        <w:t>184 üncü</w:t>
      </w:r>
      <w:proofErr w:type="gramEnd"/>
      <w:r w:rsidRPr="00BB1666">
        <w:rPr>
          <w:rFonts w:ascii="Imperial BT" w:hAnsi="Imperial BT"/>
          <w:sz w:val="20"/>
          <w:szCs w:val="20"/>
        </w:rPr>
        <w:t xml:space="preserve"> maddeler kapsamında bir gümrük yükümlülüğü doğduğunda, asıl sorumlu, transit rejimine tabi tutulan eşya ile ilgili olarak gümrük idaresine karşı mali olarak sorumludur. </w:t>
      </w:r>
      <w:r w:rsidRPr="00BB1666">
        <w:rPr>
          <w:rFonts w:ascii="Imperial BT" w:hAnsi="Imperial BT"/>
          <w:color w:val="auto"/>
          <w:sz w:val="20"/>
          <w:szCs w:val="20"/>
        </w:rPr>
        <w:t>5607</w:t>
      </w:r>
      <w:r w:rsidRPr="00BB1666">
        <w:rPr>
          <w:rFonts w:ascii="Imperial BT" w:hAnsi="Imperial BT"/>
          <w:sz w:val="20"/>
          <w:szCs w:val="20"/>
        </w:rPr>
        <w:t xml:space="preserve"> sayılı Kanun uyarınca gümrük idaresince işlem yapıldığı hâllerde, asıl sorumlunun sorumluluğunun belirlenmesinde fiilin işlenmesinde dahlinin olup olmadığı hususu dikkate alınır.</w:t>
      </w:r>
      <w:r w:rsidRPr="00BB1666">
        <w:rPr>
          <w:rFonts w:ascii="Imperial BT" w:hAnsi="Imperial BT"/>
          <w:bCs/>
          <w:i/>
          <w:color w:val="C00000"/>
          <w:sz w:val="20"/>
          <w:szCs w:val="20"/>
        </w:rPr>
        <w:t xml:space="preserve"> </w:t>
      </w:r>
      <w:r w:rsidR="00F14C30" w:rsidRPr="00BB1666">
        <w:rPr>
          <w:rFonts w:ascii="Imperial BT" w:hAnsi="Imperial BT" w:cs="AngsanaUPC"/>
          <w:b/>
          <w:bCs/>
          <w:iCs/>
          <w:color w:val="auto"/>
          <w:sz w:val="20"/>
          <w:szCs w:val="20"/>
        </w:rPr>
        <w:t>(Ek: 24/10/2019-7190</w:t>
      </w:r>
      <w:r w:rsidR="00F14C30" w:rsidRPr="00BB1666">
        <w:rPr>
          <w:rFonts w:ascii="Imperial BT" w:hAnsi="Imperial BT"/>
          <w:b/>
          <w:bCs/>
          <w:iCs/>
          <w:color w:val="auto"/>
          <w:sz w:val="20"/>
          <w:szCs w:val="20"/>
        </w:rPr>
        <w:t xml:space="preserve"> </w:t>
      </w:r>
      <w:proofErr w:type="spellStart"/>
      <w:r w:rsidR="00F14C30" w:rsidRPr="00BB1666">
        <w:rPr>
          <w:rFonts w:ascii="Imperial BT" w:hAnsi="Imperial BT"/>
          <w:b/>
          <w:bCs/>
          <w:iCs/>
          <w:color w:val="auto"/>
          <w:sz w:val="20"/>
          <w:szCs w:val="20"/>
        </w:rPr>
        <w:t>s.k</w:t>
      </w:r>
      <w:proofErr w:type="spellEnd"/>
      <w:r w:rsidR="00F14C30" w:rsidRPr="00BB1666">
        <w:rPr>
          <w:rFonts w:ascii="Imperial BT" w:hAnsi="Imperial BT"/>
          <w:b/>
          <w:bCs/>
          <w:iCs/>
          <w:color w:val="auto"/>
          <w:sz w:val="20"/>
          <w:szCs w:val="20"/>
        </w:rPr>
        <w:t>.)</w:t>
      </w:r>
    </w:p>
    <w:p w14:paraId="5F0A05F1" w14:textId="02F34322" w:rsidR="00CD25AB" w:rsidRPr="00BB1666" w:rsidRDefault="00CD25AB" w:rsidP="000114E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221</w:t>
      </w:r>
    </w:p>
    <w:p w14:paraId="1E92D32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87- l. </w:t>
      </w:r>
      <w:r w:rsidRPr="00BB1666">
        <w:rPr>
          <w:rFonts w:ascii="Imperial BT" w:hAnsi="Imperial BT"/>
          <w:noProof/>
          <w:color w:val="auto"/>
          <w:sz w:val="20"/>
          <w:szCs w:val="20"/>
        </w:rPr>
        <w:t>Transit rejiminin işleyişine ilişkin usul ve esaslar ile istisnalar yönetmelikle belirlenir.</w:t>
      </w:r>
    </w:p>
    <w:p w14:paraId="01BC636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Transit rejimine konu olan eşyanın, gümrük gözetimi altındaki antrepolarda veya gümrük idarelerince eşya konulmasına izin verilen yerlerde bir süre kalması veya bir taşıttan diğer bir taşıta aktarılması mümkündür.</w:t>
      </w:r>
    </w:p>
    <w:p w14:paraId="50F262C1" w14:textId="49632BD2" w:rsidR="00CD25AB" w:rsidRPr="00BB1666" w:rsidRDefault="00030C26" w:rsidP="000114E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w:t>
      </w:r>
      <w:r w:rsidR="00CD25AB" w:rsidRPr="00BB1666">
        <w:rPr>
          <w:rFonts w:ascii="Imperial BT" w:hAnsi="Imperial BT"/>
          <w:i/>
          <w:iCs/>
          <w:noProof/>
          <w:color w:val="auto"/>
          <w:sz w:val="20"/>
          <w:szCs w:val="20"/>
        </w:rPr>
        <w:t>önetmelik Maddeleri 227-244</w:t>
      </w:r>
    </w:p>
    <w:p w14:paraId="7DC36079"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53" w:name="Madde88x89x90x91x92TransitGümİşlemleri"/>
      <w:bookmarkEnd w:id="153"/>
      <w:r w:rsidRPr="00BB1666">
        <w:rPr>
          <w:rFonts w:ascii="Imperial BT" w:hAnsi="Imperial BT"/>
          <w:b/>
          <w:noProof/>
          <w:color w:val="auto"/>
          <w:sz w:val="20"/>
          <w:szCs w:val="20"/>
        </w:rPr>
        <w:lastRenderedPageBreak/>
        <w:t>III. Transite İlişkin Gümrük İşlemleri</w:t>
      </w:r>
      <w:r w:rsidRPr="00BB1666">
        <w:rPr>
          <w:rFonts w:ascii="Imperial BT" w:hAnsi="Imperial BT"/>
          <w:noProof/>
          <w:color w:val="auto"/>
          <w:sz w:val="20"/>
          <w:szCs w:val="20"/>
        </w:rPr>
        <w:t xml:space="preserve"> </w:t>
      </w:r>
    </w:p>
    <w:p w14:paraId="4B59046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88- 1. </w:t>
      </w:r>
      <w:r w:rsidRPr="00BB1666">
        <w:rPr>
          <w:rFonts w:ascii="Imperial BT" w:hAnsi="Imperial BT"/>
          <w:noProof/>
          <w:color w:val="auto"/>
          <w:sz w:val="20"/>
          <w:szCs w:val="20"/>
        </w:rPr>
        <w:t xml:space="preserve">Transit rejimine tabi eşya, şüphe veya ihbar durumları hariç olmak üzere, </w:t>
      </w:r>
      <w:r w:rsidRPr="00BB1666">
        <w:rPr>
          <w:rFonts w:ascii="Imperial BT" w:hAnsi="Imperial BT"/>
          <w:color w:val="auto"/>
          <w:sz w:val="20"/>
          <w:szCs w:val="20"/>
        </w:rPr>
        <w:t>varış gümrük idaresine</w:t>
      </w:r>
      <w:r w:rsidRPr="00BB1666">
        <w:rPr>
          <w:rFonts w:ascii="Imperial BT" w:hAnsi="Imperial BT"/>
          <w:noProof/>
          <w:color w:val="auto"/>
          <w:sz w:val="20"/>
          <w:szCs w:val="20"/>
        </w:rPr>
        <w:t xml:space="preserve"> kadar muayene edilmeksizin ve gerektiğinde mühür altına alınarak veya memur eşliğinde sevk edilir.</w:t>
      </w:r>
    </w:p>
    <w:p w14:paraId="310AECC3"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 xml:space="preserve">Antrepolardan veya gümrük idarelerince konulmasına izin verilen diğer yerlerden transit rejimi kapsamında taşınan eşya, gerek görülmesi halinde muayene edilir. </w:t>
      </w:r>
      <w:r w:rsidRPr="00BB1666">
        <w:rPr>
          <w:rFonts w:ascii="Imperial BT" w:hAnsi="Imperial BT" w:cs="AngsanaUPC"/>
          <w:color w:val="auto"/>
          <w:sz w:val="20"/>
          <w:szCs w:val="20"/>
        </w:rPr>
        <w:t>Transit rejimi kapsamında</w:t>
      </w:r>
      <w:r w:rsidRPr="00BB1666">
        <w:rPr>
          <w:rFonts w:ascii="Imperial BT" w:hAnsi="Imperial BT"/>
          <w:noProof/>
          <w:color w:val="auto"/>
          <w:sz w:val="20"/>
          <w:szCs w:val="20"/>
        </w:rPr>
        <w:t xml:space="preserve"> taşınacak eşyanın muayenesi 61 ila 70 inci madde hükümlerine göre yapılır. Bu madde uyarınca yapılacak gümrük muayenesinde, </w:t>
      </w:r>
      <w:r w:rsidRPr="00BB1666">
        <w:rPr>
          <w:rFonts w:ascii="Imperial BT" w:hAnsi="Imperial BT" w:cs="AngsanaUPC"/>
          <w:color w:val="auto"/>
          <w:sz w:val="20"/>
          <w:szCs w:val="20"/>
        </w:rPr>
        <w:t>asıl sorumlu</w:t>
      </w:r>
      <w:r w:rsidRPr="00BB1666">
        <w:rPr>
          <w:rFonts w:ascii="Imperial BT" w:hAnsi="Imperial BT"/>
          <w:noProof/>
          <w:color w:val="auto"/>
          <w:sz w:val="20"/>
          <w:szCs w:val="20"/>
        </w:rPr>
        <w:t>, temsilcisi veya eşyanın taşınmasından sorumlu kişiler de bulunabilir.</w:t>
      </w:r>
    </w:p>
    <w:p w14:paraId="5D9D1E60" w14:textId="7C94E12B" w:rsidR="00CD25AB" w:rsidRPr="00BB1666" w:rsidRDefault="00CD25AB" w:rsidP="000114E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72-72R, 223</w:t>
      </w:r>
    </w:p>
    <w:p w14:paraId="6FA31E7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89- </w:t>
      </w:r>
      <w:r w:rsidRPr="00BB1666">
        <w:rPr>
          <w:rFonts w:ascii="Imperial BT" w:hAnsi="Imperial BT"/>
          <w:noProof/>
          <w:color w:val="auto"/>
          <w:sz w:val="20"/>
          <w:szCs w:val="20"/>
        </w:rPr>
        <w:t>Bu Kanunun 55 inci maddesinin 2 nci, 56 ncı maddesinin 1 inci fıkralarında belirtilen hallerde, transit rejimi kapsamında taşınan eşyanın gümrük muayenesine tabi tutulması, teminat alınması, eşyanın memur eşliğinde sevki veya diğer önlemler alınması hususlarında düzenleme yapmaya Müsteşarlık yetkilidir.</w:t>
      </w:r>
    </w:p>
    <w:p w14:paraId="596755DD" w14:textId="6C469A5E" w:rsidR="00CD25AB" w:rsidRPr="00BB1666" w:rsidRDefault="00CD25AB" w:rsidP="000114E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225</w:t>
      </w:r>
    </w:p>
    <w:p w14:paraId="6C55E57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90- </w:t>
      </w:r>
      <w:r w:rsidRPr="00BB1666">
        <w:rPr>
          <w:rFonts w:ascii="Imperial BT" w:hAnsi="Imperial BT"/>
          <w:noProof/>
          <w:color w:val="auto"/>
          <w:sz w:val="20"/>
          <w:szCs w:val="20"/>
        </w:rPr>
        <w:t>Türkiye karasularından geçen ve hakkında ihbar bulunan veya şüphe edilen transit eşya yüklü gemilerin ambar kapakları veya bu gibi eşya konulan diğer yerleri, gümrük idarelerince mühür altına alınabilir. Bu gemilere memur eşlik ettirilebilir veya gemiler seyir halinde iken dış gözetim altında tutulabilir.</w:t>
      </w:r>
    </w:p>
    <w:p w14:paraId="3651BCF6"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Yukarıda belirtilen önlemler, gemilerin Türkiye karasularından çıkışı üzerine kaldırılır.</w:t>
      </w:r>
    </w:p>
    <w:p w14:paraId="1B0E0A8E" w14:textId="6B9CFA90" w:rsidR="00CD25AB" w:rsidRPr="00BB1666" w:rsidRDefault="00CD25AB" w:rsidP="000114E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72-72R</w:t>
      </w:r>
    </w:p>
    <w:p w14:paraId="04B7ABC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54" w:name="MAdde91"/>
      <w:r w:rsidRPr="00BB1666">
        <w:rPr>
          <w:rFonts w:ascii="Imperial BT" w:hAnsi="Imperial BT"/>
          <w:b/>
          <w:noProof/>
          <w:color w:val="auto"/>
          <w:sz w:val="20"/>
          <w:szCs w:val="20"/>
        </w:rPr>
        <w:t>MADDE</w:t>
      </w:r>
      <w:bookmarkEnd w:id="154"/>
      <w:r w:rsidRPr="00BB1666">
        <w:rPr>
          <w:rFonts w:ascii="Imperial BT" w:hAnsi="Imperial BT"/>
          <w:b/>
          <w:noProof/>
          <w:color w:val="auto"/>
          <w:sz w:val="20"/>
          <w:szCs w:val="20"/>
        </w:rPr>
        <w:t xml:space="preserve"> 91- </w:t>
      </w:r>
      <w:r w:rsidRPr="00BB1666">
        <w:rPr>
          <w:rFonts w:ascii="Imperial BT" w:hAnsi="Imperial BT"/>
          <w:noProof/>
          <w:color w:val="auto"/>
          <w:sz w:val="20"/>
          <w:szCs w:val="20"/>
        </w:rPr>
        <w:t>Türkiye Gümrük Bölgesinde karayolu ile transit eşya taşıyan taşıtların transit süreleri, izleyecekleri yollar, kontrol noktaları ve konaklama yerleri ile ilgili olarak düzenlemeler yapmaya Müsteşarlık yetkilidir.</w:t>
      </w:r>
    </w:p>
    <w:p w14:paraId="1544A724"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05CCC103"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92- l. </w:t>
      </w:r>
      <w:r w:rsidRPr="00BB1666">
        <w:rPr>
          <w:rFonts w:ascii="Imperial BT" w:hAnsi="Imperial BT"/>
          <w:noProof/>
          <w:color w:val="auto"/>
          <w:sz w:val="20"/>
          <w:szCs w:val="20"/>
        </w:rPr>
        <w:t>Transit eşya taşıyan seyir halindeki bir taşıtın beklenmeyen haller veya mücbir sebeplerle yoluna devam edemediği durumlarda, bu husus gecikmeksizin en yakın gümrük idaresine bildirilir.</w:t>
      </w:r>
    </w:p>
    <w:p w14:paraId="1B1534A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Transit eşyanın, söz konusu taşıttan diğer bir taşıta aktarılması gümrük idarelerinin gözetimi altında yapılarak, bu durum bir tutanakla belgelendirilir.</w:t>
      </w:r>
    </w:p>
    <w:p w14:paraId="1791DD16" w14:textId="21E6F90D" w:rsidR="00CD25AB" w:rsidRPr="00BB1666" w:rsidRDefault="00CD25AB" w:rsidP="0046033F">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b/>
          <w:color w:val="auto"/>
          <w:sz w:val="20"/>
          <w:szCs w:val="20"/>
        </w:rPr>
        <w:t>2.</w:t>
      </w:r>
      <w:r w:rsidRPr="00BB1666">
        <w:rPr>
          <w:rFonts w:ascii="Imperial BT" w:hAnsi="Imperial BT" w:cs="AngsanaUPC"/>
          <w:color w:val="auto"/>
          <w:sz w:val="20"/>
          <w:szCs w:val="20"/>
        </w:rPr>
        <w:t xml:space="preserve"> Türkiye Gümrük Bölgesi içinde transit halindeki eşyanın beklenmeyen haller veya mücbir sebeplerle telef veya kaybının kanıtlanması halinde, gümrük vergileri aranmaz.</w:t>
      </w:r>
      <w:r w:rsidRPr="00BB1666">
        <w:rPr>
          <w:rFonts w:ascii="Imperial BT" w:hAnsi="Imperial BT" w:cs="AngsanaUPC"/>
          <w:i/>
          <w:color w:val="FF0000"/>
          <w:sz w:val="20"/>
          <w:szCs w:val="20"/>
        </w:rPr>
        <w:t xml:space="preserve"> </w:t>
      </w:r>
      <w:r w:rsidR="001979D6" w:rsidRPr="00BB1666">
        <w:rPr>
          <w:rFonts w:ascii="Imperial BT" w:hAnsi="Imperial BT" w:cs="AngsanaUPC"/>
          <w:b/>
          <w:bCs/>
          <w:iCs/>
          <w:color w:val="auto"/>
          <w:sz w:val="20"/>
          <w:szCs w:val="20"/>
        </w:rPr>
        <w:t xml:space="preserve">(Değişik: 18/6/2009-5911 </w:t>
      </w:r>
      <w:proofErr w:type="spellStart"/>
      <w:r w:rsidR="001979D6" w:rsidRPr="00BB1666">
        <w:rPr>
          <w:rFonts w:ascii="Imperial BT" w:hAnsi="Imperial BT" w:cs="AngsanaUPC"/>
          <w:b/>
          <w:bCs/>
          <w:iCs/>
          <w:color w:val="auto"/>
          <w:sz w:val="20"/>
          <w:szCs w:val="20"/>
        </w:rPr>
        <w:t>s.k</w:t>
      </w:r>
      <w:proofErr w:type="spellEnd"/>
      <w:r w:rsidR="001979D6" w:rsidRPr="00BB1666">
        <w:rPr>
          <w:rFonts w:ascii="Imperial BT" w:hAnsi="Imperial BT" w:cs="AngsanaUPC"/>
          <w:b/>
          <w:bCs/>
          <w:iCs/>
          <w:color w:val="auto"/>
          <w:sz w:val="20"/>
          <w:szCs w:val="20"/>
        </w:rPr>
        <w:t>.)</w:t>
      </w:r>
    </w:p>
    <w:p w14:paraId="51DB567B" w14:textId="164D1C19" w:rsidR="00CD25AB" w:rsidRPr="00BB1666" w:rsidRDefault="00CD25AB" w:rsidP="0046033F">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228,</w:t>
      </w:r>
      <w:r w:rsidR="009B588D" w:rsidRPr="00BB1666">
        <w:rPr>
          <w:rFonts w:ascii="Imperial BT" w:hAnsi="Imperial BT"/>
          <w:i/>
          <w:iCs/>
          <w:noProof/>
          <w:color w:val="auto"/>
          <w:sz w:val="20"/>
          <w:szCs w:val="20"/>
        </w:rPr>
        <w:t xml:space="preserve"> </w:t>
      </w:r>
      <w:r w:rsidRPr="00BB1666">
        <w:rPr>
          <w:rFonts w:ascii="Imperial BT" w:hAnsi="Imperial BT"/>
          <w:i/>
          <w:iCs/>
          <w:noProof/>
          <w:color w:val="auto"/>
          <w:sz w:val="20"/>
          <w:szCs w:val="20"/>
        </w:rPr>
        <w:t>241</w:t>
      </w:r>
    </w:p>
    <w:p w14:paraId="66917D14"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767864A5" w14:textId="77777777" w:rsidR="00CD25AB" w:rsidRPr="00BB1666" w:rsidRDefault="00CD25AB" w:rsidP="0046033F">
      <w:pPr>
        <w:keepNext/>
        <w:widowControl w:val="0"/>
        <w:spacing w:before="60" w:after="60" w:line="228" w:lineRule="auto"/>
        <w:ind w:left="0" w:firstLine="284"/>
        <w:jc w:val="center"/>
        <w:outlineLvl w:val="3"/>
        <w:rPr>
          <w:rFonts w:ascii="Imperial BT" w:hAnsi="Imperial BT"/>
          <w:b/>
          <w:bCs/>
          <w:noProof/>
          <w:color w:val="auto"/>
          <w:sz w:val="20"/>
          <w:szCs w:val="20"/>
        </w:rPr>
      </w:pPr>
      <w:bookmarkStart w:id="155" w:name="Madde93den107GümrükAntrepoRejimi"/>
      <w:bookmarkEnd w:id="155"/>
      <w:r w:rsidRPr="00BB1666">
        <w:rPr>
          <w:rFonts w:ascii="Imperial BT" w:hAnsi="Imperial BT"/>
          <w:b/>
          <w:bCs/>
          <w:noProof/>
          <w:color w:val="auto"/>
          <w:sz w:val="20"/>
          <w:szCs w:val="20"/>
        </w:rPr>
        <w:t>C. Gümrük Antrepo Rejimi</w:t>
      </w:r>
    </w:p>
    <w:p w14:paraId="03B9FBDD"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93- 1. </w:t>
      </w:r>
      <w:r w:rsidRPr="00BB1666">
        <w:rPr>
          <w:rFonts w:ascii="Imperial BT" w:hAnsi="Imperial BT"/>
          <w:noProof/>
          <w:color w:val="auto"/>
          <w:sz w:val="20"/>
          <w:szCs w:val="20"/>
        </w:rPr>
        <w:t>Gümrük antrepo rejimi;</w:t>
      </w:r>
    </w:p>
    <w:p w14:paraId="110012B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a) İthalat vergilerine ve ticaret politikası önlemlerine tabi tutulmamış ve serbest dolaşıma girmemiş eşyanın, </w:t>
      </w:r>
    </w:p>
    <w:p w14:paraId="4ADBEB79"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b) Gümrük antreposuna alınması halinde ihracata ilişkin önlemlerden yararlanabilecek </w:t>
      </w:r>
      <w:r w:rsidRPr="00BB1666">
        <w:rPr>
          <w:rFonts w:ascii="Imperial BT" w:hAnsi="Imperial BT" w:cs="AngsanaUPC"/>
          <w:color w:val="auto"/>
          <w:sz w:val="20"/>
          <w:szCs w:val="20"/>
        </w:rPr>
        <w:t>serbest dolaşımda bulunan eşyanın</w:t>
      </w:r>
      <w:r w:rsidRPr="00BB1666">
        <w:rPr>
          <w:rFonts w:ascii="Imperial BT" w:hAnsi="Imperial BT"/>
          <w:noProof/>
          <w:color w:val="auto"/>
          <w:sz w:val="20"/>
          <w:szCs w:val="20"/>
        </w:rPr>
        <w:t>,</w:t>
      </w:r>
    </w:p>
    <w:p w14:paraId="71E562B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lastRenderedPageBreak/>
        <w:t>Bir gümrük antreposuna konulmasına ilişkin hükümleri belirler.</w:t>
      </w:r>
    </w:p>
    <w:p w14:paraId="0809C814"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Antrepo işleticisi, gümrük antreposu işletmesine izin verilen kişidir.</w:t>
      </w:r>
    </w:p>
    <w:p w14:paraId="7A4D4B74"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Kullanıcı, eşyanın antrepo rejimi beyanında bulunan kişi veya bu kişinin hak ve yükümlülüklerinin devredildiği kişidir.</w:t>
      </w:r>
    </w:p>
    <w:p w14:paraId="0254971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Gümrük antreposu, gümrük gözetimi altında bulunan eşyanın konulması amacıyla kurulan ve kuruluşunda aranılacak koşulları ve nitelikleri yönetmelikle belirlenen yerdir.</w:t>
      </w:r>
    </w:p>
    <w:p w14:paraId="0234B083"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1 inci fıkrada belirtilen eşyanın gümrük antreposu olmayan, ancak gümrük idaresince antrepo addedilen bir yere konularak antrepo rejimi hükümlerine tabi tutulabileceği haller, yönetmelikle belirlenir.</w:t>
      </w:r>
    </w:p>
    <w:p w14:paraId="341F2152" w14:textId="00454E3E" w:rsidR="00CD25AB" w:rsidRPr="00BB1666" w:rsidRDefault="00CD25AB" w:rsidP="0046033F">
      <w:pPr>
        <w:spacing w:before="60" w:after="60" w:line="228" w:lineRule="auto"/>
        <w:ind w:left="0" w:firstLine="284"/>
        <w:jc w:val="both"/>
        <w:rPr>
          <w:rFonts w:ascii="Imperial BT" w:hAnsi="Imperial BT"/>
          <w:noProof/>
          <w:color w:val="FF0000"/>
          <w:sz w:val="20"/>
          <w:szCs w:val="20"/>
        </w:rPr>
      </w:pPr>
      <w:r w:rsidRPr="00BB1666">
        <w:rPr>
          <w:rFonts w:ascii="Imperial BT" w:hAnsi="Imperial BT"/>
          <w:i/>
          <w:iCs/>
          <w:noProof/>
          <w:color w:val="auto"/>
          <w:sz w:val="20"/>
          <w:szCs w:val="20"/>
        </w:rPr>
        <w:t>Yönetmelik Maddeleri 310, 315, 328-348</w:t>
      </w:r>
    </w:p>
    <w:p w14:paraId="294E18B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56" w:name="Madde94"/>
      <w:bookmarkEnd w:id="156"/>
      <w:r w:rsidRPr="00BB1666">
        <w:rPr>
          <w:rFonts w:ascii="Imperial BT" w:hAnsi="Imperial BT"/>
          <w:b/>
          <w:noProof/>
          <w:color w:val="auto"/>
          <w:sz w:val="20"/>
          <w:szCs w:val="20"/>
        </w:rPr>
        <w:t xml:space="preserve">MADDE 94- 1. </w:t>
      </w:r>
      <w:r w:rsidRPr="00BB1666">
        <w:rPr>
          <w:rFonts w:ascii="Imperial BT" w:hAnsi="Imperial BT"/>
          <w:noProof/>
          <w:color w:val="auto"/>
          <w:sz w:val="20"/>
          <w:szCs w:val="20"/>
        </w:rPr>
        <w:t>Gümrük antreposu, genel antrepo veya özel antrepo olabilir.</w:t>
      </w:r>
    </w:p>
    <w:p w14:paraId="3415DFD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Genel Antrepolar, eşyanın konulması için herkes tarafından kullanılabilen;</w:t>
      </w:r>
    </w:p>
    <w:p w14:paraId="463A2FE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Özel Antrepolar, yalnız antrepo işleticisine ait eşyanın konulması amacıyla kurulan;</w:t>
      </w:r>
    </w:p>
    <w:p w14:paraId="414B714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Gümrük antrepolarıdır.</w:t>
      </w:r>
    </w:p>
    <w:p w14:paraId="06448C0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Parlayıcı ve patlayıcı veya bir arada bulundukları eşya için tehlikeli olan veya korunmaları özel düzenek ve yapılara gerek gösteren eşya, ancak bu niteliklerine uygun genel veya özel antrepolara konulabilir. Bu tür eşya bir liste halinde yönetmelikle belirlenir.</w:t>
      </w:r>
    </w:p>
    <w:p w14:paraId="0EBCB1FA" w14:textId="3C64B4BE"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Serbest dolaşımda olmayan eşyanın sergilendiği fuar ve sergiler de </w:t>
      </w:r>
      <w:r w:rsidRPr="00BB1666">
        <w:rPr>
          <w:rFonts w:ascii="Imperial BT" w:hAnsi="Imperial BT"/>
          <w:iCs/>
          <w:noProof/>
          <w:color w:val="auto"/>
          <w:sz w:val="20"/>
          <w:szCs w:val="20"/>
        </w:rPr>
        <w:t>(.</w:t>
      </w:r>
      <w:r w:rsidR="00A96051" w:rsidRPr="00BB1666">
        <w:rPr>
          <w:rFonts w:ascii="Imperial BT" w:hAnsi="Imperial BT"/>
          <w:iCs/>
          <w:noProof/>
          <w:color w:val="auto"/>
          <w:sz w:val="20"/>
          <w:szCs w:val="20"/>
        </w:rPr>
        <w:t>.</w:t>
      </w:r>
      <w:r w:rsidRPr="00BB1666">
        <w:rPr>
          <w:rFonts w:ascii="Imperial BT" w:hAnsi="Imperial BT"/>
          <w:iCs/>
          <w:noProof/>
          <w:color w:val="auto"/>
          <w:sz w:val="20"/>
          <w:szCs w:val="20"/>
        </w:rPr>
        <w:t xml:space="preserve">.) </w:t>
      </w:r>
      <w:r w:rsidRPr="00BB1666">
        <w:rPr>
          <w:rFonts w:ascii="Imperial BT" w:hAnsi="Imperial BT"/>
          <w:noProof/>
          <w:color w:val="auto"/>
          <w:sz w:val="20"/>
          <w:szCs w:val="20"/>
        </w:rPr>
        <w:t>antrepo sayılır.</w:t>
      </w:r>
    </w:p>
    <w:p w14:paraId="5E6CEFC3" w14:textId="7DD75199" w:rsidR="00CD25AB" w:rsidRPr="00BB1666" w:rsidRDefault="00CD25AB" w:rsidP="0046033F">
      <w:pPr>
        <w:spacing w:before="60" w:after="60" w:line="228" w:lineRule="auto"/>
        <w:ind w:left="0" w:firstLine="284"/>
        <w:jc w:val="both"/>
        <w:rPr>
          <w:rFonts w:ascii="Imperial BT" w:hAnsi="Imperial BT"/>
          <w:noProof/>
          <w:color w:val="FF0000"/>
          <w:sz w:val="20"/>
          <w:szCs w:val="20"/>
        </w:rPr>
      </w:pPr>
      <w:r w:rsidRPr="00BB1666">
        <w:rPr>
          <w:rFonts w:ascii="Imperial BT" w:hAnsi="Imperial BT"/>
          <w:bCs/>
          <w:i/>
          <w:iCs/>
          <w:noProof/>
          <w:color w:val="auto"/>
          <w:sz w:val="20"/>
          <w:szCs w:val="20"/>
        </w:rPr>
        <w:t>Yönetmelik Maddeleri 329-331, 518-552</w:t>
      </w:r>
    </w:p>
    <w:p w14:paraId="1436FB43" w14:textId="0C666995" w:rsidR="00CD25AB" w:rsidRPr="00BB1666" w:rsidRDefault="00CD25AB" w:rsidP="0046033F">
      <w:pPr>
        <w:spacing w:before="60" w:after="60" w:line="228" w:lineRule="auto"/>
        <w:ind w:left="0" w:firstLine="284"/>
        <w:jc w:val="both"/>
        <w:rPr>
          <w:rFonts w:ascii="Imperial BT" w:hAnsi="Imperial BT" w:cs="AngsanaUPC"/>
          <w:i/>
          <w:color w:val="FF0000"/>
          <w:sz w:val="20"/>
          <w:szCs w:val="20"/>
        </w:rPr>
      </w:pPr>
      <w:bookmarkStart w:id="157" w:name="Madde95"/>
      <w:r w:rsidRPr="00BB1666">
        <w:rPr>
          <w:rFonts w:ascii="Imperial BT" w:hAnsi="Imperial BT"/>
          <w:b/>
          <w:noProof/>
          <w:color w:val="auto"/>
          <w:sz w:val="20"/>
          <w:szCs w:val="20"/>
        </w:rPr>
        <w:t>MADDE 95</w:t>
      </w:r>
      <w:bookmarkEnd w:id="157"/>
      <w:r w:rsidRPr="00BB1666">
        <w:rPr>
          <w:rFonts w:ascii="Imperial BT" w:hAnsi="Imperial BT"/>
          <w:b/>
          <w:noProof/>
          <w:color w:val="auto"/>
          <w:sz w:val="20"/>
          <w:szCs w:val="20"/>
        </w:rPr>
        <w:t xml:space="preserve">- </w:t>
      </w:r>
      <w:r w:rsidRPr="00BB1666">
        <w:rPr>
          <w:rFonts w:ascii="Imperial BT" w:hAnsi="Imperial BT" w:cs="AngsanaUPC"/>
          <w:b/>
          <w:color w:val="auto"/>
          <w:sz w:val="20"/>
          <w:szCs w:val="20"/>
        </w:rPr>
        <w:t>1.</w:t>
      </w:r>
      <w:r w:rsidRPr="00BB1666">
        <w:rPr>
          <w:rFonts w:ascii="Imperial BT" w:hAnsi="Imperial BT" w:cs="AngsanaUPC"/>
          <w:color w:val="auto"/>
          <w:sz w:val="20"/>
          <w:szCs w:val="20"/>
        </w:rPr>
        <w:t xml:space="preserve"> Gümrük antrepoları ile gümrük kapılarında eşya satışı yapmak üzere özel antrepo statüsünde mağaza ve bunların depolarının açılması ve işletilmesine izin vermeye Müsteşarlık yetkilidir. İznin verilmesine, bu iznin geçici veya sürekli geri alınmasına, faaliyet, belge ve kayıt düzenine ilişkin usul ve esaslar ile eşya alabilecek kişiler ve bu kişilere satılabilecek eşyanın cins ve miktarı yönetmelikle belirlenir. </w:t>
      </w:r>
      <w:r w:rsidR="001979D6" w:rsidRPr="00BB1666">
        <w:rPr>
          <w:rFonts w:ascii="Imperial BT" w:hAnsi="Imperial BT" w:cs="AngsanaUPC"/>
          <w:b/>
          <w:bCs/>
          <w:iCs/>
          <w:color w:val="auto"/>
          <w:sz w:val="20"/>
          <w:szCs w:val="20"/>
        </w:rPr>
        <w:t xml:space="preserve">(Değişik: 18/6/2009-5911 </w:t>
      </w:r>
      <w:proofErr w:type="spellStart"/>
      <w:r w:rsidR="001979D6" w:rsidRPr="00BB1666">
        <w:rPr>
          <w:rFonts w:ascii="Imperial BT" w:hAnsi="Imperial BT" w:cs="AngsanaUPC"/>
          <w:b/>
          <w:bCs/>
          <w:iCs/>
          <w:color w:val="auto"/>
          <w:sz w:val="20"/>
          <w:szCs w:val="20"/>
        </w:rPr>
        <w:t>s.k</w:t>
      </w:r>
      <w:proofErr w:type="spellEnd"/>
      <w:r w:rsidR="001979D6" w:rsidRPr="00BB1666">
        <w:rPr>
          <w:rFonts w:ascii="Imperial BT" w:hAnsi="Imperial BT" w:cs="AngsanaUPC"/>
          <w:b/>
          <w:bCs/>
          <w:iCs/>
          <w:color w:val="auto"/>
          <w:sz w:val="20"/>
          <w:szCs w:val="20"/>
        </w:rPr>
        <w:t>.)</w:t>
      </w:r>
    </w:p>
    <w:p w14:paraId="1C51F0A4"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Gümrük antreposu işletmek isteyen kişiler, izin verilmesi için gerekli bilgileri ihtiva eden ve özellikle antrepoculuğa ekonomik yönden ihtiyaç bulunduğunu belirten yazılı bir talepte bulunmak zorundadır. Gümrük antreposunun işletilmesine ilişkin şartlar verilen izinde gösterilir.</w:t>
      </w:r>
    </w:p>
    <w:p w14:paraId="0E897901" w14:textId="77777777" w:rsidR="00CD25AB" w:rsidRPr="00BB1666" w:rsidRDefault="00CD25AB" w:rsidP="0046033F">
      <w:pPr>
        <w:spacing w:before="60" w:after="60" w:line="228" w:lineRule="auto"/>
        <w:ind w:left="0" w:firstLine="284"/>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İzin, yalnızca Türkiye'de yerleşik kişilere verilir.</w:t>
      </w:r>
    </w:p>
    <w:p w14:paraId="4AF3E26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Antrepo işleticisinin hak ve yükümlülükleri, Gümrük Müsteşarlığının izni ile başka bir kişiye devredilebilir.</w:t>
      </w:r>
    </w:p>
    <w:p w14:paraId="2229A426" w14:textId="486259D0" w:rsidR="00CD25AB" w:rsidRPr="00BB1666" w:rsidRDefault="00CD25AB" w:rsidP="0046033F">
      <w:pPr>
        <w:spacing w:before="60" w:after="60" w:line="228" w:lineRule="auto"/>
        <w:ind w:left="0" w:firstLine="284"/>
        <w:jc w:val="both"/>
        <w:rPr>
          <w:rFonts w:ascii="Imperial BT" w:hAnsi="Imperial BT"/>
          <w:noProof/>
          <w:color w:val="FF0000"/>
          <w:sz w:val="20"/>
          <w:szCs w:val="20"/>
        </w:rPr>
      </w:pPr>
      <w:r w:rsidRPr="00BB1666">
        <w:rPr>
          <w:rFonts w:ascii="Imperial BT" w:hAnsi="Imperial BT"/>
          <w:bCs/>
          <w:i/>
          <w:iCs/>
          <w:noProof/>
          <w:color w:val="auto"/>
          <w:sz w:val="20"/>
          <w:szCs w:val="20"/>
        </w:rPr>
        <w:t>Yönetmelik Maddeleri 316, 519, 552</w:t>
      </w:r>
    </w:p>
    <w:p w14:paraId="328B02B9"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58" w:name="Madde96Antrepoİşleticisi"/>
      <w:r w:rsidRPr="00BB1666">
        <w:rPr>
          <w:rFonts w:ascii="Imperial BT" w:hAnsi="Imperial BT"/>
          <w:b/>
          <w:noProof/>
          <w:color w:val="auto"/>
          <w:sz w:val="20"/>
          <w:szCs w:val="20"/>
        </w:rPr>
        <w:t>MADDE 96</w:t>
      </w:r>
      <w:bookmarkEnd w:id="158"/>
      <w:r w:rsidRPr="00BB1666">
        <w:rPr>
          <w:rFonts w:ascii="Imperial BT" w:hAnsi="Imperial BT"/>
          <w:b/>
          <w:noProof/>
          <w:color w:val="auto"/>
          <w:sz w:val="20"/>
          <w:szCs w:val="20"/>
        </w:rPr>
        <w:t xml:space="preserve">- </w:t>
      </w:r>
      <w:r w:rsidRPr="00BB1666">
        <w:rPr>
          <w:rFonts w:ascii="Imperial BT" w:hAnsi="Imperial BT"/>
          <w:noProof/>
          <w:color w:val="auto"/>
          <w:sz w:val="20"/>
          <w:szCs w:val="20"/>
        </w:rPr>
        <w:t>Antrepo işleticisi;</w:t>
      </w:r>
    </w:p>
    <w:p w14:paraId="19F44089"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Gümrük antreposunda bulunduğu süre içerisinde eşyanın gümrük gözetimi altında bulunmasını sağlamaktan,</w:t>
      </w:r>
    </w:p>
    <w:p w14:paraId="4A5C8CA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Gümrük antrepo rejimi kapsamında eşyanın muhafaza edilmesiyle ilgili yükümlülükleri yerine getirmekten,</w:t>
      </w:r>
    </w:p>
    <w:p w14:paraId="5B8BD38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İzinde belirtilen özel şartlara uymaktan,</w:t>
      </w:r>
    </w:p>
    <w:p w14:paraId="1E3FCAF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lastRenderedPageBreak/>
        <w:t>Sorumludur.</w:t>
      </w:r>
    </w:p>
    <w:p w14:paraId="7C8E73BC" w14:textId="001C52C3" w:rsidR="00CD25AB" w:rsidRPr="00BB1666" w:rsidRDefault="00CD25AB" w:rsidP="000114E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526, 533</w:t>
      </w:r>
    </w:p>
    <w:p w14:paraId="7FFAF49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59" w:name="Madde97"/>
      <w:bookmarkEnd w:id="159"/>
      <w:r w:rsidRPr="00BB1666">
        <w:rPr>
          <w:rFonts w:ascii="Imperial BT" w:hAnsi="Imperial BT"/>
          <w:b/>
          <w:noProof/>
          <w:color w:val="auto"/>
          <w:sz w:val="20"/>
          <w:szCs w:val="20"/>
        </w:rPr>
        <w:t xml:space="preserve">MADDE 97- l. </w:t>
      </w:r>
      <w:r w:rsidRPr="00BB1666">
        <w:rPr>
          <w:rFonts w:ascii="Imperial BT" w:hAnsi="Imperial BT"/>
          <w:noProof/>
          <w:color w:val="auto"/>
          <w:sz w:val="20"/>
          <w:szCs w:val="20"/>
        </w:rPr>
        <w:t xml:space="preserve">Bir genel antrepo işletilmesi için izin verildiğinde, antrepo veya eşyanın özelliklerine göre 96 ncı maddenin bir istisnası olarak, aynı maddenin (a) veya (b) bentlerinde belirtilen yükümlülüklerin </w:t>
      </w:r>
      <w:r w:rsidRPr="00BB1666">
        <w:rPr>
          <w:rFonts w:ascii="Imperial BT" w:hAnsi="Imperial BT" w:cs="AngsanaUPC"/>
          <w:color w:val="auto"/>
          <w:sz w:val="20"/>
          <w:szCs w:val="20"/>
        </w:rPr>
        <w:t>münhasıran</w:t>
      </w:r>
      <w:r w:rsidRPr="00BB1666">
        <w:rPr>
          <w:rFonts w:ascii="Imperial BT" w:hAnsi="Imperial BT"/>
          <w:noProof/>
          <w:color w:val="auto"/>
          <w:sz w:val="20"/>
          <w:szCs w:val="20"/>
        </w:rPr>
        <w:t xml:space="preserve"> kullanıcıya ait olduğu, işletme izninde belirtilebilir.</w:t>
      </w:r>
    </w:p>
    <w:p w14:paraId="5987656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Kullanıcı, eşyanın antrepo rejimine tabi tutulmasına ilişkin yükümlülüklerini yerine getirmekten her halükarda sorumludur.</w:t>
      </w:r>
    </w:p>
    <w:p w14:paraId="24D863CC" w14:textId="599FC048" w:rsidR="00CD25AB" w:rsidRPr="00BB1666" w:rsidRDefault="00CD25AB" w:rsidP="000114E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329, 526</w:t>
      </w:r>
    </w:p>
    <w:p w14:paraId="1C79430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60" w:name="MAdde98"/>
      <w:bookmarkEnd w:id="160"/>
      <w:r w:rsidRPr="00BB1666">
        <w:rPr>
          <w:rFonts w:ascii="Imperial BT" w:hAnsi="Imperial BT"/>
          <w:b/>
          <w:noProof/>
          <w:color w:val="auto"/>
          <w:sz w:val="20"/>
          <w:szCs w:val="20"/>
        </w:rPr>
        <w:t xml:space="preserve">MADDE 98- </w:t>
      </w:r>
      <w:r w:rsidRPr="00BB1666">
        <w:rPr>
          <w:rFonts w:ascii="Imperial BT" w:hAnsi="Imperial BT"/>
          <w:noProof/>
          <w:color w:val="auto"/>
          <w:sz w:val="20"/>
          <w:szCs w:val="20"/>
        </w:rPr>
        <w:t>81 inci maddenin 2 nci fıkrası hükmü saklı kalmak kaydıyla, gümrük idareleri, antrepo işleticisinden 96 ncı maddede belirtilen sorumluluklarla ilgili olarak yönetmelikle belirlenen esaslar çerçevesinde bir teminat ister.</w:t>
      </w:r>
    </w:p>
    <w:p w14:paraId="730D4D0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Ancak, fuar ve sergilere konulan veya ithalat vergilerinden muaf olan yahut ihraç edilmek üzere antrepolara konulan eşya için teminat aranmaz.</w:t>
      </w:r>
    </w:p>
    <w:p w14:paraId="60516F3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Teminat alınmış olsa bile, gümrük işlemlerine başlanmadan ve bu işlemler bitirilip gümrük idaresinin izni alınmadan, antrepolardan kısmen veya tamamen eşya çıkartılamaz.</w:t>
      </w:r>
    </w:p>
    <w:p w14:paraId="4E7A58C3" w14:textId="60A061E6" w:rsidR="00CD25AB" w:rsidRPr="00BB1666" w:rsidRDefault="00CD25AB" w:rsidP="000114E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522</w:t>
      </w:r>
    </w:p>
    <w:p w14:paraId="46AC17B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99- </w:t>
      </w:r>
      <w:r w:rsidRPr="00BB1666">
        <w:rPr>
          <w:rFonts w:ascii="Imperial BT" w:hAnsi="Imperial BT"/>
          <w:noProof/>
          <w:color w:val="auto"/>
          <w:sz w:val="20"/>
          <w:szCs w:val="20"/>
        </w:rPr>
        <w:t>Antrepo rejimine tabi tutulan eşya, gümrük antreposuna konuldukları tarihte işletici tarafından kayıtlara geçirilir. Gümrük idareleri tarafından işletilmeyen antrepolardaki tüm eşyanın antrepo kayıtları işletici tarafından tutulur. Bu kayıtlar her zaman gümrüğün denetlemesine hazır halde bulundurulur. Söz konusu antrepo kayıtları ile 100 üncü maddede belirtilen antrepo kayıtlarına ilişkin usul ve esaslar yönetmelikle belirlenir.</w:t>
      </w:r>
    </w:p>
    <w:p w14:paraId="28795E78" w14:textId="03D89152" w:rsidR="00CD25AB" w:rsidRPr="00BB1666" w:rsidRDefault="00CD25AB" w:rsidP="000114E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533, 536-539</w:t>
      </w:r>
    </w:p>
    <w:p w14:paraId="5329E44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100- </w:t>
      </w:r>
      <w:r w:rsidRPr="00BB1666">
        <w:rPr>
          <w:rFonts w:ascii="Imperial BT" w:hAnsi="Imperial BT"/>
          <w:iCs/>
          <w:noProof/>
          <w:color w:val="auto"/>
          <w:sz w:val="20"/>
          <w:szCs w:val="20"/>
        </w:rPr>
        <w:t>(..)</w:t>
      </w:r>
      <w:r w:rsidRPr="00BB1666">
        <w:rPr>
          <w:rFonts w:ascii="Imperial BT" w:hAnsi="Imperial BT"/>
          <w:noProof/>
          <w:color w:val="auto"/>
          <w:sz w:val="20"/>
          <w:szCs w:val="20"/>
        </w:rPr>
        <w:t xml:space="preserve"> Ekonomik yönden bir ihtiyaç bulunması ve gümrük gözetiminin olumsuz etkilenmemesi koşuluyla;</w:t>
      </w:r>
    </w:p>
    <w:p w14:paraId="09276AF6"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a) İhraç amacı dışında, serbest dolaşımda bulunan eşyanın </w:t>
      </w:r>
      <w:r w:rsidRPr="00BB1666">
        <w:rPr>
          <w:rFonts w:ascii="Imperial BT" w:hAnsi="Imperial BT" w:cs="AngsanaUPC"/>
          <w:color w:val="auto"/>
          <w:sz w:val="20"/>
          <w:szCs w:val="20"/>
        </w:rPr>
        <w:t>gümrüklü antrepoya</w:t>
      </w:r>
      <w:r w:rsidRPr="00BB1666">
        <w:rPr>
          <w:rFonts w:ascii="Imperial BT" w:hAnsi="Imperial BT"/>
          <w:noProof/>
          <w:color w:val="auto"/>
          <w:sz w:val="20"/>
          <w:szCs w:val="20"/>
        </w:rPr>
        <w:t xml:space="preserve"> konulmasına,</w:t>
      </w:r>
    </w:p>
    <w:p w14:paraId="483F19D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b) Serbest dolaşımda olmayan eşyanın, </w:t>
      </w:r>
      <w:r w:rsidRPr="00BB1666">
        <w:rPr>
          <w:rFonts w:ascii="Imperial BT" w:hAnsi="Imperial BT" w:cs="AngsanaUPC"/>
          <w:color w:val="auto"/>
          <w:sz w:val="20"/>
          <w:szCs w:val="20"/>
        </w:rPr>
        <w:t>gümrüklü antreposunda</w:t>
      </w:r>
      <w:r w:rsidRPr="00BB1666">
        <w:rPr>
          <w:rFonts w:ascii="Imperial BT" w:hAnsi="Imperial BT"/>
          <w:noProof/>
          <w:color w:val="auto"/>
          <w:sz w:val="20"/>
          <w:szCs w:val="20"/>
        </w:rPr>
        <w:t xml:space="preserve"> dahilde işleme veya gümrük kontrolü altında işleme rejimlerine ilişkin hükümler çerçevesinde işçiliğe tabi tutulmasına,</w:t>
      </w:r>
    </w:p>
    <w:p w14:paraId="37CE0E1D"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Müsteşarlıkça belirlenecek şartlar altında izin verilebilir.</w:t>
      </w:r>
    </w:p>
    <w:p w14:paraId="7700484C" w14:textId="3C685C9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Birinci fıkrada belirtilen durumlarda eşya, gümrük antrepo rejimine tabi değildir.</w:t>
      </w:r>
      <w:r w:rsidRPr="00BB1666">
        <w:rPr>
          <w:rFonts w:ascii="Imperial BT" w:hAnsi="Imperial BT" w:cs="AngsanaUPC"/>
          <w:i/>
          <w:color w:val="FF0000"/>
          <w:sz w:val="20"/>
          <w:szCs w:val="20"/>
        </w:rPr>
        <w:t xml:space="preserve"> </w:t>
      </w:r>
      <w:r w:rsidR="004921EE" w:rsidRPr="00BB1666">
        <w:rPr>
          <w:rFonts w:ascii="Imperial BT" w:hAnsi="Imperial BT" w:cs="AngsanaUPC"/>
          <w:b/>
          <w:bCs/>
          <w:iCs/>
          <w:color w:val="auto"/>
          <w:sz w:val="20"/>
          <w:szCs w:val="20"/>
        </w:rPr>
        <w:t xml:space="preserve">(Ek: 18/6/2009-5911 </w:t>
      </w:r>
      <w:proofErr w:type="spellStart"/>
      <w:r w:rsidR="004921EE" w:rsidRPr="00BB1666">
        <w:rPr>
          <w:rFonts w:ascii="Imperial BT" w:hAnsi="Imperial BT" w:cs="AngsanaUPC"/>
          <w:b/>
          <w:bCs/>
          <w:iCs/>
          <w:color w:val="auto"/>
          <w:sz w:val="20"/>
          <w:szCs w:val="20"/>
        </w:rPr>
        <w:t>s.k</w:t>
      </w:r>
      <w:proofErr w:type="spellEnd"/>
      <w:r w:rsidR="004921EE" w:rsidRPr="00BB1666">
        <w:rPr>
          <w:rFonts w:ascii="Imperial BT" w:hAnsi="Imperial BT" w:cs="AngsanaUPC"/>
          <w:b/>
          <w:bCs/>
          <w:iCs/>
          <w:color w:val="auto"/>
          <w:sz w:val="20"/>
          <w:szCs w:val="20"/>
        </w:rPr>
        <w:t>.)</w:t>
      </w:r>
    </w:p>
    <w:p w14:paraId="60E27CAD" w14:textId="5B02CC51" w:rsidR="00CD25AB" w:rsidRPr="00BB1666" w:rsidRDefault="00CD25AB" w:rsidP="0046033F">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color w:val="auto"/>
          <w:sz w:val="20"/>
          <w:szCs w:val="20"/>
        </w:rPr>
        <w:t>Gümrük idareleri, birinci fıkrada belirtilen eşyanın 99 uncu maddede belirtilen şekilde antrepo kayıtlarına geçirilmesini zorunlu tutabilir.</w:t>
      </w:r>
      <w:r w:rsidRPr="00BB1666">
        <w:rPr>
          <w:rFonts w:ascii="Imperial BT" w:hAnsi="Imperial BT" w:cs="AngsanaUPC"/>
          <w:i/>
          <w:color w:val="FF0000"/>
          <w:sz w:val="20"/>
          <w:szCs w:val="20"/>
        </w:rPr>
        <w:t xml:space="preserve"> </w:t>
      </w:r>
      <w:r w:rsidR="004921EE" w:rsidRPr="00BB1666">
        <w:rPr>
          <w:rFonts w:ascii="Imperial BT" w:hAnsi="Imperial BT" w:cs="AngsanaUPC"/>
          <w:b/>
          <w:bCs/>
          <w:iCs/>
          <w:color w:val="auto"/>
          <w:sz w:val="20"/>
          <w:szCs w:val="20"/>
        </w:rPr>
        <w:t xml:space="preserve">(Ek: 18/6/2009-5911 </w:t>
      </w:r>
      <w:proofErr w:type="spellStart"/>
      <w:r w:rsidR="004921EE" w:rsidRPr="00BB1666">
        <w:rPr>
          <w:rFonts w:ascii="Imperial BT" w:hAnsi="Imperial BT" w:cs="AngsanaUPC"/>
          <w:b/>
          <w:bCs/>
          <w:iCs/>
          <w:color w:val="auto"/>
          <w:sz w:val="20"/>
          <w:szCs w:val="20"/>
        </w:rPr>
        <w:t>s.k</w:t>
      </w:r>
      <w:proofErr w:type="spellEnd"/>
      <w:r w:rsidR="004921EE" w:rsidRPr="00BB1666">
        <w:rPr>
          <w:rFonts w:ascii="Imperial BT" w:hAnsi="Imperial BT" w:cs="AngsanaUPC"/>
          <w:b/>
          <w:bCs/>
          <w:iCs/>
          <w:color w:val="auto"/>
          <w:sz w:val="20"/>
          <w:szCs w:val="20"/>
        </w:rPr>
        <w:t>.)</w:t>
      </w:r>
    </w:p>
    <w:p w14:paraId="05903526" w14:textId="264BA552" w:rsidR="00CD25AB" w:rsidRPr="00BB1666" w:rsidRDefault="00CD25AB" w:rsidP="000114E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330-332, 342-344</w:t>
      </w:r>
    </w:p>
    <w:p w14:paraId="08539799"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61" w:name="Madde101AntrepodaEşyanınKalmaSüresi"/>
      <w:r w:rsidRPr="00BB1666">
        <w:rPr>
          <w:rFonts w:ascii="Imperial BT" w:hAnsi="Imperial BT"/>
          <w:b/>
          <w:noProof/>
          <w:color w:val="auto"/>
          <w:sz w:val="20"/>
          <w:szCs w:val="20"/>
        </w:rPr>
        <w:t>MADDE 101</w:t>
      </w:r>
      <w:bookmarkEnd w:id="161"/>
      <w:r w:rsidRPr="00BB1666">
        <w:rPr>
          <w:rFonts w:ascii="Imperial BT" w:hAnsi="Imperial BT"/>
          <w:b/>
          <w:noProof/>
          <w:color w:val="auto"/>
          <w:sz w:val="20"/>
          <w:szCs w:val="20"/>
        </w:rPr>
        <w:t xml:space="preserve">- 1. </w:t>
      </w:r>
      <w:r w:rsidRPr="00BB1666">
        <w:rPr>
          <w:rFonts w:ascii="Imperial BT" w:hAnsi="Imperial BT"/>
          <w:noProof/>
          <w:color w:val="auto"/>
          <w:sz w:val="20"/>
          <w:szCs w:val="20"/>
        </w:rPr>
        <w:t>Eşyanın antrepo rejimi altında kalış süresi sınırsızdır. Ancak, gümrük idarelerince gerek görülen hallerde, eşyaya gümrükçe onaylanmış yeni bir işlem veya kullanım tayin edilmesi için bir süre belirlenebilir.</w:t>
      </w:r>
    </w:p>
    <w:p w14:paraId="09EB832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İhracata bağlı önlemlerden yararlanabilecek tarım ürünleri için Müsteşarlıkça özel süreler belirlenebilir.</w:t>
      </w:r>
    </w:p>
    <w:p w14:paraId="40A25344" w14:textId="3F120CE9" w:rsidR="00CD25AB" w:rsidRPr="00BB1666" w:rsidRDefault="00CD25AB" w:rsidP="000114E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346</w:t>
      </w:r>
      <w:r w:rsidRPr="00BB1666">
        <w:rPr>
          <w:rFonts w:ascii="Imperial BT" w:hAnsi="Imperial BT"/>
          <w:i/>
          <w:iCs/>
          <w:noProof/>
          <w:color w:val="auto"/>
          <w:sz w:val="20"/>
          <w:szCs w:val="20"/>
        </w:rPr>
        <w:tab/>
      </w:r>
    </w:p>
    <w:p w14:paraId="2E61232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62" w:name="Madde102"/>
      <w:r w:rsidRPr="00BB1666">
        <w:rPr>
          <w:rFonts w:ascii="Imperial BT" w:hAnsi="Imperial BT"/>
          <w:b/>
          <w:noProof/>
          <w:color w:val="auto"/>
          <w:sz w:val="20"/>
          <w:szCs w:val="20"/>
        </w:rPr>
        <w:lastRenderedPageBreak/>
        <w:t>MADDE 102</w:t>
      </w:r>
      <w:bookmarkEnd w:id="162"/>
      <w:r w:rsidRPr="00BB1666">
        <w:rPr>
          <w:rFonts w:ascii="Imperial BT" w:hAnsi="Imperial BT"/>
          <w:b/>
          <w:noProof/>
          <w:color w:val="auto"/>
          <w:sz w:val="20"/>
          <w:szCs w:val="20"/>
        </w:rPr>
        <w:t xml:space="preserve">- 1. </w:t>
      </w:r>
      <w:r w:rsidRPr="00BB1666">
        <w:rPr>
          <w:rFonts w:ascii="Imperial BT" w:hAnsi="Imperial BT"/>
          <w:noProof/>
          <w:color w:val="auto"/>
          <w:sz w:val="20"/>
          <w:szCs w:val="20"/>
        </w:rPr>
        <w:t>İthal eşyası, iyi korunmaları, görünüşlerinin veya pazarlama kalitelerinin geliştirilmesi ya da dağıtım veya yeniden satışa hazırlanmaları yönünden yönetmelikle belirlenen mutat elleçleme işlemlerine tabi tutulabilir.</w:t>
      </w:r>
    </w:p>
    <w:p w14:paraId="5F8E8BF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Piyasa düzeninin aksamadan işleyişini sağlamak amacıyla, tarım ürünlerinin antrepolarda tabi tutulacağı elleçleme işlemleri Müsteşarlıkça sınırlandırılabilir.</w:t>
      </w:r>
    </w:p>
    <w:p w14:paraId="7A9DA70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İhracata bağlı önlemlerden yararlanabilecek ve antrepo rejimine tabi tutulmuş tarım ürünlerine uygulanacak elleçleme işlemleri yönetmelikle belirlenir.</w:t>
      </w:r>
    </w:p>
    <w:p w14:paraId="0D1CA463"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Bu maddede belirtilen elleçleme işlemleri, gümrük idarelerinin izniyle yapılabilir.</w:t>
      </w:r>
    </w:p>
    <w:p w14:paraId="5880B8A7" w14:textId="3286237B" w:rsidR="00CD25AB" w:rsidRPr="00BB1666" w:rsidRDefault="00CD25AB" w:rsidP="000114E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334-336</w:t>
      </w:r>
    </w:p>
    <w:p w14:paraId="5D38B12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103- 1. </w:t>
      </w:r>
      <w:r w:rsidRPr="00BB1666">
        <w:rPr>
          <w:rFonts w:ascii="Imperial BT" w:hAnsi="Imperial BT"/>
          <w:noProof/>
          <w:color w:val="auto"/>
          <w:sz w:val="20"/>
          <w:szCs w:val="20"/>
        </w:rPr>
        <w:t>Antrepo rejimine tabi tutulan eşya, gümrük idarelerinden izin alınmak şartıyla geçici olarak gümrük antreposundan çıkarılabilir.</w:t>
      </w:r>
    </w:p>
    <w:p w14:paraId="62F1719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Eşya gümrük antreposu dışında bulunduğu süre içinde 102 nci maddede belirtilen şartlar altında elleçleme işlemlerine tabi tutulabilir.</w:t>
      </w:r>
    </w:p>
    <w:p w14:paraId="639EDBA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Antrepo rejimine tabi tutulmuş eşyanın bir gümrük antreposundan diğerine nakli, gümrük idarelerinin iznine bağlıdır.</w:t>
      </w:r>
    </w:p>
    <w:p w14:paraId="058CCCAC" w14:textId="5F0C018B" w:rsidR="00CD25AB" w:rsidRPr="00BB1666" w:rsidRDefault="00CD25AB" w:rsidP="000114E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338-339</w:t>
      </w:r>
    </w:p>
    <w:p w14:paraId="0594A08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63" w:name="Madde104"/>
      <w:bookmarkEnd w:id="163"/>
      <w:r w:rsidRPr="00BB1666">
        <w:rPr>
          <w:rFonts w:ascii="Imperial BT" w:hAnsi="Imperial BT"/>
          <w:b/>
          <w:noProof/>
          <w:color w:val="auto"/>
          <w:sz w:val="20"/>
          <w:szCs w:val="20"/>
        </w:rPr>
        <w:t xml:space="preserve">MADDE 104- 1. </w:t>
      </w:r>
      <w:r w:rsidRPr="00BB1666">
        <w:rPr>
          <w:rFonts w:ascii="Imperial BT" w:hAnsi="Imperial BT"/>
          <w:noProof/>
          <w:color w:val="auto"/>
          <w:sz w:val="20"/>
          <w:szCs w:val="20"/>
        </w:rPr>
        <w:t>İthal eşyası için bir gümrük yükümlülüğü doğduğunda, eşyanın antrepo masrafları ile antrepoda kaldığı sürece muhafazası için yapılan masraflar, fiilen ödenen veya ödenecek fiyattan ayrı olarak gösterilmeleri şartıyla gümrük kıymetine dahil edilmez.</w:t>
      </w:r>
    </w:p>
    <w:p w14:paraId="31DF1DC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 xml:space="preserve">Söz konusu eşyanın 102 nci madde çerçevesinde elleçleme işlemlerine tabi tutulması halinde, eşyanın ithalat vergileri tutarının belirlenmesinde dikkate alınacak niteliği, gümrük kıymeti ve miktarı, beyan sahibinin talebi üzerine, 193 üncü maddede belirtilen tarihte, eşya söz konusu elleçleme işlemlerine tabi tutulmamış gibi tespit edilir. Ancak, bu hükümlere Müsteşarlıkça istisnalar getirilebilir. </w:t>
      </w:r>
    </w:p>
    <w:p w14:paraId="57873B9B"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Gümrük antrepo rejimine tabi tutulmuş ithal eşyasının 71 inci maddenin 1 inci fıkrasının (c) bendi hükmüne göre, gümrüğe sunulmaksızın ve beyannamesi verilmeden önce serbest dolaşıma girmek üzere teslim edildiği hallerde, gümrük vergileri, eşyanın antrepo rejimine tabi tutulduğu tarihte yürürlükte bulunan vergi oranları ve diğer vergilendirme unsurlarına dayanarak hesaplanır. Bu hükmün uygulanması, eşyanın nitelik, gümrük kıymeti ve miktarı gibi vergilendirme unsurlarının, eşyanın antrepo rejimine tabi tutulduğu tarihte tespit edilmesi şartına bağlıdır. </w:t>
      </w:r>
    </w:p>
    <w:p w14:paraId="7A0685F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Ancak, yükümlünün serbest dolaşıma giriş beyannamesinin tescil tarihinde eşyanın bulunduğu hal ve niteliği ile diğer vergilendirme unsurlarına göre işlem yapılması yönünde talepte bulunması halinde, bu yönde işlem yapılır.</w:t>
      </w:r>
    </w:p>
    <w:p w14:paraId="674F558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73 üncü maddeye göre eşyanın tesliminden sonra kontrol hükümleri saklıdır.</w:t>
      </w:r>
    </w:p>
    <w:p w14:paraId="2C69630D" w14:textId="6AA425DC" w:rsidR="00CD25AB" w:rsidRPr="00BB1666" w:rsidRDefault="00CD25AB" w:rsidP="000114E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329, 345</w:t>
      </w:r>
    </w:p>
    <w:p w14:paraId="6209A2B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64" w:name="Madde105AntrepolardaYılSonuSayımları"/>
      <w:r w:rsidRPr="00BB1666">
        <w:rPr>
          <w:rFonts w:ascii="Imperial BT" w:hAnsi="Imperial BT"/>
          <w:b/>
          <w:noProof/>
          <w:color w:val="auto"/>
          <w:sz w:val="20"/>
          <w:szCs w:val="20"/>
        </w:rPr>
        <w:t>MADDE 105</w:t>
      </w:r>
      <w:bookmarkEnd w:id="164"/>
      <w:r w:rsidRPr="00BB1666">
        <w:rPr>
          <w:rFonts w:ascii="Imperial BT" w:hAnsi="Imperial BT"/>
          <w:b/>
          <w:noProof/>
          <w:color w:val="auto"/>
          <w:sz w:val="20"/>
          <w:szCs w:val="20"/>
        </w:rPr>
        <w:t xml:space="preserve">- 1. </w:t>
      </w:r>
      <w:r w:rsidRPr="00BB1666">
        <w:rPr>
          <w:rFonts w:ascii="Imperial BT" w:hAnsi="Imperial BT"/>
          <w:noProof/>
          <w:color w:val="auto"/>
          <w:sz w:val="20"/>
          <w:szCs w:val="20"/>
        </w:rPr>
        <w:t xml:space="preserve">Genel ve özel antrepo işleticileri yıl sonunda antrepo mevcutlarına ilişkin bir listeyi gümrük idaresine verir. Her yıl, genel ve özel antrepolardaki eşya gümrük idaresince, işletici tarafından verilen liste göz önünde bulundurulmak suretiyle sayılır. Genel antrepolardaki eşyanın kısa sürede </w:t>
      </w:r>
      <w:r w:rsidRPr="00BB1666">
        <w:rPr>
          <w:rFonts w:ascii="Imperial BT" w:hAnsi="Imperial BT"/>
          <w:noProof/>
          <w:color w:val="auto"/>
          <w:sz w:val="20"/>
          <w:szCs w:val="20"/>
        </w:rPr>
        <w:lastRenderedPageBreak/>
        <w:t>sayılamayacak kadar çok olması halinde, bunların gümrük idareleri tarafından örnekleme yöntemiyle sayılması mümkündür.</w:t>
      </w:r>
    </w:p>
    <w:p w14:paraId="26B535A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Antrepolarda yapılan sayım sonucunda noksan çıkan eşyanın gümrük vergileri, duruma göre işletici veya kullanıcıdan tahsil edilir.</w:t>
      </w:r>
    </w:p>
    <w:p w14:paraId="10D73CD4"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Yapılan sayım sonucunda fazla çıkan eşya kayıtlara alınır. Bu fazlalığın geçerli nedenlerden ileri geldiğine gümrük idaresince kanaat getirilmediği takdirde, söz konusu eşya 177 ila 180 inci madde hükümlerine göre tasfiyeye tabi tutulur.</w:t>
      </w:r>
    </w:p>
    <w:p w14:paraId="7ACB6BA3" w14:textId="364D4622" w:rsidR="00CD25AB" w:rsidRPr="00BB1666" w:rsidRDefault="00CD25AB" w:rsidP="000114E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w:t>
      </w:r>
      <w:r w:rsidR="009E0069" w:rsidRPr="00BB1666">
        <w:rPr>
          <w:rFonts w:ascii="Imperial BT" w:hAnsi="Imperial BT"/>
          <w:i/>
          <w:iCs/>
          <w:noProof/>
          <w:color w:val="auto"/>
          <w:sz w:val="20"/>
          <w:szCs w:val="20"/>
        </w:rPr>
        <w:t xml:space="preserve"> </w:t>
      </w:r>
      <w:r w:rsidRPr="00BB1666">
        <w:rPr>
          <w:rFonts w:ascii="Imperial BT" w:hAnsi="Imperial BT"/>
          <w:i/>
          <w:iCs/>
          <w:noProof/>
          <w:color w:val="auto"/>
          <w:sz w:val="20"/>
          <w:szCs w:val="20"/>
        </w:rPr>
        <w:t>538,</w:t>
      </w:r>
      <w:r w:rsidR="009E0069" w:rsidRPr="00BB1666">
        <w:rPr>
          <w:rFonts w:ascii="Imperial BT" w:hAnsi="Imperial BT"/>
          <w:i/>
          <w:iCs/>
          <w:noProof/>
          <w:color w:val="auto"/>
          <w:sz w:val="20"/>
          <w:szCs w:val="20"/>
        </w:rPr>
        <w:t xml:space="preserve"> </w:t>
      </w:r>
      <w:r w:rsidRPr="00BB1666">
        <w:rPr>
          <w:rFonts w:ascii="Imperial BT" w:hAnsi="Imperial BT"/>
          <w:i/>
          <w:iCs/>
          <w:noProof/>
          <w:color w:val="auto"/>
          <w:sz w:val="20"/>
          <w:szCs w:val="20"/>
        </w:rPr>
        <w:t>550</w:t>
      </w:r>
    </w:p>
    <w:p w14:paraId="68ED484B"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106- 1. </w:t>
      </w:r>
      <w:r w:rsidRPr="00BB1666">
        <w:rPr>
          <w:rFonts w:ascii="Imperial BT" w:hAnsi="Imperial BT"/>
          <w:noProof/>
          <w:color w:val="auto"/>
          <w:sz w:val="20"/>
          <w:szCs w:val="20"/>
        </w:rPr>
        <w:t xml:space="preserve">İşleticiler ile 97 nci maddenin 1 inci fıkrasına göre kullanıcılar antrepolara konulan eşyanın, gümrük idarelerince miktarı belirlenmiş ise bu miktardan, belirlenmemiş ise belgelerinde yazılı miktarlar üzerinden gümrük idaresine karşı sorumludur. </w:t>
      </w:r>
    </w:p>
    <w:p w14:paraId="71FB5DA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Eşyanın niteliğinden kaynaklanan kayıplar ve fireler ile gümrüğün </w:t>
      </w:r>
      <w:r w:rsidRPr="00BB1666">
        <w:rPr>
          <w:rFonts w:ascii="Imperial BT" w:hAnsi="Imperial BT" w:cs="AngsanaUPC"/>
          <w:color w:val="auto"/>
          <w:sz w:val="20"/>
          <w:szCs w:val="20"/>
        </w:rPr>
        <w:t>kontrolü</w:t>
      </w:r>
      <w:r w:rsidRPr="00BB1666">
        <w:rPr>
          <w:rFonts w:ascii="Imperial BT" w:hAnsi="Imperial BT"/>
          <w:noProof/>
          <w:color w:val="auto"/>
          <w:sz w:val="20"/>
          <w:szCs w:val="20"/>
        </w:rPr>
        <w:t xml:space="preserve"> altında yapılan işleme faaliyeti sonucunda ortaya çıkan noksanlıklar ve antrepo işleticileri ile kullanıcılarının kusur ve hatalarından ileri gelmediği gümrük idaresine kanıtlanan telef, kayıp ve çalınmalar için gümrük vergileri aranmaz.</w:t>
      </w:r>
    </w:p>
    <w:p w14:paraId="5344CBE6"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Eşya, gümrüklenmiş kıymeti üzerinden sigorta ettirilmiş ise noksan çıkan eşyanın vergileri sigorta ettirenden veya lehine sigorta ettirilenden alınır.</w:t>
      </w:r>
    </w:p>
    <w:p w14:paraId="114F16B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1 inci veya 2 nci fıkralarda yazılı nedenler dışında kalan noksanlıklar kabul edilmez. Bunların vergi ve cezaları toplamından oluşan tutar, yerine göre işletici veya kullanıcıya tazmin ettirilir.</w:t>
      </w:r>
    </w:p>
    <w:p w14:paraId="2226398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Nitelikleri itibariyle antrepolarda ve antrepolar arası taşımalarda fire veren eşya ile antrepolarda yapılmasına izin verilen elleçlemeden dolayı noksanlaşan eşyanın fire oranları ilgili kuruluşların görüşleri alınarak Müsteşarlıkça belirlenir.</w:t>
      </w:r>
    </w:p>
    <w:p w14:paraId="45D0C69B" w14:textId="03A58C10" w:rsidR="00CD25AB" w:rsidRPr="00BB1666" w:rsidRDefault="00CD25AB" w:rsidP="0046033F">
      <w:pPr>
        <w:spacing w:before="60" w:after="60" w:line="228" w:lineRule="auto"/>
        <w:ind w:left="0" w:firstLine="284"/>
        <w:jc w:val="both"/>
        <w:rPr>
          <w:rFonts w:ascii="Imperial BT" w:hAnsi="Imperial BT"/>
          <w:noProof/>
          <w:color w:val="FF0000"/>
          <w:sz w:val="20"/>
          <w:szCs w:val="20"/>
        </w:rPr>
      </w:pPr>
      <w:r w:rsidRPr="00BB1666">
        <w:rPr>
          <w:rFonts w:ascii="Imperial BT" w:hAnsi="Imperial BT"/>
          <w:i/>
          <w:iCs/>
          <w:noProof/>
          <w:color w:val="auto"/>
          <w:sz w:val="20"/>
          <w:szCs w:val="20"/>
        </w:rPr>
        <w:t>Yönetmelik Maddeleri 487, 522</w:t>
      </w:r>
    </w:p>
    <w:p w14:paraId="755FFF26"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107- </w:t>
      </w:r>
      <w:r w:rsidRPr="00BB1666">
        <w:rPr>
          <w:rFonts w:ascii="Imperial BT" w:hAnsi="Imperial BT" w:cs="AngsanaUPC"/>
          <w:color w:val="auto"/>
          <w:sz w:val="20"/>
          <w:szCs w:val="20"/>
        </w:rPr>
        <w:t xml:space="preserve">Tarım politikası kapsamı eşya dâhil, </w:t>
      </w:r>
      <w:r w:rsidRPr="00BB1666">
        <w:rPr>
          <w:rFonts w:ascii="Imperial BT" w:hAnsi="Imperial BT"/>
          <w:noProof/>
          <w:color w:val="auto"/>
          <w:sz w:val="20"/>
          <w:szCs w:val="20"/>
        </w:rPr>
        <w:t xml:space="preserve">Gümrük antrepo rejimine tabi tutulup ihracata ilişkin önlemlerden yararlanabilen </w:t>
      </w:r>
      <w:r w:rsidRPr="00BB1666">
        <w:rPr>
          <w:rFonts w:ascii="Imperial BT" w:hAnsi="Imperial BT" w:cs="AngsanaUPC"/>
          <w:color w:val="auto"/>
          <w:sz w:val="20"/>
          <w:szCs w:val="20"/>
        </w:rPr>
        <w:t>serbest dolaşımda bulunan eşyanın</w:t>
      </w:r>
      <w:r w:rsidRPr="00BB1666">
        <w:rPr>
          <w:rFonts w:ascii="Imperial BT" w:hAnsi="Imperial BT"/>
          <w:noProof/>
          <w:color w:val="auto"/>
          <w:sz w:val="20"/>
          <w:szCs w:val="20"/>
        </w:rPr>
        <w:t>, ihraç edilmesi veya bu Kanunda öngörülen gümrükçe onaylanmış diğer bir işlem ya da kullanıma tabi tutulması zorunludur.</w:t>
      </w:r>
    </w:p>
    <w:p w14:paraId="7ECC42A5" w14:textId="0C7EA4FE" w:rsidR="00CD25AB" w:rsidRPr="00BB1666" w:rsidRDefault="00CD25AB" w:rsidP="0046033F">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340</w:t>
      </w:r>
    </w:p>
    <w:p w14:paraId="7D25BF3B"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bookmarkStart w:id="165" w:name="Madde108den122DahildeİşlemeRejimi"/>
      <w:bookmarkEnd w:id="165"/>
    </w:p>
    <w:p w14:paraId="2C262E0D" w14:textId="77777777" w:rsidR="00CD25AB" w:rsidRPr="00BB1666" w:rsidRDefault="00CD25AB" w:rsidP="0046033F">
      <w:pPr>
        <w:keepNext/>
        <w:widowControl w:val="0"/>
        <w:spacing w:before="60" w:after="60" w:line="228" w:lineRule="auto"/>
        <w:ind w:left="0" w:firstLine="284"/>
        <w:jc w:val="center"/>
        <w:outlineLvl w:val="3"/>
        <w:rPr>
          <w:rFonts w:ascii="Imperial BT" w:hAnsi="Imperial BT"/>
          <w:b/>
          <w:bCs/>
          <w:noProof/>
          <w:color w:val="auto"/>
          <w:sz w:val="20"/>
          <w:szCs w:val="20"/>
        </w:rPr>
      </w:pPr>
      <w:r w:rsidRPr="00BB1666">
        <w:rPr>
          <w:rFonts w:ascii="Imperial BT" w:hAnsi="Imperial BT"/>
          <w:b/>
          <w:bCs/>
          <w:noProof/>
          <w:color w:val="auto"/>
          <w:sz w:val="20"/>
          <w:szCs w:val="20"/>
        </w:rPr>
        <w:t>D. Dahilde İşleme Rejimi</w:t>
      </w:r>
    </w:p>
    <w:p w14:paraId="4FC166B0" w14:textId="77777777" w:rsidR="00CD25AB" w:rsidRPr="00BB1666" w:rsidRDefault="00CD25AB" w:rsidP="0046033F">
      <w:pPr>
        <w:spacing w:before="60" w:after="60" w:line="228" w:lineRule="auto"/>
        <w:ind w:left="0" w:firstLine="284"/>
        <w:rPr>
          <w:rFonts w:ascii="Imperial BT" w:hAnsi="Imperial BT"/>
          <w:noProof/>
          <w:color w:val="auto"/>
          <w:sz w:val="20"/>
          <w:szCs w:val="20"/>
        </w:rPr>
      </w:pPr>
      <w:r w:rsidRPr="00BB1666">
        <w:rPr>
          <w:rFonts w:ascii="Imperial BT" w:hAnsi="Imperial BT"/>
          <w:b/>
          <w:noProof/>
          <w:color w:val="auto"/>
          <w:sz w:val="20"/>
          <w:szCs w:val="20"/>
        </w:rPr>
        <w:t>I. Genel Hükümler</w:t>
      </w:r>
      <w:r w:rsidRPr="00BB1666">
        <w:rPr>
          <w:rFonts w:ascii="Imperial BT" w:hAnsi="Imperial BT"/>
          <w:noProof/>
          <w:color w:val="auto"/>
          <w:sz w:val="20"/>
          <w:szCs w:val="20"/>
        </w:rPr>
        <w:t xml:space="preserve"> </w:t>
      </w:r>
    </w:p>
    <w:p w14:paraId="498D501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108- 1. </w:t>
      </w:r>
      <w:r w:rsidRPr="00BB1666">
        <w:rPr>
          <w:rFonts w:ascii="Imperial BT" w:hAnsi="Imperial BT"/>
          <w:noProof/>
          <w:color w:val="auto"/>
          <w:sz w:val="20"/>
          <w:szCs w:val="20"/>
        </w:rPr>
        <w:t>Serbest dolaşımda olmayan eşya, işlem görmüş ürünlerin üretiminde kullanılmasından sonra Türkiye Gümrük Bölgesinden yeniden ihraç edilmesi amacıyla, gümrük vergileri ve ticaret politikası önlemlerine tabi tutulmaksızın ve vergileri teminata bağlanmak suretiyle, dahilde işleme rejimi kapsamında geçici olarak ithal edilebilir. Eşyanın işlem görmüş ürünler şeklinde ihracı halinde, teminat iade olunur. Eşyanın bu şekilde dahilde işleme rejiminden yararlanmasına şartlı muafiyet sistemi denir.</w:t>
      </w:r>
    </w:p>
    <w:p w14:paraId="4D46809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Serbest dolaşımda bulunan eşyanın işlem görmüş ürünlerin üretiminde kullanılmasından sonra Türkiye Gümrük Bölgesinden ihraç edilmesi halinde, bu eşyanın serbest dolaşıma girişi esnasında tahsil edilmiş olan ithalat vergileri, dahilde işleme rejimi kapsamında geri verilir. Eşyanın bu şekilde dahilde işleme rejiminden yararlanmasına geri ödeme sistemi denir.</w:t>
      </w:r>
    </w:p>
    <w:p w14:paraId="24C0BCF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66" w:name="MAdde108_3"/>
      <w:bookmarkEnd w:id="166"/>
      <w:r w:rsidRPr="00BB1666">
        <w:rPr>
          <w:rFonts w:ascii="Imperial BT" w:hAnsi="Imperial BT"/>
          <w:b/>
          <w:noProof/>
          <w:color w:val="auto"/>
          <w:sz w:val="20"/>
          <w:szCs w:val="20"/>
        </w:rPr>
        <w:lastRenderedPageBreak/>
        <w:t>3. “</w:t>
      </w:r>
      <w:r w:rsidRPr="00BB1666">
        <w:rPr>
          <w:rFonts w:ascii="Imperial BT" w:hAnsi="Imperial BT"/>
          <w:noProof/>
          <w:color w:val="auto"/>
          <w:sz w:val="20"/>
          <w:szCs w:val="20"/>
        </w:rPr>
        <w:t>İşleme faaliyetleri” deyimi ;</w:t>
      </w:r>
    </w:p>
    <w:p w14:paraId="111EE0F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Eşyanın montajı, kurulması ve diğer eşya ile birleştirilmesi dahil olmak üzere işçiliğe tabi tutulması,</w:t>
      </w:r>
    </w:p>
    <w:p w14:paraId="68AA5B1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b) Eşyanın işlenmesi, </w:t>
      </w:r>
    </w:p>
    <w:p w14:paraId="6A768ED9"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Eşyanın yenilenmesi ve düzenli hale getirilmesi dahil olmak üzere tamir edilmesi,</w:t>
      </w:r>
    </w:p>
    <w:p w14:paraId="61530BD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 İşleme sırasında tamamen veya kısmen tüketilseler dahi, işlem görmüş ürünler içinde bulunmayan ancak, bu ürünlerin üretilmesini sağlayan veya kolaylaştıran önceden belirlenmiş</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bazı eşyanın kullanılması,</w:t>
      </w:r>
    </w:p>
    <w:p w14:paraId="49F9743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Anlamına gelir.</w:t>
      </w:r>
    </w:p>
    <w:p w14:paraId="01EB7424"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4. “</w:t>
      </w:r>
      <w:r w:rsidRPr="00BB1666">
        <w:rPr>
          <w:rFonts w:ascii="Imperial BT" w:hAnsi="Imperial BT"/>
          <w:noProof/>
          <w:color w:val="auto"/>
          <w:sz w:val="20"/>
          <w:szCs w:val="20"/>
        </w:rPr>
        <w:t>İşlem görmüş ürün” deyimi, işleme faaliyetleri sonucunda elde edilen tüm ürünler anlamına gelir.</w:t>
      </w:r>
    </w:p>
    <w:p w14:paraId="40D3319D"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5.</w:t>
      </w:r>
      <w:r w:rsidRPr="00BB1666">
        <w:rPr>
          <w:rFonts w:ascii="Imperial BT" w:hAnsi="Imperial BT"/>
          <w:noProof/>
          <w:color w:val="auto"/>
          <w:sz w:val="20"/>
          <w:szCs w:val="20"/>
        </w:rPr>
        <w:t xml:space="preserve"> “Asıl işlem görmüş ürün” deyimi, dahilde işleme rejimi kapsamında elde edilmesi amaçlanan ürün anlamına gelir.</w:t>
      </w:r>
    </w:p>
    <w:p w14:paraId="0123382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6.</w:t>
      </w:r>
      <w:r w:rsidRPr="00BB1666">
        <w:rPr>
          <w:rFonts w:ascii="Imperial BT" w:hAnsi="Imperial BT"/>
          <w:noProof/>
          <w:color w:val="auto"/>
          <w:sz w:val="20"/>
          <w:szCs w:val="20"/>
        </w:rPr>
        <w:t xml:space="preserve"> “İkincil işlem görmüş ürün” deyimi, işleme faaliyetleri sonucunda elde edilen asıl işlem görmüş ürün dışındaki ürünler anlamına gelir.</w:t>
      </w:r>
    </w:p>
    <w:p w14:paraId="3F2DA15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7. “</w:t>
      </w:r>
      <w:r w:rsidRPr="00BB1666">
        <w:rPr>
          <w:rFonts w:ascii="Imperial BT" w:hAnsi="Imperial BT"/>
          <w:noProof/>
          <w:color w:val="auto"/>
          <w:sz w:val="20"/>
          <w:szCs w:val="20"/>
        </w:rPr>
        <w:t>Eşdeğer eşya” deyimi, işlem görmüş ürünlerin imali için ithal eşyasının yerine kullanılan serbest dolaşımda bulunan eşya anlamına gelir.</w:t>
      </w:r>
    </w:p>
    <w:p w14:paraId="5493151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8</w:t>
      </w:r>
      <w:r w:rsidRPr="00BB1666">
        <w:rPr>
          <w:rFonts w:ascii="Imperial BT" w:hAnsi="Imperial BT"/>
          <w:noProof/>
          <w:color w:val="auto"/>
          <w:sz w:val="20"/>
          <w:szCs w:val="20"/>
        </w:rPr>
        <w:t xml:space="preserve">. “Verimlilik oranı” deyimi, belirli miktardaki ithal eşyasının işlenmesi sonucunda elde edilen işlem görmüş ürünlerin miktarı veya yüzde oranı anlamına gelir. </w:t>
      </w:r>
    </w:p>
    <w:p w14:paraId="63D11E96" w14:textId="376A2081" w:rsidR="00CD25AB" w:rsidRPr="00BB1666" w:rsidRDefault="00CD25AB" w:rsidP="0046033F">
      <w:pPr>
        <w:spacing w:before="60" w:after="60" w:line="228" w:lineRule="auto"/>
        <w:ind w:left="0" w:firstLine="284"/>
        <w:jc w:val="both"/>
        <w:rPr>
          <w:rFonts w:ascii="Imperial BT" w:hAnsi="Imperial BT"/>
          <w:noProof/>
          <w:color w:val="FF0000"/>
          <w:sz w:val="20"/>
          <w:szCs w:val="20"/>
        </w:rPr>
      </w:pPr>
      <w:r w:rsidRPr="00BB1666">
        <w:rPr>
          <w:rFonts w:ascii="Imperial BT" w:hAnsi="Imperial BT"/>
          <w:i/>
          <w:iCs/>
          <w:noProof/>
          <w:color w:val="auto"/>
          <w:sz w:val="20"/>
          <w:szCs w:val="20"/>
        </w:rPr>
        <w:t>Yönetmelik Maddeleri 319, 349-369</w:t>
      </w:r>
    </w:p>
    <w:p w14:paraId="688F4B1D"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67" w:name="Madde109"/>
      <w:r w:rsidRPr="00BB1666">
        <w:rPr>
          <w:rFonts w:ascii="Imperial BT" w:hAnsi="Imperial BT"/>
          <w:b/>
          <w:noProof/>
          <w:color w:val="auto"/>
          <w:sz w:val="20"/>
          <w:szCs w:val="20"/>
        </w:rPr>
        <w:t>MADDE 109</w:t>
      </w:r>
      <w:bookmarkEnd w:id="167"/>
      <w:r w:rsidRPr="00BB1666">
        <w:rPr>
          <w:rFonts w:ascii="Imperial BT" w:hAnsi="Imperial BT"/>
          <w:b/>
          <w:noProof/>
          <w:color w:val="auto"/>
          <w:sz w:val="20"/>
          <w:szCs w:val="20"/>
        </w:rPr>
        <w:t>-</w:t>
      </w:r>
      <w:r w:rsidRPr="00BB1666">
        <w:rPr>
          <w:rFonts w:ascii="Imperial BT" w:hAnsi="Imperial BT"/>
          <w:noProof/>
          <w:color w:val="auto"/>
          <w:sz w:val="20"/>
          <w:szCs w:val="20"/>
        </w:rPr>
        <w:t xml:space="preserve"> İşlem görmüş ürünlerin eşdeğer eşyadan elde edilmesine veya eşdeğer eşyadan elde edilen işlem görmüş ürünlerin ithal eşyasının serbest dolaşıma girmesinden önce Türkiye Gümrük Bölgesi dışına ihraç edilmesine izin verilebilir. Eşdeğer eşya kullanımına </w:t>
      </w:r>
      <w:r w:rsidRPr="00BB1666">
        <w:rPr>
          <w:rFonts w:ascii="Imperial BT" w:hAnsi="Imperial BT" w:cs="AngsanaUPC"/>
          <w:color w:val="auto"/>
          <w:sz w:val="20"/>
          <w:szCs w:val="20"/>
        </w:rPr>
        <w:t>kolaylaştırma,</w:t>
      </w:r>
      <w:r w:rsidRPr="00BB1666">
        <w:rPr>
          <w:rFonts w:ascii="Imperial BT" w:hAnsi="Imperial BT" w:cs="AngsanaUPC"/>
          <w:i/>
          <w:color w:val="auto"/>
          <w:sz w:val="20"/>
          <w:szCs w:val="20"/>
        </w:rPr>
        <w:t xml:space="preserve"> </w:t>
      </w:r>
      <w:r w:rsidRPr="00BB1666">
        <w:rPr>
          <w:rFonts w:ascii="Imperial BT" w:hAnsi="Imperial BT"/>
          <w:noProof/>
          <w:color w:val="auto"/>
          <w:sz w:val="20"/>
          <w:szCs w:val="20"/>
        </w:rPr>
        <w:t>yasaklama veya kısıtlama getirilebilir.</w:t>
      </w:r>
    </w:p>
    <w:p w14:paraId="5C41839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Eşdeğer eşyanın, ithal eşyası ile aynı özellik ve aynı nitelikleri taşıması gerekir. Ancak, belirlenecek özel hallerde eşdeğer eşyanın ithal eşyasından daha kaliteli veya daha ileri bir imalat aşamasında olmasına izin verilebilir.</w:t>
      </w:r>
    </w:p>
    <w:p w14:paraId="5861C21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İşlem görmüş ürünlerin eşdeğer eşyadan elde edilmesi durumunda, gümrük işlemlerinde ithal eşyası eşdeğer eşya, eşdeğer eşya ise ithal eşya olarak değerlendirilir.</w:t>
      </w:r>
    </w:p>
    <w:p w14:paraId="3960F4A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Henüz ithal edilmemiş eşyanın yerine ihracat vergilerine tabi eşdeğer eşyadan elde edilen işlem görmüş ürünlerin ihracı halinde, ithal eşyasının süresi içinde ithal edilmesine karşılık olarak izin hak sahibinden, ihracat vergileri kadar teminat alınır.</w:t>
      </w:r>
    </w:p>
    <w:p w14:paraId="6D0BECBD" w14:textId="7D6DBA52" w:rsidR="00CD25AB" w:rsidRPr="00BB1666" w:rsidRDefault="00CD25AB" w:rsidP="000114E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355</w:t>
      </w:r>
    </w:p>
    <w:p w14:paraId="7D85ED24"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68" w:name="Madde110"/>
      <w:bookmarkEnd w:id="168"/>
      <w:r w:rsidRPr="00BB1666">
        <w:rPr>
          <w:rFonts w:ascii="Imperial BT" w:hAnsi="Imperial BT"/>
          <w:b/>
          <w:noProof/>
          <w:color w:val="auto"/>
          <w:sz w:val="20"/>
          <w:szCs w:val="20"/>
        </w:rPr>
        <w:t>II. İznin Verilmesi</w:t>
      </w:r>
      <w:r w:rsidRPr="00BB1666">
        <w:rPr>
          <w:rFonts w:ascii="Imperial BT" w:hAnsi="Imperial BT"/>
          <w:noProof/>
          <w:color w:val="auto"/>
          <w:sz w:val="20"/>
          <w:szCs w:val="20"/>
        </w:rPr>
        <w:t xml:space="preserve"> </w:t>
      </w:r>
    </w:p>
    <w:p w14:paraId="15E7803B"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110- 1. </w:t>
      </w:r>
      <w:r w:rsidRPr="00BB1666">
        <w:rPr>
          <w:rFonts w:ascii="Imperial BT" w:hAnsi="Imperial BT"/>
          <w:noProof/>
          <w:color w:val="auto"/>
          <w:sz w:val="20"/>
          <w:szCs w:val="20"/>
        </w:rPr>
        <w:t>Dahilde işleme izni, 80 inci madde çerçevesinde, işleme faaliyetlerini yapan veya yaptıran kişinin talebi üzerine verilebilir.</w:t>
      </w:r>
    </w:p>
    <w:p w14:paraId="6D2F1E8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Dahilde işleme izni sadece;</w:t>
      </w:r>
    </w:p>
    <w:p w14:paraId="43B37C6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Türkiye Gümrük Bölgesinde yerleşik kişilere,</w:t>
      </w:r>
    </w:p>
    <w:p w14:paraId="57B9822B"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lastRenderedPageBreak/>
        <w:t>b) 108 inci maddenin 3 üncü fıkrasının (d) bendinde belirtilen eşyanın kullanımı hariç, ithal eşyasının işlem görmüş ürünler içerisinde mevcudiyetinin veya 109 uncu madde kapsamında eşdeğer eşya için konulmuş koşullara uyulduğunun tespit edilebildiği hallerde,</w:t>
      </w:r>
    </w:p>
    <w:p w14:paraId="02C38F4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Türkiye Gümrük Bölgesindeki üreticilerin temel ekonomik çıkarlarının olumsuz etkilenmemesi şartıyla, dahilde işleme rejiminin işlem görmüş ürünlerin ihracı veya yeniden ihracı için en iyi imkanların yaratılmasına yardımcı olduğu hallerde,</w:t>
      </w:r>
    </w:p>
    <w:p w14:paraId="235C6099"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Verilebilir. </w:t>
      </w:r>
      <w:r w:rsidRPr="00BB1666">
        <w:rPr>
          <w:rFonts w:ascii="Imperial BT" w:hAnsi="Imperial BT" w:cs="AngsanaUPC"/>
          <w:color w:val="auto"/>
          <w:sz w:val="20"/>
          <w:szCs w:val="20"/>
        </w:rPr>
        <w:t xml:space="preserve">(c) bendinde belirtilen halleri belirlemeye </w:t>
      </w:r>
      <w:r w:rsidRPr="00BB1666">
        <w:rPr>
          <w:rFonts w:ascii="Imperial BT" w:hAnsi="Imperial BT"/>
          <w:noProof/>
          <w:color w:val="auto"/>
          <w:sz w:val="20"/>
          <w:szCs w:val="20"/>
        </w:rPr>
        <w:t>Cumhurbaşkanı</w:t>
      </w:r>
      <w:r w:rsidRPr="00BB1666">
        <w:rPr>
          <w:rFonts w:ascii="Imperial BT" w:hAnsi="Imperial BT" w:cs="AngsanaUPC"/>
          <w:color w:val="auto"/>
          <w:sz w:val="20"/>
          <w:szCs w:val="20"/>
        </w:rPr>
        <w:t xml:space="preserve"> yetkilidir.</w:t>
      </w:r>
    </w:p>
    <w:p w14:paraId="29F2A434"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Ticari nitelikte olmayan dahilde işleme amaçlı ithalat için Türkiye Gümrük Bölgesi dışında yerleşik kişilere de izin verilmesi mümkündür.</w:t>
      </w:r>
    </w:p>
    <w:p w14:paraId="6E276BAB" w14:textId="7591CFB3" w:rsidR="00CD25AB" w:rsidRPr="00BB1666" w:rsidRDefault="00CD25AB" w:rsidP="000114E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349-351</w:t>
      </w:r>
    </w:p>
    <w:p w14:paraId="795A646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69" w:name="Madde111DahİşlemeRejimininİşleyişi"/>
      <w:r w:rsidRPr="00BB1666">
        <w:rPr>
          <w:rFonts w:ascii="Imperial BT" w:hAnsi="Imperial BT"/>
          <w:b/>
          <w:noProof/>
          <w:color w:val="auto"/>
          <w:sz w:val="20"/>
          <w:szCs w:val="20"/>
        </w:rPr>
        <w:t>III. Rejimin İşleyişi</w:t>
      </w:r>
      <w:bookmarkEnd w:id="169"/>
      <w:r w:rsidRPr="00BB1666">
        <w:rPr>
          <w:rFonts w:ascii="Imperial BT" w:hAnsi="Imperial BT"/>
          <w:noProof/>
          <w:color w:val="auto"/>
          <w:sz w:val="20"/>
          <w:szCs w:val="20"/>
        </w:rPr>
        <w:t xml:space="preserve"> </w:t>
      </w:r>
    </w:p>
    <w:p w14:paraId="1BCB734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111- 1. </w:t>
      </w:r>
      <w:r w:rsidRPr="00BB1666">
        <w:rPr>
          <w:rFonts w:ascii="Imperial BT" w:hAnsi="Imperial BT"/>
          <w:noProof/>
          <w:color w:val="auto"/>
          <w:sz w:val="20"/>
          <w:szCs w:val="20"/>
        </w:rPr>
        <w:t>İşlem görmüş ürünlerin ihracı veya yeniden ihracı ya da gümrükçe onaylanmış başka bir işleme tabi tutulması için gerekli süreler, işleme faaliyetlerinin gerçekleştirilmesi ve işlem görmüş ürünlerin elden çıkartılması için yeterli olacak şekilde belirlenir.</w:t>
      </w:r>
    </w:p>
    <w:p w14:paraId="67114D5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Süre, serbest dolaşımda bulunmayan eşya için dahilde işleme rejimine ilişkin iznin alındığı</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 xml:space="preserve">tarihten itibaren işlemeye başlar ve bitimin rastladığı ayın son günü sona erer. </w:t>
      </w:r>
      <w:r w:rsidRPr="00BB1666">
        <w:rPr>
          <w:rFonts w:ascii="Imperial BT" w:hAnsi="Imperial BT"/>
          <w:color w:val="auto"/>
          <w:sz w:val="20"/>
          <w:szCs w:val="20"/>
        </w:rPr>
        <w:t xml:space="preserve">İzin sahibi tarafından ileri sürülen haklı </w:t>
      </w:r>
      <w:proofErr w:type="spellStart"/>
      <w:r w:rsidRPr="00BB1666">
        <w:rPr>
          <w:rFonts w:ascii="Imperial BT" w:hAnsi="Imperial BT"/>
          <w:color w:val="auto"/>
          <w:sz w:val="20"/>
          <w:szCs w:val="20"/>
        </w:rPr>
        <w:t>lere</w:t>
      </w:r>
      <w:proofErr w:type="spellEnd"/>
      <w:r w:rsidRPr="00BB1666">
        <w:rPr>
          <w:rFonts w:ascii="Imperial BT" w:hAnsi="Imperial BT"/>
          <w:color w:val="auto"/>
          <w:sz w:val="20"/>
          <w:szCs w:val="20"/>
        </w:rPr>
        <w:t xml:space="preserve"> bağlı olarak ek süre verilebilir. </w:t>
      </w:r>
      <w:r w:rsidRPr="00BB1666">
        <w:rPr>
          <w:rFonts w:ascii="Imperial BT" w:hAnsi="Imperial BT"/>
          <w:noProof/>
          <w:color w:val="auto"/>
          <w:sz w:val="20"/>
          <w:szCs w:val="20"/>
        </w:rPr>
        <w:t>Bu süre ve ek süreler, Cumhurbaşkanı Kararıyla belirlenir.</w:t>
      </w:r>
    </w:p>
    <w:p w14:paraId="1DD1F74D"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 xml:space="preserve">İthal eşyasının ithalinden önce eşdeğer eşyadan elde edilen işlem görmüş ürünlerin ihracı halinde, ithal eşyasının rejim beyanı için gereken süre Cumhurbaşkanınca belirlenir. Bu süre, ilgili eşdeğer eşyadan elde edilen işlem görmüş ürünler için ihracat beyannamesinin tescil tarihinden itibaren işlemeye başlar. </w:t>
      </w:r>
    </w:p>
    <w:p w14:paraId="44F345A3" w14:textId="75DA063A" w:rsidR="00CD25AB" w:rsidRPr="00BB1666" w:rsidRDefault="00CD25AB" w:rsidP="000114E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353-355</w:t>
      </w:r>
    </w:p>
    <w:p w14:paraId="43C3474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112- l. </w:t>
      </w:r>
      <w:r w:rsidRPr="00BB1666">
        <w:rPr>
          <w:rFonts w:ascii="Imperial BT" w:hAnsi="Imperial BT"/>
          <w:noProof/>
          <w:color w:val="auto"/>
          <w:sz w:val="20"/>
          <w:szCs w:val="20"/>
        </w:rPr>
        <w:t>Bir dahilde işleme izni kapsamı eşyanın verimlilik oranı veya gerekli olduğunda bu oranın belirlenme yöntemi, işleme faaliyetinin gerçekleştiği ya da gerçekleşeceği koşullar göz önünde bulundurularak belirlenir.</w:t>
      </w:r>
    </w:p>
    <w:p w14:paraId="3591FFBA"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İlgili kuruluşların görüşleri alınarak hesaplanan standart verimlilik oranları, asli nitelikleri itibariyle aynı özelliklere sahip eşya kullanılmak şartıyla, aynı kalitede işlem görmüş ürünlerin elde edilmesi ile sonuçlanan ve belirli teknik koşullar altında yürütülen işleme faaliyetlerine ilişkin, doğruluğu önceden belirlenmiş verilere göre tespit edilir.</w:t>
      </w:r>
    </w:p>
    <w:p w14:paraId="1E8CB675" w14:textId="21A4E025" w:rsidR="00CD25AB" w:rsidRPr="00BB1666" w:rsidRDefault="00CD25AB" w:rsidP="000114E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360-362</w:t>
      </w:r>
    </w:p>
    <w:p w14:paraId="1740617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70" w:name="Madde113"/>
      <w:r w:rsidRPr="00BB1666">
        <w:rPr>
          <w:rFonts w:ascii="Imperial BT" w:hAnsi="Imperial BT"/>
          <w:b/>
          <w:noProof/>
          <w:color w:val="auto"/>
          <w:sz w:val="20"/>
          <w:szCs w:val="20"/>
        </w:rPr>
        <w:t>MADDE 113</w:t>
      </w:r>
      <w:bookmarkEnd w:id="170"/>
      <w:r w:rsidRPr="00BB1666">
        <w:rPr>
          <w:rFonts w:ascii="Imperial BT" w:hAnsi="Imperial BT"/>
          <w:b/>
          <w:noProof/>
          <w:color w:val="auto"/>
          <w:sz w:val="20"/>
          <w:szCs w:val="20"/>
        </w:rPr>
        <w:t xml:space="preserve">- </w:t>
      </w:r>
      <w:r w:rsidRPr="00BB1666">
        <w:rPr>
          <w:rFonts w:ascii="Imperial BT" w:hAnsi="Imperial BT"/>
          <w:noProof/>
          <w:color w:val="auto"/>
          <w:sz w:val="20"/>
          <w:szCs w:val="20"/>
        </w:rPr>
        <w:t>Değişmemiş eşyanın veya işlem görmüş ürünlerin serbest dolaşıma girmiş sayılacağı durum ve koşullar serbest dolaşıma giriş rejimi hükümleri çerçevesinde belirlenir.</w:t>
      </w:r>
    </w:p>
    <w:p w14:paraId="368FDF04" w14:textId="6E47DBF5" w:rsidR="00CD25AB" w:rsidRPr="00BB1666" w:rsidRDefault="00CD25AB" w:rsidP="000114E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357-359</w:t>
      </w:r>
    </w:p>
    <w:p w14:paraId="486B69C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71" w:name="Madde114"/>
      <w:r w:rsidRPr="00BB1666">
        <w:rPr>
          <w:rFonts w:ascii="Imperial BT" w:hAnsi="Imperial BT"/>
          <w:b/>
          <w:noProof/>
          <w:color w:val="auto"/>
          <w:sz w:val="20"/>
          <w:szCs w:val="20"/>
        </w:rPr>
        <w:t>MADDE 114</w:t>
      </w:r>
      <w:bookmarkEnd w:id="171"/>
      <w:r w:rsidRPr="00BB1666">
        <w:rPr>
          <w:rFonts w:ascii="Imperial BT" w:hAnsi="Imperial BT"/>
          <w:b/>
          <w:noProof/>
          <w:color w:val="auto"/>
          <w:sz w:val="20"/>
          <w:szCs w:val="20"/>
        </w:rPr>
        <w:t xml:space="preserve">- 1. </w:t>
      </w:r>
      <w:r w:rsidRPr="00BB1666">
        <w:rPr>
          <w:rFonts w:ascii="Imperial BT" w:hAnsi="Imperial BT"/>
          <w:noProof/>
          <w:color w:val="auto"/>
          <w:sz w:val="20"/>
          <w:szCs w:val="20"/>
        </w:rPr>
        <w:t>Dahilde işleme rejimi kapsamında bir gümrük yükümlülüğünün doğması halinde, 115 inci madde hükümleri saklı kalmak kaydıyla, gümrük vergileri, ithal eşyasının dahilde işleme rejimine ilişkin beyannamenin tescil tarihindeki vergi oranı ve diğer vergilendirme unsurları göz önünde bulundurularak hesaplanır.</w:t>
      </w:r>
    </w:p>
    <w:p w14:paraId="5BC5E284"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lastRenderedPageBreak/>
        <w:t xml:space="preserve">2. </w:t>
      </w:r>
      <w:r w:rsidRPr="00BB1666">
        <w:rPr>
          <w:rFonts w:ascii="Imperial BT" w:hAnsi="Imperial BT"/>
          <w:noProof/>
          <w:color w:val="auto"/>
          <w:sz w:val="20"/>
          <w:szCs w:val="20"/>
        </w:rPr>
        <w:t>İthal eşyası, dahilde işleme rejimine ilişkin beyannamenin tescil tarihinde, tarife kotaları ve tarife tavanları çerçevesinde tercihli tarife uygulamasından yararlanabilir durumda ise söz konusu eşyanın bu tercihli tarifeden yararlanabilmesi, serbest dolaşıma giriş beyannamesinin tescil edildiği tarihte de mevcut tercihli tarifenin yürürlükte olmasına bağlıdır.</w:t>
      </w:r>
    </w:p>
    <w:p w14:paraId="11B9D135" w14:textId="55CE3532" w:rsidR="00CD25AB" w:rsidRPr="00BB1666" w:rsidRDefault="00CD25AB" w:rsidP="000114E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357-359, 363</w:t>
      </w:r>
    </w:p>
    <w:p w14:paraId="209B904F"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bookmarkStart w:id="172" w:name="Madde115a"/>
      <w:r w:rsidRPr="00BB1666">
        <w:rPr>
          <w:rFonts w:ascii="Imperial BT" w:hAnsi="Imperial BT"/>
          <w:b/>
          <w:noProof/>
          <w:color w:val="auto"/>
          <w:sz w:val="20"/>
          <w:szCs w:val="20"/>
        </w:rPr>
        <w:t>MADDE 115</w:t>
      </w:r>
      <w:bookmarkEnd w:id="172"/>
      <w:r w:rsidRPr="00BB1666">
        <w:rPr>
          <w:rFonts w:ascii="Imperial BT" w:hAnsi="Imperial BT"/>
          <w:b/>
          <w:noProof/>
          <w:color w:val="auto"/>
          <w:sz w:val="20"/>
          <w:szCs w:val="20"/>
        </w:rPr>
        <w:t>-</w:t>
      </w:r>
      <w:r w:rsidRPr="00BB1666">
        <w:rPr>
          <w:rFonts w:ascii="Imperial BT" w:hAnsi="Imperial BT"/>
          <w:i/>
          <w:noProof/>
          <w:color w:val="auto"/>
          <w:sz w:val="20"/>
          <w:szCs w:val="20"/>
        </w:rPr>
        <w:t xml:space="preserve"> </w:t>
      </w:r>
      <w:r w:rsidRPr="00BB1666">
        <w:rPr>
          <w:rFonts w:ascii="Imperial BT" w:hAnsi="Imperial BT"/>
          <w:b/>
          <w:noProof/>
          <w:color w:val="auto"/>
          <w:sz w:val="20"/>
          <w:szCs w:val="20"/>
        </w:rPr>
        <w:t xml:space="preserve">1. </w:t>
      </w:r>
      <w:r w:rsidRPr="00BB1666">
        <w:rPr>
          <w:rFonts w:ascii="Imperial BT" w:hAnsi="Imperial BT"/>
          <w:noProof/>
          <w:color w:val="auto"/>
          <w:sz w:val="20"/>
          <w:szCs w:val="20"/>
        </w:rPr>
        <w:t>İlgili kuruluşların görüşleri alınarak yönetmelikle belirlenen listede yer alan işleme faaliyetleri sonucunda, asıl işlem görmüş ürünlerle birlikte söz konusu listede belirtilen ikincil işlem görmüş ürünlerin elde edilmesi ve bu ikincil ürünlerin serbest dolaşıma sokulması halinde ithalat vergileri; asıl işlem görmüş ürünün ihraç edilen kısmı oranında ikincil işlem görmüş ürünlerin serbest dolaşıma girişine ilişkin beyannamenin tescil tarihindeki vergi oranı ve diğer vergilendirme unsurları esas alınarak hesaplanır.</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Ancak, izin hak sahibi, bu ürünlere ilişkin vergilerin 114 üncü maddede belirtilen usule göre tahakkukunu talep edebilir.</w:t>
      </w:r>
    </w:p>
    <w:p w14:paraId="0AFBE711"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Tarım politikası çerçevesinde bir vergiye konu olan işlem görmüş ürünlerin vergiye tabi tutulmasına ilişkin usul ve esaslar Cumhurbaşkanınca belirlenir.</w:t>
      </w:r>
    </w:p>
    <w:p w14:paraId="7CDC2BC6"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bookmarkStart w:id="173" w:name="Madde115b"/>
      <w:bookmarkEnd w:id="173"/>
      <w:r w:rsidRPr="00BB1666">
        <w:rPr>
          <w:rFonts w:ascii="Imperial BT" w:hAnsi="Imperial BT"/>
          <w:b/>
          <w:noProof/>
          <w:color w:val="auto"/>
          <w:sz w:val="20"/>
          <w:szCs w:val="20"/>
        </w:rPr>
        <w:t>2.</w:t>
      </w:r>
      <w:r w:rsidRPr="00BB1666">
        <w:rPr>
          <w:rFonts w:ascii="Imperial BT" w:hAnsi="Imperial BT"/>
          <w:noProof/>
          <w:color w:val="auto"/>
          <w:sz w:val="20"/>
          <w:szCs w:val="20"/>
        </w:rPr>
        <w:t xml:space="preserve"> Bir şartlı muafiyet düzenlemesine tabi tutulan ya da serbest bölgeye konulan işlem görmüş ürünlerin ithalat vergileri, söz konusu şartlı muafiyet düzenlemesinin öngördüğü ya da serbest bölgelere ilişkin hükümlerin öngördüğü şekilde hesaplanır.</w:t>
      </w:r>
    </w:p>
    <w:p w14:paraId="25883867"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Ancak, işlem görmüş ürünlerin, gümrük kontrolü altında işleme rejimi dışında, yukarda düzenlenen gümrükçe onaylanmış işlem veya kullanım şekillerinden birine tabi tutulduğu hallerde, uygulanacak vergi 114 üncü madde uyarınca hesaplanan miktardan az olamaz.</w:t>
      </w:r>
    </w:p>
    <w:p w14:paraId="75E8896D"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İlgili kişi, verginin 114 üncü maddede belirtilen usule göre hesaplanmasını isteyebilir.</w:t>
      </w:r>
    </w:p>
    <w:p w14:paraId="74ED1BC5"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İthal eşyasının, gümrük kontrolü altında işleme rejimine tabi tutulduğu hallerde, işlem görmüş ürünler söz konusu rejim çerçevesinde vergiye tabi tutulur.</w:t>
      </w:r>
    </w:p>
    <w:p w14:paraId="474F5A7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 xml:space="preserve">Söz konusu ithal eşyası için </w:t>
      </w:r>
      <w:r w:rsidRPr="00BB1666">
        <w:rPr>
          <w:rFonts w:ascii="Imperial BT" w:hAnsi="Imperial BT" w:cs="AngsanaUPC"/>
          <w:color w:val="auto"/>
          <w:sz w:val="20"/>
          <w:szCs w:val="20"/>
        </w:rPr>
        <w:t>amaca yönelik özel</w:t>
      </w:r>
      <w:r w:rsidRPr="00BB1666">
        <w:rPr>
          <w:rFonts w:ascii="Imperial BT" w:hAnsi="Imperial BT"/>
          <w:noProof/>
          <w:color w:val="auto"/>
          <w:sz w:val="20"/>
          <w:szCs w:val="20"/>
        </w:rPr>
        <w:t xml:space="preserve"> kullanım nedeniyle indirimli veya sıfır ithalat vergi oranının uygulanmasının öngörüldüğü hallerde, bu uygulamadan işlem görmüş ürünler de yararlandırılır.</w:t>
      </w:r>
    </w:p>
    <w:p w14:paraId="4A4E517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5.</w:t>
      </w:r>
      <w:r w:rsidRPr="00BB1666">
        <w:rPr>
          <w:rFonts w:ascii="Imperial BT" w:hAnsi="Imperial BT"/>
          <w:noProof/>
          <w:color w:val="auto"/>
          <w:sz w:val="20"/>
          <w:szCs w:val="20"/>
        </w:rPr>
        <w:t xml:space="preserve"> Söz konusu ithal eşyasının 167 nci madde uyarınca ithalat vergilerinden muaf olduğu hallerde, işlem görmüş ürünler de bu muafiyetten yararlandırılır.</w:t>
      </w:r>
    </w:p>
    <w:p w14:paraId="384104C0" w14:textId="20B9E84F" w:rsidR="00CD25AB" w:rsidRPr="00BB1666" w:rsidRDefault="00CD25AB" w:rsidP="000114E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345, 359-362, 369</w:t>
      </w:r>
    </w:p>
    <w:p w14:paraId="316006C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74" w:name="Madde116TürkiyeGümBölDışındaİşlemeFaaliy"/>
      <w:bookmarkEnd w:id="174"/>
      <w:r w:rsidRPr="00BB1666">
        <w:rPr>
          <w:rFonts w:ascii="Imperial BT" w:hAnsi="Imperial BT"/>
          <w:b/>
          <w:noProof/>
          <w:color w:val="auto"/>
          <w:sz w:val="20"/>
          <w:szCs w:val="20"/>
        </w:rPr>
        <w:t>IV. Türkiye Gümrük Bölgesi Dışında İşleme Faaliyetleri</w:t>
      </w:r>
      <w:r w:rsidRPr="00BB1666">
        <w:rPr>
          <w:rFonts w:ascii="Imperial BT" w:hAnsi="Imperial BT"/>
          <w:noProof/>
          <w:color w:val="auto"/>
          <w:sz w:val="20"/>
          <w:szCs w:val="20"/>
        </w:rPr>
        <w:t xml:space="preserve"> </w:t>
      </w:r>
    </w:p>
    <w:p w14:paraId="4BF0CFA4" w14:textId="5B840912" w:rsidR="00CD25AB" w:rsidRPr="00BB1666" w:rsidRDefault="00CD25AB" w:rsidP="0046033F">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b/>
          <w:noProof/>
          <w:color w:val="auto"/>
          <w:sz w:val="20"/>
          <w:szCs w:val="20"/>
        </w:rPr>
        <w:t xml:space="preserve">MADDE 116- </w:t>
      </w:r>
      <w:r w:rsidRPr="00BB1666">
        <w:rPr>
          <w:rFonts w:ascii="Imperial BT" w:hAnsi="Imperial BT" w:cs="AngsanaUPC"/>
          <w:b/>
          <w:color w:val="auto"/>
          <w:sz w:val="20"/>
          <w:szCs w:val="20"/>
        </w:rPr>
        <w:t>1.</w:t>
      </w:r>
      <w:r w:rsidRPr="00BB1666">
        <w:rPr>
          <w:rFonts w:ascii="Imperial BT" w:hAnsi="Imperial BT" w:cs="AngsanaUPC"/>
          <w:color w:val="auto"/>
          <w:sz w:val="20"/>
          <w:szCs w:val="20"/>
        </w:rPr>
        <w:t xml:space="preserve"> Gerekli iznin alınması şartıyla, işlem görmüş ürünlerin veya değişmemiş eşyanın tamamı veya bir kısmı, hariçte işleme rejimi hükümleri çerçevesinde daha ileri düzeyde işlenmek üzere veya ayniyetinin tespit edilebilir olması şartıyla sergilenmek ya da tamir amacıyla Türkiye Gümrük Bölgesi dışına geçici olarak ihraç edilebilir.</w:t>
      </w:r>
      <w:r w:rsidRPr="00BB1666">
        <w:rPr>
          <w:rFonts w:ascii="Imperial BT" w:hAnsi="Imperial BT" w:cs="AngsanaUPC"/>
          <w:i/>
          <w:color w:val="FF0000"/>
          <w:sz w:val="20"/>
          <w:szCs w:val="20"/>
        </w:rPr>
        <w:t xml:space="preserve"> </w:t>
      </w:r>
      <w:r w:rsidR="001979D6" w:rsidRPr="00BB1666">
        <w:rPr>
          <w:rFonts w:ascii="Imperial BT" w:hAnsi="Imperial BT" w:cs="AngsanaUPC"/>
          <w:b/>
          <w:bCs/>
          <w:iCs/>
          <w:color w:val="auto"/>
          <w:sz w:val="20"/>
          <w:szCs w:val="20"/>
        </w:rPr>
        <w:t xml:space="preserve">(Değişik: 18/6/2009-5911 </w:t>
      </w:r>
      <w:proofErr w:type="spellStart"/>
      <w:r w:rsidR="001979D6" w:rsidRPr="00BB1666">
        <w:rPr>
          <w:rFonts w:ascii="Imperial BT" w:hAnsi="Imperial BT" w:cs="AngsanaUPC"/>
          <w:b/>
          <w:bCs/>
          <w:iCs/>
          <w:color w:val="auto"/>
          <w:sz w:val="20"/>
          <w:szCs w:val="20"/>
        </w:rPr>
        <w:t>s.k</w:t>
      </w:r>
      <w:proofErr w:type="spellEnd"/>
      <w:r w:rsidR="001979D6" w:rsidRPr="00BB1666">
        <w:rPr>
          <w:rFonts w:ascii="Imperial BT" w:hAnsi="Imperial BT" w:cs="AngsanaUPC"/>
          <w:b/>
          <w:bCs/>
          <w:iCs/>
          <w:color w:val="auto"/>
          <w:sz w:val="20"/>
          <w:szCs w:val="20"/>
        </w:rPr>
        <w:t>.)</w:t>
      </w:r>
    </w:p>
    <w:p w14:paraId="705AAE2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 xml:space="preserve">Yeniden ithal edilen ürünler için bir gümrük yükümlülüğünün doğması halinde, ithalat vergileri; </w:t>
      </w:r>
    </w:p>
    <w:p w14:paraId="61D702E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1 inci fıkrada belirtilen işlem görmüş ürünler veya değişmemiş eşya için 114 ve 115 inci maddeler uyarınca,</w:t>
      </w:r>
    </w:p>
    <w:p w14:paraId="109631F4"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lastRenderedPageBreak/>
        <w:t>b) Türkiye Gümrük Bölgesi dışında işlendikten sonra yeniden ithal edilen ürünler için hariçte işleme rejimi hükümleri uyarınca,</w:t>
      </w:r>
    </w:p>
    <w:p w14:paraId="6D072AA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Hesaplanır.</w:t>
      </w:r>
    </w:p>
    <w:p w14:paraId="67313038" w14:textId="1711E49C" w:rsidR="00CD25AB" w:rsidRPr="00BB1666" w:rsidRDefault="00CD25AB" w:rsidP="000114E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319, 410</w:t>
      </w:r>
    </w:p>
    <w:p w14:paraId="6513B633"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bookmarkStart w:id="175" w:name="Madde117GeriÖdemeSistemindenYararlanma"/>
      <w:bookmarkEnd w:id="175"/>
      <w:r w:rsidRPr="00BB1666">
        <w:rPr>
          <w:rFonts w:ascii="Imperial BT" w:hAnsi="Imperial BT"/>
          <w:b/>
          <w:noProof/>
          <w:color w:val="auto"/>
          <w:sz w:val="20"/>
          <w:szCs w:val="20"/>
        </w:rPr>
        <w:t xml:space="preserve">V. Geri Ödeme Sisteminden Yararlanma </w:t>
      </w:r>
    </w:p>
    <w:p w14:paraId="4041A4E9" w14:textId="4C856B03"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 xml:space="preserve">MADDE 117- </w:t>
      </w:r>
      <w:r w:rsidRPr="00BB1666">
        <w:rPr>
          <w:rFonts w:ascii="Imperial BT" w:hAnsi="Imperial BT" w:cs="AngsanaUPC"/>
          <w:b/>
          <w:bCs/>
          <w:iCs/>
          <w:color w:val="auto"/>
          <w:sz w:val="20"/>
          <w:szCs w:val="20"/>
        </w:rPr>
        <w:t>(</w:t>
      </w:r>
      <w:r w:rsidR="001979D6" w:rsidRPr="00BB1666">
        <w:rPr>
          <w:rFonts w:ascii="Imperial BT" w:hAnsi="Imperial BT" w:cs="AngsanaUPC"/>
          <w:b/>
          <w:bCs/>
          <w:iCs/>
          <w:color w:val="auto"/>
          <w:sz w:val="20"/>
          <w:szCs w:val="20"/>
        </w:rPr>
        <w:t xml:space="preserve">Değişik: 18/6/2009-5911 </w:t>
      </w:r>
      <w:proofErr w:type="spellStart"/>
      <w:r w:rsidR="001979D6" w:rsidRPr="00BB1666">
        <w:rPr>
          <w:rFonts w:ascii="Imperial BT" w:hAnsi="Imperial BT" w:cs="AngsanaUPC"/>
          <w:b/>
          <w:bCs/>
          <w:iCs/>
          <w:color w:val="auto"/>
          <w:sz w:val="20"/>
          <w:szCs w:val="20"/>
        </w:rPr>
        <w:t>s.k</w:t>
      </w:r>
      <w:proofErr w:type="spellEnd"/>
      <w:r w:rsidR="001979D6" w:rsidRPr="00BB1666">
        <w:rPr>
          <w:rFonts w:ascii="Imperial BT" w:hAnsi="Imperial BT" w:cs="AngsanaUPC"/>
          <w:b/>
          <w:bCs/>
          <w:iCs/>
          <w:color w:val="auto"/>
          <w:sz w:val="20"/>
          <w:szCs w:val="20"/>
        </w:rPr>
        <w:t xml:space="preserve">.) </w:t>
      </w:r>
      <w:r w:rsidRPr="00BB1666">
        <w:rPr>
          <w:rFonts w:ascii="Imperial BT" w:hAnsi="Imperial BT" w:cs="AngsanaUPC"/>
          <w:color w:val="auto"/>
          <w:sz w:val="20"/>
          <w:szCs w:val="20"/>
        </w:rPr>
        <w:t xml:space="preserve">1. Geri ödeme sisteminden her eşya yararlanabilir. Ancak, serbest dolaşıma giriş beyannamesinin tescili sırasında; </w:t>
      </w:r>
    </w:p>
    <w:p w14:paraId="31604514"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İthalat miktar kısıtlamasına tabi olan,</w:t>
      </w:r>
    </w:p>
    <w:p w14:paraId="5546E037"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Kota kapsamında tarife önlemleri uygulanan,</w:t>
      </w:r>
    </w:p>
    <w:p w14:paraId="1B14708E"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c) Tarım politikası çerçevesinde ithalat veya ihracat lisansı veya sertifikası ibrazını gerektiren,</w:t>
      </w:r>
    </w:p>
    <w:p w14:paraId="7A2EB181"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d) İşlem görmüş ürün için ihracat iadesi veya vergisi mevcut,</w:t>
      </w:r>
    </w:p>
    <w:p w14:paraId="6C5C8B5C"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proofErr w:type="gramStart"/>
      <w:r w:rsidRPr="00BB1666">
        <w:rPr>
          <w:rFonts w:ascii="Imperial BT" w:hAnsi="Imperial BT" w:cs="AngsanaUPC"/>
          <w:color w:val="auto"/>
          <w:sz w:val="20"/>
          <w:szCs w:val="20"/>
        </w:rPr>
        <w:t>eşya</w:t>
      </w:r>
      <w:proofErr w:type="gramEnd"/>
      <w:r w:rsidRPr="00BB1666">
        <w:rPr>
          <w:rFonts w:ascii="Imperial BT" w:hAnsi="Imperial BT" w:cs="AngsanaUPC"/>
          <w:color w:val="auto"/>
          <w:sz w:val="20"/>
          <w:szCs w:val="20"/>
        </w:rPr>
        <w:t xml:space="preserve"> için geri ödeme sistemi uygulanmaz.</w:t>
      </w:r>
    </w:p>
    <w:p w14:paraId="355B3F09"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2. Birinci fıkrada yer alan hükümlere ek olarak, işlem görmüş ürünlerin ihracat beyannamesinin tescili sırasında söz konusu ürünler için tarım politikası çerçevesinde ithal veya ihraç lisansının veya sertifikasının ibrazı gerekiyorsa ya da bu ürünler için ihracat geri ödemesi veya vergisi konulmuş ise, geri ödeme sisteminde ithalat vergileri iade edilmez.</w:t>
      </w:r>
    </w:p>
    <w:p w14:paraId="4B4CA05D" w14:textId="247BFA35" w:rsidR="00CD25AB" w:rsidRPr="00BB1666" w:rsidRDefault="00CD25AB" w:rsidP="000114E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350, 365-367</w:t>
      </w:r>
    </w:p>
    <w:p w14:paraId="55B0F6A9"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76" w:name="MAdde118"/>
      <w:bookmarkEnd w:id="176"/>
      <w:r w:rsidRPr="00BB1666">
        <w:rPr>
          <w:rFonts w:ascii="Imperial BT" w:hAnsi="Imperial BT"/>
          <w:b/>
          <w:noProof/>
          <w:color w:val="auto"/>
          <w:sz w:val="20"/>
          <w:szCs w:val="20"/>
        </w:rPr>
        <w:t>MADDE 118-</w:t>
      </w:r>
      <w:r w:rsidRPr="00BB1666">
        <w:rPr>
          <w:rFonts w:ascii="Imperial BT" w:hAnsi="Imperial BT"/>
          <w:noProof/>
          <w:color w:val="auto"/>
          <w:sz w:val="20"/>
          <w:szCs w:val="20"/>
        </w:rPr>
        <w:t xml:space="preserve"> Dahilde işleme rejimine tabi tutulacak ithal eşyasına ilişkin serbest dolaşıma giriş beyannamesinde, eşyanın geri ödeme sistemi kapsamında olduğu belirtilir ve izne ilişkin bilgiler beyanname üzerinde gösterilir. Ayrıca, söz konusu izin belgesinin bir örneği beyannameye eklenir.</w:t>
      </w:r>
    </w:p>
    <w:p w14:paraId="1C73147A" w14:textId="3825905C" w:rsidR="00CD25AB" w:rsidRPr="00BB1666" w:rsidRDefault="00CD25AB" w:rsidP="000114E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365-367</w:t>
      </w:r>
    </w:p>
    <w:p w14:paraId="05E54F03"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119-</w:t>
      </w:r>
      <w:r w:rsidRPr="00BB1666">
        <w:rPr>
          <w:rFonts w:ascii="Imperial BT" w:hAnsi="Imperial BT"/>
          <w:noProof/>
          <w:color w:val="auto"/>
          <w:sz w:val="20"/>
          <w:szCs w:val="20"/>
        </w:rPr>
        <w:t xml:space="preserve"> Dahilde işleme rejiminde geri ödeme sisteminin uygulandığı hallerde;</w:t>
      </w:r>
    </w:p>
    <w:p w14:paraId="4914D80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Eşdeğer eşyadan elde edilen işlem görmüş ürünlerin ithal eşyasının serbest dolaşıma girmesinden önce Türkiye Gümrük Bölgesi dışına ihraç edilmesi hükmü,</w:t>
      </w:r>
    </w:p>
    <w:p w14:paraId="3FB0740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İşlem görmüş ürünlerin eşdeğer eşyadan elde edildiği durumlarda, gümrük işlemlerinde ithal eşyasının eşdeğer eşya, eşdeğer eşyanın ise ithal eşyası gibi değerlendirilmesi hükmü,</w:t>
      </w:r>
    </w:p>
    <w:p w14:paraId="6F5EF1E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Henüz ithal edilmemiş eşyanın yerine ihracat vergilerine tabi eşyadan elde edilen işlem görmüş ürünlerin ihracı halinde, ithal eşyasının süresi içinde ithal edilmesine karşılık olarak izin hak sahibinden, ihracat vergileri kadar teminat alınması hükmü,</w:t>
      </w:r>
    </w:p>
    <w:p w14:paraId="2873E75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d) </w:t>
      </w:r>
      <w:r w:rsidRPr="00BB1666">
        <w:rPr>
          <w:rFonts w:ascii="Imperial BT" w:hAnsi="Imperial BT" w:cs="AngsanaUPC"/>
          <w:color w:val="auto"/>
          <w:sz w:val="20"/>
          <w:szCs w:val="20"/>
        </w:rPr>
        <w:t xml:space="preserve">111 inci maddenin üçüncü fıkrası, </w:t>
      </w:r>
      <w:r w:rsidRPr="00BB1666">
        <w:rPr>
          <w:rFonts w:ascii="Imperial BT" w:hAnsi="Imperial BT"/>
          <w:noProof/>
          <w:color w:val="auto"/>
          <w:sz w:val="20"/>
          <w:szCs w:val="20"/>
        </w:rPr>
        <w:t xml:space="preserve">113, 114 ve 122 nci madde ile 115 inci maddenin </w:t>
      </w:r>
      <w:r w:rsidRPr="00BB1666">
        <w:rPr>
          <w:rFonts w:ascii="Imperial BT" w:hAnsi="Imperial BT" w:cs="AngsanaUPC"/>
          <w:color w:val="auto"/>
          <w:sz w:val="20"/>
          <w:szCs w:val="20"/>
        </w:rPr>
        <w:t>birinci fıkrasının ikinci bendi ile üçüncü fıkrası</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hükümleri;</w:t>
      </w:r>
    </w:p>
    <w:p w14:paraId="017ED12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Uygulanmaz.</w:t>
      </w:r>
    </w:p>
    <w:p w14:paraId="63C3B272" w14:textId="141FF536" w:rsidR="00CD25AB" w:rsidRPr="00BB1666" w:rsidRDefault="00CD25AB" w:rsidP="000114E2">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350-369</w:t>
      </w:r>
    </w:p>
    <w:p w14:paraId="151ACFCC" w14:textId="290EDFA7" w:rsidR="009E0069"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120-</w:t>
      </w:r>
      <w:r w:rsidRPr="00BB1666">
        <w:rPr>
          <w:rFonts w:ascii="Imperial BT" w:hAnsi="Imperial BT"/>
          <w:noProof/>
          <w:color w:val="auto"/>
          <w:sz w:val="20"/>
          <w:szCs w:val="20"/>
        </w:rPr>
        <w:t xml:space="preserve"> İşlem görmüş ürünlerin veya değişmemiş eşyanın hariçte işleme rejimi hükümleri çerçevesinde daha ileri düzeyde işlenmek üzere geçici ihracı, söz konusu ürünlerin tespit edilmiş süreler içinde Türkiye Gümrük Bölgesine yeniden </w:t>
      </w:r>
      <w:r w:rsidRPr="00BB1666">
        <w:rPr>
          <w:rFonts w:ascii="Imperial BT" w:hAnsi="Imperial BT"/>
          <w:noProof/>
          <w:color w:val="auto"/>
          <w:sz w:val="20"/>
          <w:szCs w:val="20"/>
        </w:rPr>
        <w:lastRenderedPageBreak/>
        <w:t>ithal edilmemeleri hariç olmak üzere, 121 inci madde çerçevesinde bir ihracat olarak kabul edilmez.</w:t>
      </w:r>
    </w:p>
    <w:p w14:paraId="05868D03"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77" w:name="Madde121"/>
      <w:bookmarkEnd w:id="177"/>
      <w:r w:rsidRPr="00BB1666">
        <w:rPr>
          <w:rFonts w:ascii="Imperial BT" w:hAnsi="Imperial BT"/>
          <w:b/>
          <w:noProof/>
          <w:color w:val="auto"/>
          <w:sz w:val="20"/>
          <w:szCs w:val="20"/>
        </w:rPr>
        <w:t>MADDE 121- 1.</w:t>
      </w:r>
      <w:r w:rsidRPr="00BB1666">
        <w:rPr>
          <w:rFonts w:ascii="Imperial BT" w:hAnsi="Imperial BT"/>
          <w:noProof/>
          <w:color w:val="auto"/>
          <w:sz w:val="20"/>
          <w:szCs w:val="20"/>
        </w:rPr>
        <w:t xml:space="preserve"> İzin hak sahibi, geri ödeme sistemi çerçevesinde serbest dolaşıma giren ithal eşyasından elde edilmiş işlem görmüş ürünlerin veya değişmemiş eşyanın;</w:t>
      </w:r>
    </w:p>
    <w:p w14:paraId="15DC523B"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a) İhraç edildiklerini, </w:t>
      </w:r>
    </w:p>
    <w:p w14:paraId="404B665E"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Daha sonra yeniden ihraç edilmek üzere transit rejimi, gümrük antrepo rejimi, geçici ithalat rejimi veya şartlı muafiyet sistemine tabi dahilde işleme rejimine tabi tutulduğunu,</w:t>
      </w:r>
    </w:p>
    <w:p w14:paraId="27A3022F"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lang w:val="de-DE"/>
        </w:rPr>
      </w:pPr>
      <w:r w:rsidRPr="00BB1666">
        <w:rPr>
          <w:rFonts w:ascii="Imperial BT" w:hAnsi="Imperial BT"/>
          <w:noProof/>
          <w:color w:val="auto"/>
          <w:sz w:val="20"/>
          <w:szCs w:val="20"/>
          <w:lang w:val="de-DE"/>
        </w:rPr>
        <w:t>c) Serbest bölgeye konulduğunu,</w:t>
      </w:r>
    </w:p>
    <w:p w14:paraId="33979D57"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lang w:val="de-DE"/>
        </w:rPr>
      </w:pPr>
      <w:r w:rsidRPr="00BB1666">
        <w:rPr>
          <w:rFonts w:ascii="Imperial BT" w:hAnsi="Imperial BT"/>
          <w:noProof/>
          <w:color w:val="auto"/>
          <w:sz w:val="20"/>
          <w:szCs w:val="20"/>
          <w:lang w:val="de-DE"/>
        </w:rPr>
        <w:t>Belgelendirmek ve rejimin uygulanmasına ilişkin diğer tüm şartlara uyulmuş olmak kaydıyla, ithalat vergilerinin geri verilmesini veya kaldırılmasını isteyebilir.</w:t>
      </w:r>
    </w:p>
    <w:p w14:paraId="5A7BEB6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İşlem görmüş ürünler veya değişmemiş eşya, 1 inci fıkranın (b) bendinde belirtilen gümrükçe onaylanmış bir işlem veya kullanıma tabi tutulma bakımından, serbest dolaşımda olmayan eşya sayılır. </w:t>
      </w:r>
    </w:p>
    <w:p w14:paraId="5F0264E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Geri ödeme başvurusunun yapılması için gereken süre ilgili Cumhurbaşkanı Kararında belirtilir.</w:t>
      </w:r>
    </w:p>
    <w:p w14:paraId="79E591E9" w14:textId="50976BF2"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4.</w:t>
      </w:r>
      <w:r w:rsidRPr="00BB1666">
        <w:rPr>
          <w:rFonts w:ascii="Imperial BT" w:hAnsi="Imperial BT"/>
          <w:noProof/>
          <w:color w:val="auto"/>
          <w:sz w:val="20"/>
          <w:szCs w:val="20"/>
        </w:rPr>
        <w:t xml:space="preserve"> </w:t>
      </w:r>
      <w:r w:rsidRPr="00BB1666">
        <w:rPr>
          <w:rFonts w:ascii="Imperial BT" w:hAnsi="Imperial BT" w:cs="AngsanaUPC"/>
          <w:color w:val="auto"/>
          <w:sz w:val="20"/>
          <w:szCs w:val="20"/>
        </w:rPr>
        <w:t>115 inci maddenin ikinci fıkrası</w:t>
      </w:r>
      <w:r w:rsidRPr="00BB1666">
        <w:rPr>
          <w:rFonts w:ascii="Imperial BT" w:hAnsi="Imperial BT"/>
          <w:noProof/>
          <w:color w:val="auto"/>
          <w:sz w:val="20"/>
          <w:szCs w:val="20"/>
        </w:rPr>
        <w:t xml:space="preserve"> hükmü saklı kalmak üzere, 1 inci fıkra hükümleri çerçevesinde bir gümrük rejimine tabi tutulan ya da serbest bölgeye konulan işlem görmüş ürünler veya değişmemiş eşya, yönetmelikle belirlenen esaslar dahilinde </w:t>
      </w:r>
      <w:r w:rsidRPr="00BB1666">
        <w:rPr>
          <w:rFonts w:ascii="Imperial BT" w:hAnsi="Imperial BT"/>
          <w:iCs/>
          <w:noProof/>
          <w:color w:val="auto"/>
          <w:sz w:val="20"/>
          <w:szCs w:val="20"/>
        </w:rPr>
        <w:t>(..)</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 xml:space="preserve">serbest dolaşıma girebilir. Bu şekilde serbest dolaşıma sokulacak eşyanın gümrük vergileri tutarı, 1 inci fıkra hükmüne göre geri verilen veya kaldırılan vergi tutarı kadardır. </w:t>
      </w:r>
      <w:r w:rsidR="001979D6" w:rsidRPr="00BB1666">
        <w:rPr>
          <w:rFonts w:ascii="Imperial BT" w:hAnsi="Imperial BT" w:cs="AngsanaUPC"/>
          <w:b/>
          <w:bCs/>
          <w:iCs/>
          <w:color w:val="auto"/>
          <w:sz w:val="20"/>
          <w:szCs w:val="20"/>
        </w:rPr>
        <w:t xml:space="preserve">(Değişik: 18/6/2009-5911 </w:t>
      </w:r>
      <w:proofErr w:type="spellStart"/>
      <w:r w:rsidR="001979D6" w:rsidRPr="00BB1666">
        <w:rPr>
          <w:rFonts w:ascii="Imperial BT" w:hAnsi="Imperial BT" w:cs="AngsanaUPC"/>
          <w:b/>
          <w:bCs/>
          <w:iCs/>
          <w:color w:val="auto"/>
          <w:sz w:val="20"/>
          <w:szCs w:val="20"/>
        </w:rPr>
        <w:t>s.k</w:t>
      </w:r>
      <w:proofErr w:type="spellEnd"/>
      <w:r w:rsidR="001979D6" w:rsidRPr="00BB1666">
        <w:rPr>
          <w:rFonts w:ascii="Imperial BT" w:hAnsi="Imperial BT" w:cs="AngsanaUPC"/>
          <w:b/>
          <w:bCs/>
          <w:iCs/>
          <w:color w:val="auto"/>
          <w:sz w:val="20"/>
          <w:szCs w:val="20"/>
        </w:rPr>
        <w:t>.)</w:t>
      </w:r>
    </w:p>
    <w:p w14:paraId="771B86F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5. </w:t>
      </w:r>
      <w:r w:rsidRPr="00BB1666">
        <w:rPr>
          <w:rFonts w:ascii="Imperial BT" w:hAnsi="Imperial BT"/>
          <w:noProof/>
          <w:color w:val="auto"/>
          <w:sz w:val="20"/>
          <w:szCs w:val="20"/>
        </w:rPr>
        <w:t xml:space="preserve">Geri verilecek veya kaldırılacak ithalat vergileri tutarının tespitinde, gerektiğinde </w:t>
      </w:r>
      <w:r w:rsidRPr="00BB1666">
        <w:rPr>
          <w:rFonts w:ascii="Imperial BT" w:hAnsi="Imperial BT" w:cs="AngsanaUPC"/>
          <w:color w:val="auto"/>
          <w:sz w:val="20"/>
          <w:szCs w:val="20"/>
        </w:rPr>
        <w:t>115 inci maddenin birinci fıkrasının birinci bendi</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hükmü uygulanır.</w:t>
      </w:r>
    </w:p>
    <w:p w14:paraId="55A3A9AB" w14:textId="341DA04E" w:rsidR="00CD25AB" w:rsidRPr="00BB1666" w:rsidRDefault="00CD25AB" w:rsidP="0046033F">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323-325, 365-367</w:t>
      </w:r>
    </w:p>
    <w:p w14:paraId="02B0F0F2" w14:textId="77777777" w:rsidR="00CD25AB" w:rsidRPr="00BB1666" w:rsidRDefault="00CD25AB" w:rsidP="0046033F">
      <w:pPr>
        <w:spacing w:before="60" w:after="60" w:line="228" w:lineRule="auto"/>
        <w:ind w:left="0" w:firstLine="284"/>
        <w:rPr>
          <w:rFonts w:ascii="Imperial BT" w:hAnsi="Imperial BT"/>
          <w:b/>
          <w:bCs/>
          <w:noProof/>
          <w:color w:val="auto"/>
          <w:sz w:val="20"/>
          <w:szCs w:val="20"/>
        </w:rPr>
      </w:pPr>
      <w:bookmarkStart w:id="178" w:name="Madde122"/>
      <w:bookmarkEnd w:id="178"/>
      <w:r w:rsidRPr="00BB1666">
        <w:rPr>
          <w:rFonts w:ascii="Imperial BT" w:hAnsi="Imperial BT"/>
          <w:b/>
          <w:bCs/>
          <w:noProof/>
          <w:color w:val="auto"/>
          <w:sz w:val="20"/>
          <w:szCs w:val="20"/>
        </w:rPr>
        <w:t xml:space="preserve">VI.Diğer Hükümler </w:t>
      </w:r>
    </w:p>
    <w:p w14:paraId="59183600" w14:textId="77777777" w:rsidR="00CD25AB" w:rsidRPr="00BB1666" w:rsidRDefault="00CD25AB" w:rsidP="0046033F">
      <w:pPr>
        <w:spacing w:before="60" w:after="60" w:line="228" w:lineRule="auto"/>
        <w:ind w:left="0" w:firstLine="284"/>
        <w:rPr>
          <w:rFonts w:ascii="Imperial BT" w:hAnsi="Imperial BT"/>
          <w:color w:val="auto"/>
          <w:sz w:val="20"/>
          <w:szCs w:val="20"/>
        </w:rPr>
      </w:pPr>
      <w:r w:rsidRPr="00BB1666">
        <w:rPr>
          <w:rFonts w:ascii="Imperial BT" w:hAnsi="Imperial BT"/>
          <w:b/>
          <w:bCs/>
          <w:noProof/>
          <w:color w:val="auto"/>
          <w:sz w:val="20"/>
          <w:szCs w:val="20"/>
        </w:rPr>
        <w:t>MADDE</w:t>
      </w:r>
      <w:r w:rsidRPr="00BB1666">
        <w:rPr>
          <w:rFonts w:ascii="Imperial BT" w:hAnsi="Imperial BT"/>
          <w:b/>
          <w:noProof/>
          <w:color w:val="auto"/>
          <w:sz w:val="20"/>
          <w:szCs w:val="20"/>
        </w:rPr>
        <w:t xml:space="preserve"> 122-</w:t>
      </w:r>
      <w:r w:rsidRPr="00BB1666">
        <w:rPr>
          <w:rFonts w:ascii="Imperial BT" w:hAnsi="Imperial BT"/>
          <w:noProof/>
          <w:color w:val="auto"/>
          <w:sz w:val="20"/>
          <w:szCs w:val="20"/>
        </w:rPr>
        <w:t xml:space="preserve"> Şartlı muafiyet sisteminin uygulandığı dahilde işleme rejiminde, ihraç olunan işlem görmüş ürünlerin ihracat vergilerine tabi eşdeğer eşyadan elde edilmesi durumunda, söz konusu eşdeğer eşya </w:t>
      </w:r>
      <w:r w:rsidRPr="00BB1666">
        <w:rPr>
          <w:rFonts w:ascii="Imperial BT" w:hAnsi="Imperial BT"/>
          <w:color w:val="auto"/>
          <w:sz w:val="20"/>
          <w:szCs w:val="20"/>
        </w:rPr>
        <w:t>ihracat vergilerinden muaf tutulur.</w:t>
      </w:r>
    </w:p>
    <w:p w14:paraId="10DC7FC9" w14:textId="362F2AB0" w:rsidR="00CD25AB" w:rsidRPr="00BB1666" w:rsidRDefault="00CD25AB" w:rsidP="0046033F">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355</w:t>
      </w:r>
    </w:p>
    <w:p w14:paraId="761F0E12"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bookmarkStart w:id="179" w:name="_m0003_d"/>
      <w:bookmarkEnd w:id="179"/>
    </w:p>
    <w:p w14:paraId="206BB064" w14:textId="77777777" w:rsidR="00CD25AB" w:rsidRPr="00BB1666" w:rsidRDefault="00CD25AB" w:rsidP="0046033F">
      <w:pPr>
        <w:keepNext/>
        <w:widowControl w:val="0"/>
        <w:spacing w:before="60" w:after="60" w:line="228" w:lineRule="auto"/>
        <w:ind w:left="0" w:firstLine="284"/>
        <w:jc w:val="center"/>
        <w:outlineLvl w:val="3"/>
        <w:rPr>
          <w:rFonts w:ascii="Imperial BT" w:hAnsi="Imperial BT"/>
          <w:b/>
          <w:bCs/>
          <w:noProof/>
          <w:color w:val="auto"/>
          <w:sz w:val="20"/>
          <w:szCs w:val="20"/>
        </w:rPr>
      </w:pPr>
      <w:bookmarkStart w:id="180" w:name="Madde123den127GümKontrolüAltındaİşleme"/>
      <w:bookmarkStart w:id="181" w:name="_Toc93481729"/>
      <w:bookmarkEnd w:id="180"/>
      <w:r w:rsidRPr="00BB1666">
        <w:rPr>
          <w:rFonts w:ascii="Imperial BT" w:hAnsi="Imperial BT"/>
          <w:b/>
          <w:bCs/>
          <w:noProof/>
          <w:color w:val="auto"/>
          <w:sz w:val="20"/>
          <w:szCs w:val="20"/>
        </w:rPr>
        <w:t>E. Gümrük Kontrolü Altında İşleme Rejimi</w:t>
      </w:r>
      <w:bookmarkEnd w:id="181"/>
    </w:p>
    <w:p w14:paraId="5E5ABCE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123- 1.</w:t>
      </w:r>
      <w:r w:rsidRPr="00BB1666">
        <w:rPr>
          <w:rFonts w:ascii="Imperial BT" w:hAnsi="Imperial BT"/>
          <w:noProof/>
          <w:color w:val="auto"/>
          <w:sz w:val="20"/>
          <w:szCs w:val="20"/>
        </w:rPr>
        <w:t xml:space="preserve"> Gümrük kontrolü altında işleme rejimi, serbest dolaşıma girmemiş eşyanın Türkiye Gümrük Bölgesinde, ithalat vergilerine veya ticaret politikası önlemlerine tabi tutulmaksızın, niteliğini veya durumunu değiştiren işlemlere tabi tutulmaları ve bu işlemlerden elde edilen ürünlerin gümrük vergileri üzerinden serbest dolaşıma girmelerine ilişkin hükümlerin uygulandığı rejimdir. Elde edilen bu tür ürünler, işlenmiş ürün olarak adlandırılır.</w:t>
      </w:r>
    </w:p>
    <w:p w14:paraId="5A0CC154" w14:textId="234E9009"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 xml:space="preserve">Gümrük kontrolü altında işleme rejiminin uygulanabileceği durumların listesi </w:t>
      </w:r>
      <w:r w:rsidRPr="00BB1666">
        <w:rPr>
          <w:rFonts w:ascii="Imperial BT" w:hAnsi="Imperial BT" w:cs="AngsanaUPC"/>
          <w:color w:val="auto"/>
          <w:sz w:val="20"/>
          <w:szCs w:val="20"/>
        </w:rPr>
        <w:t>ile bu rejim konusu eşyanın serbest dolaşıma giriş rejimi dışında gümrükçe onaylanmış bir işlem ve kullanıma tabi tutulabileceği istisnai durumlar ve özel şartlar</w:t>
      </w:r>
      <w:r w:rsidRPr="00BB1666">
        <w:rPr>
          <w:rFonts w:ascii="Imperial BT" w:hAnsi="Imperial BT"/>
          <w:noProof/>
          <w:color w:val="auto"/>
          <w:sz w:val="20"/>
          <w:szCs w:val="20"/>
        </w:rPr>
        <w:t xml:space="preserve"> yönetmelikle belirlenir.</w:t>
      </w:r>
      <w:r w:rsidRPr="00BB1666">
        <w:rPr>
          <w:rFonts w:ascii="Imperial BT" w:hAnsi="Imperial BT" w:cs="AngsanaUPC"/>
          <w:i/>
          <w:color w:val="FF0000"/>
          <w:sz w:val="20"/>
          <w:szCs w:val="20"/>
        </w:rPr>
        <w:t xml:space="preserve"> </w:t>
      </w:r>
      <w:r w:rsidR="001979D6" w:rsidRPr="00BB1666">
        <w:rPr>
          <w:rFonts w:ascii="Imperial BT" w:hAnsi="Imperial BT" w:cs="AngsanaUPC"/>
          <w:b/>
          <w:bCs/>
          <w:iCs/>
          <w:color w:val="auto"/>
          <w:sz w:val="20"/>
          <w:szCs w:val="20"/>
        </w:rPr>
        <w:t xml:space="preserve">(Değişik: 18/6/2009-5911 </w:t>
      </w:r>
      <w:proofErr w:type="spellStart"/>
      <w:r w:rsidR="001979D6" w:rsidRPr="00BB1666">
        <w:rPr>
          <w:rFonts w:ascii="Imperial BT" w:hAnsi="Imperial BT" w:cs="AngsanaUPC"/>
          <w:b/>
          <w:bCs/>
          <w:iCs/>
          <w:color w:val="auto"/>
          <w:sz w:val="20"/>
          <w:szCs w:val="20"/>
        </w:rPr>
        <w:t>s.k</w:t>
      </w:r>
      <w:proofErr w:type="spellEnd"/>
      <w:r w:rsidR="001979D6" w:rsidRPr="00BB1666">
        <w:rPr>
          <w:rFonts w:ascii="Imperial BT" w:hAnsi="Imperial BT" w:cs="AngsanaUPC"/>
          <w:b/>
          <w:bCs/>
          <w:iCs/>
          <w:color w:val="auto"/>
          <w:sz w:val="20"/>
          <w:szCs w:val="20"/>
        </w:rPr>
        <w:t>.)</w:t>
      </w:r>
    </w:p>
    <w:p w14:paraId="593ED94C" w14:textId="6F9BA8C0" w:rsidR="00CD25AB" w:rsidRPr="00BB1666" w:rsidRDefault="00CD25AB" w:rsidP="0046033F">
      <w:pPr>
        <w:spacing w:before="60" w:after="60" w:line="228" w:lineRule="auto"/>
        <w:ind w:left="0" w:firstLine="284"/>
        <w:jc w:val="both"/>
        <w:rPr>
          <w:rFonts w:ascii="Imperial BT" w:hAnsi="Imperial BT"/>
          <w:noProof/>
          <w:color w:val="FF0000"/>
          <w:sz w:val="20"/>
          <w:szCs w:val="20"/>
        </w:rPr>
      </w:pPr>
      <w:r w:rsidRPr="00BB1666">
        <w:rPr>
          <w:rFonts w:ascii="Imperial BT" w:hAnsi="Imperial BT"/>
          <w:bCs/>
          <w:i/>
          <w:iCs/>
          <w:noProof/>
          <w:color w:val="auto"/>
          <w:sz w:val="20"/>
          <w:szCs w:val="20"/>
        </w:rPr>
        <w:t>Yönetmelik Maddeleri 370-375</w:t>
      </w:r>
    </w:p>
    <w:p w14:paraId="5B23130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82" w:name="Madde124"/>
      <w:bookmarkEnd w:id="182"/>
      <w:r w:rsidRPr="00BB1666">
        <w:rPr>
          <w:rFonts w:ascii="Imperial BT" w:hAnsi="Imperial BT"/>
          <w:b/>
          <w:noProof/>
          <w:color w:val="auto"/>
          <w:sz w:val="20"/>
          <w:szCs w:val="20"/>
        </w:rPr>
        <w:lastRenderedPageBreak/>
        <w:t>MADDE 124- 1.</w:t>
      </w:r>
      <w:r w:rsidRPr="00BB1666">
        <w:rPr>
          <w:rFonts w:ascii="Imperial BT" w:hAnsi="Imperial BT"/>
          <w:noProof/>
          <w:color w:val="auto"/>
          <w:sz w:val="20"/>
          <w:szCs w:val="20"/>
        </w:rPr>
        <w:t xml:space="preserve"> Gümrük kontrolü altında işleme izni, işleme işini yapan veya yaptıran kişinin talebi üzerine gümrük idarelerince verilir.</w:t>
      </w:r>
    </w:p>
    <w:p w14:paraId="6B9E966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İzin, sadece Türkiye Gümrük Bölgesinde yerleşik kişilere;</w:t>
      </w:r>
    </w:p>
    <w:p w14:paraId="3DFD3F4B"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İşlenmiş ürünler içinde ithal eşyasının teşhisinin mümkün olduğu,</w:t>
      </w:r>
    </w:p>
    <w:p w14:paraId="3771F18B"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Eşyanın işlenmesinden sonra, rejime tabi tutulduğu sıradaki niteliğine veya durumuna dönüştürülmesinin ekonomik olarak mümkün olmadığı,</w:t>
      </w:r>
    </w:p>
    <w:p w14:paraId="294C3E69"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Rejimin uygulanmasının, ithal eşyasının tabi olduğu menşe ve miktar kısıtlaması kurallarının etkilerini saptırmayacağı,</w:t>
      </w:r>
    </w:p>
    <w:p w14:paraId="6D02FE9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 Türkiye'deki benzer eşyanın üreticilerinin temel ekonomik çıkarlarını olumsuz etkilemeyen, bir işleme faaliyeti yaratma veya devam ettirme yönündeki ekonomik amaçlara uyulduğu,</w:t>
      </w:r>
    </w:p>
    <w:p w14:paraId="26EE96EB" w14:textId="66278D9A"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Hallerde verilir. </w:t>
      </w:r>
      <w:r w:rsidRPr="00BB1666">
        <w:rPr>
          <w:rFonts w:ascii="Imperial BT" w:hAnsi="Imperial BT" w:cs="AngsanaUPC"/>
          <w:color w:val="auto"/>
          <w:sz w:val="20"/>
          <w:szCs w:val="20"/>
        </w:rPr>
        <w:t>(d) bendinde belirtilen ekonomik şartların yerine getirildiği ya da yerine getirilmiş addedildiği haller yönetmelikle belirlenir.</w:t>
      </w:r>
      <w:r w:rsidRPr="00BB1666">
        <w:rPr>
          <w:rFonts w:ascii="Imperial BT" w:hAnsi="Imperial BT" w:cs="AngsanaUPC"/>
          <w:i/>
          <w:color w:val="FF0000"/>
          <w:sz w:val="20"/>
          <w:szCs w:val="20"/>
        </w:rPr>
        <w:t xml:space="preserve"> </w:t>
      </w:r>
      <w:r w:rsidR="004921EE" w:rsidRPr="00BB1666">
        <w:rPr>
          <w:rFonts w:ascii="Imperial BT" w:hAnsi="Imperial BT" w:cs="AngsanaUPC"/>
          <w:b/>
          <w:bCs/>
          <w:iCs/>
          <w:color w:val="auto"/>
          <w:sz w:val="20"/>
          <w:szCs w:val="20"/>
        </w:rPr>
        <w:t xml:space="preserve">(Ek: 18/6/2009-5911 </w:t>
      </w:r>
      <w:proofErr w:type="spellStart"/>
      <w:r w:rsidR="004921EE" w:rsidRPr="00BB1666">
        <w:rPr>
          <w:rFonts w:ascii="Imperial BT" w:hAnsi="Imperial BT" w:cs="AngsanaUPC"/>
          <w:b/>
          <w:bCs/>
          <w:iCs/>
          <w:color w:val="auto"/>
          <w:sz w:val="20"/>
          <w:szCs w:val="20"/>
        </w:rPr>
        <w:t>s.k</w:t>
      </w:r>
      <w:proofErr w:type="spellEnd"/>
      <w:r w:rsidR="004921EE" w:rsidRPr="00BB1666">
        <w:rPr>
          <w:rFonts w:ascii="Imperial BT" w:hAnsi="Imperial BT" w:cs="AngsanaUPC"/>
          <w:b/>
          <w:bCs/>
          <w:iCs/>
          <w:color w:val="auto"/>
          <w:sz w:val="20"/>
          <w:szCs w:val="20"/>
        </w:rPr>
        <w:t>.)</w:t>
      </w:r>
    </w:p>
    <w:p w14:paraId="38F897C8" w14:textId="41A5B47A" w:rsidR="00CD25AB" w:rsidRPr="00BB1666" w:rsidRDefault="00CD25AB" w:rsidP="008258B7">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370-375</w:t>
      </w:r>
    </w:p>
    <w:p w14:paraId="33E39691" w14:textId="69DBD713"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125- </w:t>
      </w:r>
      <w:r w:rsidRPr="00BB1666">
        <w:rPr>
          <w:rFonts w:ascii="Imperial BT" w:hAnsi="Imperial BT"/>
          <w:noProof/>
          <w:color w:val="auto"/>
          <w:sz w:val="20"/>
          <w:szCs w:val="20"/>
        </w:rPr>
        <w:t>Gümrük kontrolü altında işleme rejimine ilişkin süreler, rejimin ibrası ve verimlilik oranları, 111 ve 112 nci maddelerdeki esaslar çerçevesinde yönetmelikle belirlenir.</w:t>
      </w:r>
    </w:p>
    <w:p w14:paraId="4744F60C" w14:textId="0D09875D" w:rsidR="00CD25AB" w:rsidRPr="00BB1666" w:rsidRDefault="00CD25AB" w:rsidP="008258B7">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353-355, 360-362</w:t>
      </w:r>
    </w:p>
    <w:p w14:paraId="3B9FF909"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bookmarkStart w:id="183" w:name="Madde126"/>
      <w:r w:rsidRPr="00BB1666">
        <w:rPr>
          <w:rFonts w:ascii="Imperial BT" w:hAnsi="Imperial BT"/>
          <w:b/>
          <w:noProof/>
          <w:color w:val="auto"/>
          <w:sz w:val="20"/>
          <w:szCs w:val="20"/>
        </w:rPr>
        <w:t>MADDE 126</w:t>
      </w:r>
      <w:bookmarkEnd w:id="183"/>
      <w:r w:rsidRPr="00BB1666">
        <w:rPr>
          <w:rFonts w:ascii="Imperial BT" w:hAnsi="Imperial BT"/>
          <w:b/>
          <w:noProof/>
          <w:color w:val="auto"/>
          <w:sz w:val="20"/>
          <w:szCs w:val="20"/>
        </w:rPr>
        <w:t>-</w:t>
      </w:r>
      <w:r w:rsidRPr="00BB1666">
        <w:rPr>
          <w:rFonts w:ascii="Imperial BT" w:hAnsi="Imperial BT"/>
          <w:noProof/>
          <w:color w:val="auto"/>
          <w:sz w:val="20"/>
          <w:szCs w:val="20"/>
        </w:rPr>
        <w:t xml:space="preserve"> Değişmemiş eşyaya veya izinde öngörülen işlemin ara aşamalarından birinde bulunan ürünlere ilişkin bir gümrük yükümlülüğü doğduğunda, gümrük vergileri tutarı, ithal eşyasının bu rejime ilişkin beyannamenin tescili sırasında yürürlükte bulunan vergi oranı ve diğer vergilendirme unsurlarına dayanılarak belirlenir.</w:t>
      </w:r>
    </w:p>
    <w:p w14:paraId="3BA2DE35" w14:textId="419AA27F" w:rsidR="00CD25AB" w:rsidRPr="00BB1666" w:rsidRDefault="00CD25AB" w:rsidP="008258B7">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w:t>
      </w:r>
      <w:r w:rsidR="009B588D" w:rsidRPr="00BB1666">
        <w:rPr>
          <w:rFonts w:ascii="Imperial BT" w:hAnsi="Imperial BT"/>
          <w:i/>
          <w:iCs/>
          <w:noProof/>
          <w:color w:val="auto"/>
          <w:sz w:val="20"/>
          <w:szCs w:val="20"/>
        </w:rPr>
        <w:t xml:space="preserve"> </w:t>
      </w:r>
      <w:hyperlink r:id="rId11" w:anchor="m345" w:history="1">
        <w:r w:rsidRPr="00BB1666">
          <w:rPr>
            <w:rFonts w:ascii="Imperial BT" w:hAnsi="Imperial BT"/>
            <w:i/>
            <w:iCs/>
            <w:noProof/>
            <w:color w:val="auto"/>
            <w:sz w:val="20"/>
            <w:szCs w:val="20"/>
          </w:rPr>
          <w:t>345</w:t>
        </w:r>
      </w:hyperlink>
      <w:r w:rsidRPr="00BB1666">
        <w:rPr>
          <w:rFonts w:ascii="Imperial BT" w:hAnsi="Imperial BT"/>
          <w:i/>
          <w:iCs/>
          <w:noProof/>
          <w:color w:val="auto"/>
          <w:sz w:val="20"/>
          <w:szCs w:val="20"/>
        </w:rPr>
        <w:t>, 370-375</w:t>
      </w:r>
    </w:p>
    <w:p w14:paraId="72337A6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127- 1.</w:t>
      </w:r>
      <w:r w:rsidRPr="00BB1666">
        <w:rPr>
          <w:rFonts w:ascii="Imperial BT" w:hAnsi="Imperial BT"/>
          <w:noProof/>
          <w:color w:val="auto"/>
          <w:sz w:val="20"/>
          <w:szCs w:val="20"/>
        </w:rPr>
        <w:t xml:space="preserve"> Gümrük kontrolü altında işleme rejimine tabi tutulan ithal eşyasının, tercihli bir tarife uygulanmasından yararlanabildiği ve aynı tercihli tarife uygulamasının serbest dolaşıma giren aynı nitelikteki işlenmiş ürünlere de uygulanabildiği hallerde, işlenmiş ürünlerin tabi olduğu ithalat vergileri, söz konusu tercihli tarife çerçevesinde belirlenmiş vergi oranına göre hesaplanır.</w:t>
      </w:r>
    </w:p>
    <w:p w14:paraId="3BEAFE5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Tercihli tarife uygulamasının, tarife kotaları veya tarife tavanlarına tabi olması halinde, işlenmiş ürünler için 1 inci fıkrada belirtilen vergi oranının uygulanması, söz konusu tercihli tarifenin serbest dolaşıma giriş beyannamesinin tescili sırasında ithal eşyasına uygulanabilmesi koşuluna bağlıdır. Serbest dolaşıma giren işlenmiş ürünlerin imalatında fiilen kullanılan ithal eşyası miktarı, serbest dolaşıma giriş beyannamesinin tescili sırasında yürürlükte olan tarife kotaları ve tarife tavanları hesabına katılır. Bu durumda, işlenmiş ürünlerle aynı olan ürünler için açılmış tarife kotaları veya tavanlarının hesabına herhangi bir ilave yapılmaz.</w:t>
      </w:r>
    </w:p>
    <w:p w14:paraId="412CD388" w14:textId="4B80AD40" w:rsidR="00CD25AB" w:rsidRPr="00BB1666" w:rsidRDefault="00CD25AB" w:rsidP="0046033F">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345, 370-375</w:t>
      </w:r>
    </w:p>
    <w:p w14:paraId="6FBBE683"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16873531" w14:textId="77777777" w:rsidR="00CD25AB" w:rsidRPr="00BB1666" w:rsidRDefault="00CD25AB" w:rsidP="0046033F">
      <w:pPr>
        <w:keepNext/>
        <w:widowControl w:val="0"/>
        <w:spacing w:before="60" w:after="60" w:line="228" w:lineRule="auto"/>
        <w:ind w:left="0" w:firstLine="284"/>
        <w:jc w:val="center"/>
        <w:outlineLvl w:val="3"/>
        <w:rPr>
          <w:rFonts w:ascii="Imperial BT" w:hAnsi="Imperial BT"/>
          <w:b/>
          <w:bCs/>
          <w:noProof/>
          <w:color w:val="auto"/>
          <w:sz w:val="20"/>
          <w:szCs w:val="20"/>
        </w:rPr>
      </w:pPr>
      <w:bookmarkStart w:id="184" w:name="Madde128den134GeçiciİthalatRejimi"/>
      <w:bookmarkEnd w:id="184"/>
      <w:r w:rsidRPr="00BB1666">
        <w:rPr>
          <w:rFonts w:ascii="Imperial BT" w:hAnsi="Imperial BT"/>
          <w:b/>
          <w:bCs/>
          <w:noProof/>
          <w:color w:val="auto"/>
          <w:sz w:val="20"/>
          <w:szCs w:val="20"/>
        </w:rPr>
        <w:t>F. Geçici İthalat Rejimi</w:t>
      </w:r>
    </w:p>
    <w:p w14:paraId="5C10472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128- </w:t>
      </w:r>
      <w:r w:rsidRPr="00BB1666">
        <w:rPr>
          <w:rFonts w:ascii="Imperial BT" w:hAnsi="Imperial BT"/>
          <w:noProof/>
          <w:color w:val="auto"/>
          <w:sz w:val="20"/>
          <w:szCs w:val="20"/>
        </w:rPr>
        <w:t>Geçici ithalat rejimi,</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 xml:space="preserve">serbest dolaşıma girmemiş eşyanın ithalat vergilerinden tamamen ya da kısmen muaf olarak ve ticaret politikası önlemlerine tabi tutulmaksızın, Türkiye Gümrük Bölgesi içinde kullanılması ve bu kullanım </w:t>
      </w:r>
      <w:r w:rsidRPr="00BB1666">
        <w:rPr>
          <w:rFonts w:ascii="Imperial BT" w:hAnsi="Imperial BT"/>
          <w:noProof/>
          <w:color w:val="auto"/>
          <w:sz w:val="20"/>
          <w:szCs w:val="20"/>
        </w:rPr>
        <w:lastRenderedPageBreak/>
        <w:t>sırasındaki olağan yıpranma dışında, herhangi bir değişikliğe uğramaksızın yeniden ihracına olanak sağlayan hükümlerin uygulandığı rejimdir.</w:t>
      </w:r>
    </w:p>
    <w:p w14:paraId="455A3E62" w14:textId="2F6FFB7F" w:rsidR="00414199" w:rsidRPr="00BB1666" w:rsidRDefault="00CD25AB" w:rsidP="0046033F">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 xml:space="preserve">Yönetmelik Maddeleri </w:t>
      </w:r>
      <w:hyperlink r:id="rId12" w:anchor="m376" w:history="1">
        <w:r w:rsidRPr="00BB1666">
          <w:rPr>
            <w:rFonts w:ascii="Imperial BT" w:hAnsi="Imperial BT"/>
            <w:i/>
            <w:iCs/>
            <w:noProof/>
            <w:color w:val="auto"/>
            <w:sz w:val="20"/>
            <w:szCs w:val="20"/>
          </w:rPr>
          <w:t>376-394</w:t>
        </w:r>
      </w:hyperlink>
    </w:p>
    <w:p w14:paraId="22D55AFD" w14:textId="77777777" w:rsidR="00CD25AB" w:rsidRPr="00BB1666" w:rsidRDefault="00CD25AB" w:rsidP="0046033F">
      <w:pPr>
        <w:spacing w:before="60" w:after="60" w:line="228" w:lineRule="auto"/>
        <w:ind w:left="0" w:firstLine="284"/>
        <w:jc w:val="both"/>
        <w:rPr>
          <w:rFonts w:ascii="Imperial BT" w:hAnsi="Imperial BT"/>
          <w:i/>
          <w:iCs/>
          <w:noProof/>
          <w:color w:val="auto"/>
          <w:sz w:val="20"/>
          <w:szCs w:val="20"/>
        </w:rPr>
      </w:pPr>
      <w:bookmarkStart w:id="185" w:name="Madde129"/>
      <w:r w:rsidRPr="00BB1666">
        <w:rPr>
          <w:rFonts w:ascii="Imperial BT" w:hAnsi="Imperial BT"/>
          <w:b/>
          <w:noProof/>
          <w:color w:val="auto"/>
          <w:sz w:val="20"/>
          <w:szCs w:val="20"/>
        </w:rPr>
        <w:t>MADDE 129</w:t>
      </w:r>
      <w:bookmarkEnd w:id="185"/>
      <w:r w:rsidRPr="00BB1666">
        <w:rPr>
          <w:rFonts w:ascii="Imperial BT" w:hAnsi="Imperial BT"/>
          <w:b/>
          <w:noProof/>
          <w:color w:val="auto"/>
          <w:sz w:val="20"/>
          <w:szCs w:val="20"/>
        </w:rPr>
        <w:t>- 1.</w:t>
      </w:r>
      <w:r w:rsidRPr="00BB1666">
        <w:rPr>
          <w:rFonts w:ascii="Imperial BT" w:hAnsi="Imperial BT"/>
          <w:noProof/>
          <w:color w:val="auto"/>
          <w:sz w:val="20"/>
          <w:szCs w:val="20"/>
        </w:rPr>
        <w:t xml:space="preserve"> Geçici ithalat izni, eşyayı kullanan veya kullandıran kişinin talebi üzerine gümrük idarelerince verilir. </w:t>
      </w:r>
    </w:p>
    <w:p w14:paraId="6E1070E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İthal eşyası ile ilgili ayniyet tespitinin mümkün olmadığı hallerde, geçici ithalat rejiminin kullanılmasına izin verilmez. Ancak, eşyanın veya yapılacak işin niteliği itibariyle, ayniyet tespiti ile ilgili önlemlerin alınmamasının rejimin kötüye kullanılmasına sebep olmayacağı hallerde, gümrük idareleri vergilerin tümünü teminata bağlamak suretiyle, geçici ithalat rejiminin kullanılmasına izin verebilirler.</w:t>
      </w:r>
    </w:p>
    <w:p w14:paraId="020EDDCF" w14:textId="0589BBD6" w:rsidR="00CD25AB" w:rsidRPr="00BB1666" w:rsidRDefault="00CD25AB" w:rsidP="006D5BFA">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310, 315, 378, 381</w:t>
      </w:r>
    </w:p>
    <w:p w14:paraId="0F600B0B"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bookmarkStart w:id="186" w:name="MAdde130"/>
      <w:bookmarkEnd w:id="186"/>
      <w:r w:rsidRPr="00BB1666">
        <w:rPr>
          <w:rFonts w:ascii="Imperial BT" w:hAnsi="Imperial BT"/>
          <w:b/>
          <w:noProof/>
          <w:color w:val="auto"/>
          <w:sz w:val="20"/>
          <w:szCs w:val="20"/>
        </w:rPr>
        <w:t xml:space="preserve">MADDE 130- 1. </w:t>
      </w:r>
      <w:r w:rsidRPr="00BB1666">
        <w:rPr>
          <w:rFonts w:ascii="Imperial BT" w:hAnsi="Imperial BT"/>
          <w:noProof/>
          <w:color w:val="auto"/>
          <w:sz w:val="20"/>
          <w:szCs w:val="20"/>
        </w:rPr>
        <w:t>İthal eşyasının yeniden ihraç edilmesi veya gümrükçe onaylanmış yeni bir işlem veya kullanıma tabi tutulması için gerekli süreler, izin verilen kullanımın amacına uygun olacak şekilde Müsteşarlıkça belirlenir.</w:t>
      </w:r>
    </w:p>
    <w:p w14:paraId="72946B5A" w14:textId="77777777" w:rsidR="00CD25AB" w:rsidRPr="00BB1666" w:rsidRDefault="00CD25AB" w:rsidP="0046033F">
      <w:pPr>
        <w:suppressAutoHyphens/>
        <w:spacing w:before="60" w:after="60" w:line="228" w:lineRule="auto"/>
        <w:ind w:left="0" w:firstLine="284"/>
        <w:jc w:val="both"/>
        <w:rPr>
          <w:rFonts w:ascii="Imperial BT" w:hAnsi="Imperial BT"/>
          <w:i/>
          <w:iCs/>
          <w:noProof/>
          <w:color w:val="0000FF"/>
          <w:sz w:val="20"/>
          <w:szCs w:val="20"/>
        </w:rPr>
      </w:pPr>
      <w:bookmarkStart w:id="187" w:name="MAdde130_2"/>
      <w:bookmarkEnd w:id="187"/>
      <w:r w:rsidRPr="00BB1666">
        <w:rPr>
          <w:rFonts w:ascii="Imperial BT" w:hAnsi="Imperial BT"/>
          <w:b/>
          <w:noProof/>
          <w:color w:val="auto"/>
          <w:sz w:val="20"/>
          <w:szCs w:val="20"/>
        </w:rPr>
        <w:t xml:space="preserve">2. </w:t>
      </w:r>
      <w:r w:rsidRPr="00BB1666">
        <w:rPr>
          <w:rFonts w:ascii="Imperial BT" w:hAnsi="Imperial BT"/>
          <w:noProof/>
          <w:color w:val="auto"/>
          <w:sz w:val="20"/>
          <w:szCs w:val="20"/>
        </w:rPr>
        <w:t xml:space="preserve">131 inci madde uyarınca tespit edilecek özel süreler saklı kalmak üzere, eşyanın geçici ithalat rejimi altında kalma süresi azami yirmidört ay olarak belirlenir. Bununla birlikte, gümrük idareleri ilgili kişinin de kabul etmesiyle daha kısa süreler saptayabilir. </w:t>
      </w:r>
    </w:p>
    <w:p w14:paraId="42E7620B"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Ancak, istisnai hallerde ve ilgilinin talebi üzerine, 1 ve 2 nci fıkralarda belirtilen sürelerin uzatılmasına ilişkin usul ve esaslar yönetmelikle belirlenir.</w:t>
      </w:r>
    </w:p>
    <w:p w14:paraId="0D7F4D5E" w14:textId="16604026" w:rsidR="00CD25AB" w:rsidRPr="00BB1666" w:rsidRDefault="00CD25AB" w:rsidP="0046033F">
      <w:pPr>
        <w:spacing w:before="60" w:after="60" w:line="228" w:lineRule="auto"/>
        <w:ind w:left="0" w:firstLine="284"/>
        <w:jc w:val="both"/>
        <w:rPr>
          <w:rFonts w:ascii="Imperial BT" w:hAnsi="Imperial BT"/>
          <w:noProof/>
          <w:color w:val="FF0000"/>
          <w:sz w:val="20"/>
          <w:szCs w:val="20"/>
        </w:rPr>
      </w:pPr>
      <w:r w:rsidRPr="00BB1666">
        <w:rPr>
          <w:rFonts w:ascii="Imperial BT" w:hAnsi="Imperial BT"/>
          <w:bCs/>
          <w:i/>
          <w:iCs/>
          <w:noProof/>
          <w:color w:val="auto"/>
          <w:sz w:val="20"/>
          <w:szCs w:val="20"/>
        </w:rPr>
        <w:t xml:space="preserve">Yönetmelik Maddeleri </w:t>
      </w:r>
      <w:hyperlink r:id="rId13" w:anchor="m380" w:history="1">
        <w:r w:rsidRPr="00BB1666">
          <w:rPr>
            <w:rFonts w:ascii="Imperial BT" w:hAnsi="Imperial BT"/>
            <w:bCs/>
            <w:i/>
            <w:iCs/>
            <w:noProof/>
            <w:color w:val="auto"/>
            <w:sz w:val="20"/>
            <w:szCs w:val="20"/>
          </w:rPr>
          <w:t>379-380</w:t>
        </w:r>
      </w:hyperlink>
    </w:p>
    <w:p w14:paraId="67C7D19C" w14:textId="762215F9" w:rsidR="00CD25AB" w:rsidRPr="00BB1666" w:rsidRDefault="00CD25AB" w:rsidP="0046033F">
      <w:pPr>
        <w:spacing w:before="60" w:after="60" w:line="228" w:lineRule="auto"/>
        <w:ind w:left="0" w:firstLine="284"/>
        <w:jc w:val="both"/>
        <w:rPr>
          <w:rFonts w:ascii="Imperial BT" w:hAnsi="Imperial BT"/>
          <w:i/>
          <w:iCs/>
          <w:noProof/>
          <w:color w:val="0000FF"/>
          <w:sz w:val="20"/>
          <w:szCs w:val="20"/>
        </w:rPr>
      </w:pPr>
      <w:bookmarkStart w:id="188" w:name="Madde131"/>
      <w:r w:rsidRPr="00BB1666">
        <w:rPr>
          <w:rFonts w:ascii="Imperial BT" w:hAnsi="Imperial BT"/>
          <w:b/>
          <w:noProof/>
          <w:color w:val="auto"/>
          <w:sz w:val="20"/>
          <w:szCs w:val="20"/>
        </w:rPr>
        <w:t>MADDE 131</w:t>
      </w:r>
      <w:bookmarkEnd w:id="188"/>
      <w:r w:rsidRPr="00BB1666">
        <w:rPr>
          <w:rFonts w:ascii="Imperial BT" w:hAnsi="Imperial BT"/>
          <w:b/>
          <w:noProof/>
          <w:color w:val="auto"/>
          <w:sz w:val="20"/>
          <w:szCs w:val="20"/>
        </w:rPr>
        <w:t xml:space="preserve">- </w:t>
      </w:r>
      <w:r w:rsidRPr="00BB1666">
        <w:rPr>
          <w:rFonts w:ascii="Imperial BT" w:hAnsi="Imperial BT"/>
          <w:noProof/>
          <w:color w:val="auto"/>
          <w:sz w:val="20"/>
          <w:szCs w:val="20"/>
        </w:rPr>
        <w:t>İthal vergilerinden tam muafiyet suretiyle geçici ithalat rejiminin uygulanabileceği durumlar ve özel şartlar Cumhurbaşkanınca tespit edilir.</w:t>
      </w:r>
      <w:r w:rsidRPr="00BB1666">
        <w:rPr>
          <w:rFonts w:ascii="Imperial BT" w:hAnsi="Imperial BT"/>
          <w:i/>
          <w:iCs/>
          <w:noProof/>
          <w:color w:val="0000FF"/>
          <w:sz w:val="20"/>
          <w:szCs w:val="20"/>
        </w:rPr>
        <w:t xml:space="preserve"> </w:t>
      </w:r>
    </w:p>
    <w:p w14:paraId="6A9FB15A" w14:textId="0BDC1D64" w:rsidR="00CD25AB" w:rsidRPr="00BB1666" w:rsidRDefault="00CD25AB" w:rsidP="006D5BFA">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323, 377, 379, 386</w:t>
      </w:r>
    </w:p>
    <w:p w14:paraId="0B63B4F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132- 1.</w:t>
      </w:r>
      <w:r w:rsidRPr="00BB1666">
        <w:rPr>
          <w:rFonts w:ascii="Imperial BT" w:hAnsi="Imperial BT"/>
          <w:noProof/>
          <w:color w:val="auto"/>
          <w:sz w:val="20"/>
          <w:szCs w:val="20"/>
        </w:rPr>
        <w:t xml:space="preserve"> Mülkiyeti, Türkiye Gümrük Bölgesi dışında yerleşik bir kişiye ait olan ve 131 inci madde uyarınca konulmuş hükümlere tabi olmayan veya söz konusu hükümlere tabi olmakla birlikte, tam muafiyet suretiyle geçici ithalat iznine ilişkin hükümlerde öngörülen koşulları taşımayan eşyanın, kısmi muafiyet uygulanması suretiyle geçici ithalat rejiminden yararlanması mümkündür.</w:t>
      </w:r>
    </w:p>
    <w:p w14:paraId="0B23525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 xml:space="preserve">Kısmi muafiyet suretiyle geçici ithalat rejiminden yararlandırılmayacak eşyaya ilişkin liste Cumhurbaşkanınca belirlenir. </w:t>
      </w:r>
    </w:p>
    <w:p w14:paraId="1D427486" w14:textId="14A15239" w:rsidR="00CD25AB" w:rsidRPr="00BB1666" w:rsidRDefault="00CD25AB" w:rsidP="0046033F">
      <w:pPr>
        <w:spacing w:before="60" w:after="60" w:line="228" w:lineRule="auto"/>
        <w:ind w:left="0" w:firstLine="284"/>
        <w:jc w:val="both"/>
        <w:rPr>
          <w:rFonts w:ascii="Imperial BT" w:hAnsi="Imperial BT"/>
          <w:noProof/>
          <w:color w:val="FF0000"/>
          <w:sz w:val="20"/>
          <w:szCs w:val="20"/>
        </w:rPr>
      </w:pPr>
      <w:r w:rsidRPr="00BB1666">
        <w:rPr>
          <w:rFonts w:ascii="Imperial BT" w:hAnsi="Imperial BT"/>
          <w:bCs/>
          <w:i/>
          <w:iCs/>
          <w:noProof/>
          <w:color w:val="auto"/>
          <w:sz w:val="20"/>
          <w:szCs w:val="20"/>
        </w:rPr>
        <w:t xml:space="preserve">Yönetmelik Maddeleri </w:t>
      </w:r>
      <w:hyperlink r:id="rId14" w:anchor="m377" w:history="1">
        <w:r w:rsidRPr="00BB1666">
          <w:rPr>
            <w:rFonts w:ascii="Imperial BT" w:hAnsi="Imperial BT"/>
            <w:bCs/>
            <w:i/>
            <w:iCs/>
            <w:noProof/>
            <w:color w:val="auto"/>
            <w:sz w:val="20"/>
            <w:szCs w:val="20"/>
          </w:rPr>
          <w:t>377</w:t>
        </w:r>
      </w:hyperlink>
    </w:p>
    <w:p w14:paraId="197CF586"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w:t>
      </w:r>
      <w:bookmarkStart w:id="189" w:name="MAdde133"/>
      <w:bookmarkEnd w:id="189"/>
      <w:r w:rsidRPr="00BB1666">
        <w:rPr>
          <w:rFonts w:ascii="Imperial BT" w:hAnsi="Imperial BT"/>
          <w:b/>
          <w:noProof/>
          <w:color w:val="auto"/>
          <w:sz w:val="20"/>
          <w:szCs w:val="20"/>
        </w:rPr>
        <w:t>DDE 133- 1.</w:t>
      </w:r>
      <w:r w:rsidRPr="00BB1666">
        <w:rPr>
          <w:rFonts w:ascii="Imperial BT" w:hAnsi="Imperial BT"/>
          <w:noProof/>
          <w:color w:val="auto"/>
          <w:sz w:val="20"/>
          <w:szCs w:val="20"/>
        </w:rPr>
        <w:t xml:space="preserve"> Kısmi muafiyet suretiyle geçici ithalat rejimine tabi tutulan eşyadan her ay için alınacak ithalat vergileri, geçici ithalat rejimine ilişkin beyannamenin tescil tarihinde, söz konusu eşyanın serbest dolaşıma girmiş olması halinde alınacak vergiler tutarının % 3'ü olarak tespit edilir.</w:t>
      </w:r>
    </w:p>
    <w:p w14:paraId="69E3DC09"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Söz konusu vergiler eşyanın bu rejimden yararlandığı her ay için alınır ve bir aydan daha az süreler tam ay olarak değerlendirilir.</w:t>
      </w:r>
    </w:p>
    <w:p w14:paraId="657D349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Alınacak ithalat vergileri tutarı, uygulanacak faizler hariç olmak üzere, söz konusu eşyanın geçici ithalat rejimine tabi tutulduğu tarihte serbest dolaşıma girmesi halinde alınacak vergileri aşamaz.</w:t>
      </w:r>
    </w:p>
    <w:p w14:paraId="0F5841BB"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lastRenderedPageBreak/>
        <w:t xml:space="preserve">3. </w:t>
      </w:r>
      <w:r w:rsidRPr="00BB1666">
        <w:rPr>
          <w:rFonts w:ascii="Imperial BT" w:hAnsi="Imperial BT"/>
          <w:noProof/>
          <w:color w:val="auto"/>
          <w:sz w:val="20"/>
          <w:szCs w:val="20"/>
        </w:rPr>
        <w:t>Geçici ithalat rejiminden kaynaklanan hak ve yükümlülüklerin 83 üncü madde uyarınca devri halinde, yeni hak sahibi rejime ilişkin kalan süreyi 130 uncu maddenin 3 üncü fıkrası hükmü saklı kalmak üzere kullanabilir.</w:t>
      </w:r>
    </w:p>
    <w:p w14:paraId="47DE5C7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3 üncü fıkrada belirtilen devir işleminin aynı ay içerisinde, rejimi kısmi muafiyetle kullanmasına izin verilmiş iki kişi arasında gerçekleştirilmesi halinde, ilk hak sahibi söz konusu ayın tamamı için tahakkuk eden ithalat vergileri tutarını ödemekle yükümlüdür.</w:t>
      </w:r>
    </w:p>
    <w:p w14:paraId="20B75414" w14:textId="1F7CDFC5" w:rsidR="00CD25AB" w:rsidRPr="00BB1666" w:rsidRDefault="00CD25AB" w:rsidP="0046033F">
      <w:pPr>
        <w:spacing w:before="60" w:after="60" w:line="228" w:lineRule="auto"/>
        <w:ind w:left="0" w:firstLine="284"/>
        <w:jc w:val="both"/>
        <w:rPr>
          <w:rFonts w:ascii="Imperial BT" w:hAnsi="Imperial BT"/>
          <w:noProof/>
          <w:color w:val="FF0000"/>
          <w:sz w:val="20"/>
          <w:szCs w:val="20"/>
        </w:rPr>
      </w:pPr>
      <w:r w:rsidRPr="00BB1666">
        <w:rPr>
          <w:rFonts w:ascii="Imperial BT" w:hAnsi="Imperial BT"/>
          <w:bCs/>
          <w:i/>
          <w:iCs/>
          <w:noProof/>
          <w:color w:val="auto"/>
          <w:sz w:val="20"/>
          <w:szCs w:val="20"/>
        </w:rPr>
        <w:t>Yönetmelik Maddeleri 386</w:t>
      </w:r>
    </w:p>
    <w:p w14:paraId="34213E4F" w14:textId="0E47BC9F"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bookmarkStart w:id="190" w:name="Madde134"/>
      <w:r w:rsidRPr="00BB1666">
        <w:rPr>
          <w:rFonts w:ascii="Imperial BT" w:hAnsi="Imperial BT"/>
          <w:b/>
          <w:noProof/>
          <w:color w:val="auto"/>
          <w:sz w:val="20"/>
          <w:szCs w:val="20"/>
        </w:rPr>
        <w:t>MADDE 134</w:t>
      </w:r>
      <w:bookmarkEnd w:id="190"/>
      <w:r w:rsidRPr="00BB1666">
        <w:rPr>
          <w:rFonts w:ascii="Imperial BT" w:hAnsi="Imperial BT"/>
          <w:bCs/>
          <w:noProof/>
          <w:color w:val="auto"/>
          <w:sz w:val="20"/>
          <w:szCs w:val="20"/>
        </w:rPr>
        <w:t>- 1. İthal eşyası için gümrük yükümlülüğü doğduğunda, gümrük vergilerinin tutarı, geçici ithalat rejimine ilişkin beyanda bulunulduğu tarihte söz konusu eşyaya ait vergi oranı ve diğer vergilendirme unsurlarına istinaden tespit edilir. Ancak, tam muafiyet suretiyle geçici ithal edilen eşya ile ilgili olarak gümrük yükümlülüğü doğması halinde,193 üncü maddede belirtilen tarihte söz konusu eşyaya ilişkin vergi oranı ve diğer vergilendirme unsurları esas</w:t>
      </w:r>
      <w:r w:rsidRPr="00BB1666">
        <w:rPr>
          <w:rFonts w:ascii="Imperial BT" w:hAnsi="Imperial BT"/>
          <w:noProof/>
          <w:color w:val="auto"/>
          <w:sz w:val="20"/>
          <w:szCs w:val="20"/>
        </w:rPr>
        <w:t xml:space="preserve"> alınır.</w:t>
      </w:r>
    </w:p>
    <w:p w14:paraId="7A603BA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Kısmi muafiyet suretiyle geçici ithalat hükümleri dışında herhangi bir nedenle ithal eşyası için gümrük yükümlülüğü doğması halinde, 1 inci fıkra uyarınca hesaplanan vergi tutarından 133 üncü madde hükümlerine göre ödenen vergi miktarı düşülür.</w:t>
      </w:r>
    </w:p>
    <w:p w14:paraId="58DC9502" w14:textId="2323847C" w:rsidR="00CD25AB" w:rsidRPr="00BB1666" w:rsidRDefault="00CD25AB" w:rsidP="0046033F">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376-394</w:t>
      </w:r>
      <w:bookmarkStart w:id="191" w:name="Madde135den149HariçteİşlemeRejimi"/>
      <w:bookmarkEnd w:id="191"/>
    </w:p>
    <w:p w14:paraId="214D61F1"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30B329D4" w14:textId="77777777" w:rsidR="00CD25AB" w:rsidRPr="00BB1666" w:rsidRDefault="00CD25AB" w:rsidP="0046033F">
      <w:pPr>
        <w:keepNext/>
        <w:widowControl w:val="0"/>
        <w:spacing w:before="60" w:after="60" w:line="228" w:lineRule="auto"/>
        <w:ind w:left="0" w:firstLine="284"/>
        <w:jc w:val="center"/>
        <w:outlineLvl w:val="3"/>
        <w:rPr>
          <w:rFonts w:ascii="Imperial BT" w:hAnsi="Imperial BT"/>
          <w:b/>
          <w:bCs/>
          <w:noProof/>
          <w:color w:val="auto"/>
          <w:sz w:val="20"/>
          <w:szCs w:val="20"/>
        </w:rPr>
      </w:pPr>
      <w:r w:rsidRPr="00BB1666">
        <w:rPr>
          <w:rFonts w:ascii="Imperial BT" w:hAnsi="Imperial BT"/>
          <w:b/>
          <w:bCs/>
          <w:noProof/>
          <w:color w:val="auto"/>
          <w:sz w:val="20"/>
          <w:szCs w:val="20"/>
        </w:rPr>
        <w:t>G. Hariçte İşleme Rejimi</w:t>
      </w:r>
    </w:p>
    <w:p w14:paraId="2E0A30C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I. Genel Hükümler</w:t>
      </w:r>
      <w:r w:rsidRPr="00BB1666">
        <w:rPr>
          <w:rFonts w:ascii="Imperial BT" w:hAnsi="Imperial BT"/>
          <w:noProof/>
          <w:color w:val="auto"/>
          <w:sz w:val="20"/>
          <w:szCs w:val="20"/>
        </w:rPr>
        <w:t xml:space="preserve"> </w:t>
      </w:r>
    </w:p>
    <w:p w14:paraId="57FF34F6" w14:textId="4DFCD092"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135- 1.</w:t>
      </w:r>
      <w:r w:rsidRPr="00BB1666">
        <w:rPr>
          <w:rFonts w:ascii="Imperial BT" w:hAnsi="Imperial BT"/>
          <w:noProof/>
          <w:color w:val="auto"/>
          <w:sz w:val="20"/>
          <w:szCs w:val="20"/>
        </w:rPr>
        <w:t xml:space="preserve"> Hariçte işleme rejimi, 144 ila 148 inci maddelerde öngörülen standart değişim sistemine ilişkin hükümler ile 116 ncı madde hükmü saklı kalmak üzere, serbest dolaşımdaki eşyanın hariçte işleme faaliyetlerine tabi tutulmak üzere Türkiye Gümrük Bölgesinden geçici olarak ihracı ve bu faaliyetler sonucunda elde edilen ürünlerin ithal vergilerinden tam veya kısmi muafiyet suretiyle yeniden serbest dolaşıma girişine ilişkin hükümlerin uygulandığı rejimdir.</w:t>
      </w:r>
    </w:p>
    <w:p w14:paraId="749FB14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Serbest dolaşımdaki eşyanın geçici ihracı halinde, söz konusu eşyaya Türkiye Gümrük Bölgesi dışına çıkışı için öngörülen ihracat vergileri, ticaret politikası önlemleri ve diğer işlemler uygulanır.</w:t>
      </w:r>
    </w:p>
    <w:p w14:paraId="2D620BC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Bu rejimde geçen;</w:t>
      </w:r>
    </w:p>
    <w:p w14:paraId="256A904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“Geçici ihracat eşyası” deyimi, hariçte işleme rejimine tabi tutulan eşya,</w:t>
      </w:r>
    </w:p>
    <w:p w14:paraId="042EF753" w14:textId="30E47AFD"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“İşleme faaliyetleri” deyimi, 108 inci maddenin 3 üncü fıkrasının (a), (b) ve (c) bendlerinde düzenlenen faaliyetler,</w:t>
      </w:r>
    </w:p>
    <w:p w14:paraId="18D2EFB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“İşlem görmüş ürünler” deyimi, işleme faaliyetleri sonucu elde edilen bütün ürünler,</w:t>
      </w:r>
    </w:p>
    <w:p w14:paraId="6F42FAA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 “Verimlilik oranı” deyimi, belirli miktardaki geçici ihracat eşyasının işlenmesi sonucunda elde edilen işlem görmüş ürünlerin miktarı veya yüzde oranı,</w:t>
      </w:r>
    </w:p>
    <w:p w14:paraId="7797855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Anlamına gelir.</w:t>
      </w:r>
    </w:p>
    <w:p w14:paraId="5FF18737" w14:textId="21FA6EE4" w:rsidR="00CD25AB" w:rsidRPr="00BB1666" w:rsidRDefault="00CD25AB" w:rsidP="006D5BFA">
      <w:pPr>
        <w:tabs>
          <w:tab w:val="left" w:pos="2835"/>
          <w:tab w:val="left" w:pos="3969"/>
        </w:tabs>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395-414</w:t>
      </w:r>
    </w:p>
    <w:p w14:paraId="4FDD2C7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136-</w:t>
      </w:r>
      <w:r w:rsidRPr="00BB1666">
        <w:rPr>
          <w:rFonts w:ascii="Imperial BT" w:hAnsi="Imperial BT"/>
          <w:noProof/>
          <w:color w:val="auto"/>
          <w:sz w:val="20"/>
          <w:szCs w:val="20"/>
        </w:rPr>
        <w:t xml:space="preserve"> Hariçte işleme rejimi;</w:t>
      </w:r>
    </w:p>
    <w:p w14:paraId="73007346"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İhracı, ödenmiş ithalat vergilerinin geri verilmesine veya teminata bağlanmış ithalat vergilerinin kaldırılmasına yol açan,</w:t>
      </w:r>
    </w:p>
    <w:p w14:paraId="735349A6"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lastRenderedPageBreak/>
        <w:t>b) İhracından önce, nihai kullanımları nedeniyle tam muafiyet suretiyle serbest dolaşıma giren ve bu muafiyetin tanınması için gerekli koşulları taşımaya devam eden,</w:t>
      </w:r>
    </w:p>
    <w:p w14:paraId="5D3D640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İhracı, ihracat vergi iadesini gerektiren veya ihracı nedeniyle tarım politikası çerçevesinde vergi iadesi dışında bir mali avantaj sağlanan,</w:t>
      </w:r>
    </w:p>
    <w:p w14:paraId="1732809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Serbest dolaşımdaki eşyaya uygulanmaz.</w:t>
      </w:r>
    </w:p>
    <w:p w14:paraId="077AD40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bendinin istisnaları yönetmelikle belirlenir.</w:t>
      </w:r>
    </w:p>
    <w:p w14:paraId="1346F8A8" w14:textId="1B839511" w:rsidR="00CD25AB" w:rsidRPr="00BB1666" w:rsidRDefault="00CD25AB" w:rsidP="006D5BFA">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395-414</w:t>
      </w:r>
    </w:p>
    <w:p w14:paraId="24BE0399"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II. İznin Verilmesi</w:t>
      </w:r>
    </w:p>
    <w:p w14:paraId="289CD1C3" w14:textId="5D377780"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137- l.</w:t>
      </w:r>
      <w:r w:rsidRPr="00BB1666">
        <w:rPr>
          <w:rFonts w:ascii="Imperial BT" w:hAnsi="Imperial BT"/>
          <w:noProof/>
          <w:color w:val="auto"/>
          <w:sz w:val="20"/>
          <w:szCs w:val="20"/>
        </w:rPr>
        <w:t xml:space="preserve"> Hariçte işleme izni, talep üzerine, 80 inci madde çerçevesinde işleme faaliyetini yaptıracak kişiye verilebilir.</w:t>
      </w:r>
    </w:p>
    <w:p w14:paraId="2327DCC4"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92" w:name="Madde137_2"/>
      <w:r w:rsidRPr="00BB1666">
        <w:rPr>
          <w:rFonts w:ascii="Imperial BT" w:hAnsi="Imperial BT"/>
          <w:b/>
          <w:noProof/>
          <w:color w:val="auto"/>
          <w:sz w:val="20"/>
          <w:szCs w:val="20"/>
        </w:rPr>
        <w:t>2</w:t>
      </w:r>
      <w:bookmarkEnd w:id="192"/>
      <w:r w:rsidRPr="00BB1666">
        <w:rPr>
          <w:rFonts w:ascii="Imperial BT" w:hAnsi="Imperial BT"/>
          <w:b/>
          <w:noProof/>
          <w:color w:val="auto"/>
          <w:sz w:val="20"/>
          <w:szCs w:val="20"/>
        </w:rPr>
        <w:t xml:space="preserve">. </w:t>
      </w:r>
      <w:r w:rsidRPr="00BB1666">
        <w:rPr>
          <w:rFonts w:ascii="Imperial BT" w:hAnsi="Imperial BT"/>
          <w:noProof/>
          <w:color w:val="auto"/>
          <w:sz w:val="20"/>
          <w:szCs w:val="20"/>
        </w:rPr>
        <w:t>Ancak, rejimin uygulanmasının, ithal edilen işlem görmüş ürünlerin aynısını veya benzerini üreten Türkiye’deki üreticilerin temel çıkarlarını olumsuz etkilemeksizin ihraç eşyasının satışını teşvik etmesi ve işleme faaliyetinin Türk menşeli eşya ile Türkiye dışında elde edilen eşyanın birleştirilmesiyle oluşan işlem görmüş ürün olarak ithal edilmesi halinde, hariçte işleme izni işleme faaliyetini yaptıracak kişi dışında başka bir kişiye de verilebilir.</w:t>
      </w:r>
    </w:p>
    <w:p w14:paraId="64A50171" w14:textId="4E50C307" w:rsidR="00CD25AB" w:rsidRPr="00BB1666" w:rsidRDefault="00CD25AB" w:rsidP="006D5BFA">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 xml:space="preserve">Yönetmelik Maddeleri </w:t>
      </w:r>
      <w:hyperlink r:id="rId15" w:anchor="m326" w:history="1">
        <w:r w:rsidRPr="00BB1666">
          <w:rPr>
            <w:rFonts w:ascii="Imperial BT" w:hAnsi="Imperial BT"/>
            <w:i/>
            <w:iCs/>
            <w:noProof/>
            <w:color w:val="auto"/>
            <w:sz w:val="20"/>
            <w:szCs w:val="20"/>
          </w:rPr>
          <w:t>326</w:t>
        </w:r>
      </w:hyperlink>
      <w:r w:rsidRPr="00BB1666">
        <w:rPr>
          <w:rFonts w:ascii="Imperial BT" w:hAnsi="Imperial BT"/>
          <w:i/>
          <w:iCs/>
          <w:noProof/>
          <w:color w:val="auto"/>
          <w:sz w:val="20"/>
          <w:szCs w:val="20"/>
        </w:rPr>
        <w:t>,</w:t>
      </w:r>
      <w:r w:rsidR="00D82F93" w:rsidRPr="00BB1666">
        <w:rPr>
          <w:rFonts w:ascii="Imperial BT" w:hAnsi="Imperial BT"/>
          <w:i/>
          <w:iCs/>
          <w:noProof/>
          <w:color w:val="auto"/>
          <w:sz w:val="20"/>
          <w:szCs w:val="20"/>
        </w:rPr>
        <w:t xml:space="preserve"> </w:t>
      </w:r>
      <w:hyperlink r:id="rId16" w:anchor="m396" w:history="1">
        <w:r w:rsidRPr="00BB1666">
          <w:rPr>
            <w:rFonts w:ascii="Imperial BT" w:hAnsi="Imperial BT"/>
            <w:i/>
            <w:iCs/>
            <w:noProof/>
            <w:color w:val="auto"/>
            <w:sz w:val="20"/>
            <w:szCs w:val="20"/>
          </w:rPr>
          <w:t>396</w:t>
        </w:r>
      </w:hyperlink>
    </w:p>
    <w:p w14:paraId="29352B83"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138-</w:t>
      </w:r>
      <w:r w:rsidRPr="00BB1666">
        <w:rPr>
          <w:rFonts w:ascii="Imperial BT" w:hAnsi="Imperial BT"/>
          <w:noProof/>
          <w:color w:val="auto"/>
          <w:sz w:val="20"/>
          <w:szCs w:val="20"/>
        </w:rPr>
        <w:t xml:space="preserve"> Hariçte işleme izni;</w:t>
      </w:r>
    </w:p>
    <w:p w14:paraId="77D303C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Türkiye Gümrük Bölgesinde yerleşik kişilere,</w:t>
      </w:r>
    </w:p>
    <w:p w14:paraId="7545A6B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93" w:name="Madde138_b"/>
      <w:r w:rsidRPr="00BB1666">
        <w:rPr>
          <w:rFonts w:ascii="Imperial BT" w:hAnsi="Imperial BT"/>
          <w:noProof/>
          <w:color w:val="auto"/>
          <w:sz w:val="20"/>
          <w:szCs w:val="20"/>
        </w:rPr>
        <w:t xml:space="preserve">b) </w:t>
      </w:r>
      <w:bookmarkEnd w:id="193"/>
      <w:r w:rsidRPr="00BB1666">
        <w:rPr>
          <w:rFonts w:ascii="Imperial BT" w:hAnsi="Imperial BT"/>
          <w:noProof/>
          <w:color w:val="auto"/>
          <w:sz w:val="20"/>
          <w:szCs w:val="20"/>
        </w:rPr>
        <w:t>İşlem görmüş ürünlerin geçici ihracat eşyasının işlenmesi sonucu elde edildiğinin tespiti mümkün olan hallerde,</w:t>
      </w:r>
    </w:p>
    <w:p w14:paraId="0C189844"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Talep edilen iznin; Türkiye'deki üreticilerin temel ekonomik çıkarlarına ciddi bir zarar verecek durumda olmadığı hallerde,</w:t>
      </w:r>
    </w:p>
    <w:p w14:paraId="2696129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Verilir.</w:t>
      </w:r>
    </w:p>
    <w:p w14:paraId="6653F2EF" w14:textId="32BA0988"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bendinde istisna getirilecek haller ve bu istisnaların uygulanmasına ilişkin şartlar ilgili Cumhurbaşkanı Kararında belirtilir.</w:t>
      </w:r>
    </w:p>
    <w:p w14:paraId="18E19E8C" w14:textId="333689C9" w:rsidR="00CD25AB" w:rsidRPr="00BB1666" w:rsidRDefault="00CD25AB" w:rsidP="006D5BFA">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395-414</w:t>
      </w:r>
    </w:p>
    <w:p w14:paraId="228C2306"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bookmarkStart w:id="194" w:name="Madde139x140HariçteİşlemeRejimiİşleyişi"/>
      <w:r w:rsidRPr="00BB1666">
        <w:rPr>
          <w:rFonts w:ascii="Imperial BT" w:hAnsi="Imperial BT"/>
          <w:b/>
          <w:noProof/>
          <w:color w:val="auto"/>
          <w:sz w:val="20"/>
          <w:szCs w:val="20"/>
        </w:rPr>
        <w:t>III. Rejimin İşleyişi</w:t>
      </w:r>
      <w:bookmarkEnd w:id="194"/>
    </w:p>
    <w:p w14:paraId="75285F9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139- l.</w:t>
      </w:r>
      <w:r w:rsidRPr="00BB1666">
        <w:rPr>
          <w:rFonts w:ascii="Imperial BT" w:hAnsi="Imperial BT"/>
          <w:noProof/>
          <w:color w:val="auto"/>
          <w:sz w:val="20"/>
          <w:szCs w:val="20"/>
        </w:rPr>
        <w:t xml:space="preserve"> İşlem görmüş ürünlerin Türkiye Gümrük Bölgesine yeniden ithal edilmeleri için gereken süre verilen izinde belirtilir. İzin hak sahibinin talebinin uygun bulunması halinde, bu süre uzatılabilir.</w:t>
      </w:r>
    </w:p>
    <w:p w14:paraId="28E714F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Faaliyetin verimlilik oranı veya bu oranın belirlenmesine ilişkin usul ve esaslar ilgili Cumhurbaşkanı Kararında belirtilir.</w:t>
      </w:r>
    </w:p>
    <w:p w14:paraId="09C7471B" w14:textId="1E3D1D96" w:rsidR="00CD25AB" w:rsidRPr="00BB1666" w:rsidRDefault="00CD25AB" w:rsidP="006D5BFA">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395-414</w:t>
      </w:r>
    </w:p>
    <w:p w14:paraId="3CFF942D" w14:textId="61097F1D"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140- 1. </w:t>
      </w:r>
      <w:r w:rsidRPr="00BB1666">
        <w:rPr>
          <w:rFonts w:ascii="Imperial BT" w:hAnsi="Imperial BT"/>
          <w:noProof/>
          <w:color w:val="auto"/>
          <w:sz w:val="20"/>
          <w:szCs w:val="20"/>
        </w:rPr>
        <w:t>135 inci maddenin 1 inci fıkrasında belirtilen ithalat vergilerinden tam veya kısmi muafiyet, yalnızca işlem görmüş ürünlerin serbest dolaşıma giriş beyanının, izin hak sahibi veya izin hak sahibinin onayı alınmış ve izin koşullarına uyulmuş olmak kaydı ile Türkiye Gümrük Bölgesinde yerleşik bir başka kişi adına ya da hesabına yapılması halinde tanınabilir.</w:t>
      </w:r>
    </w:p>
    <w:p w14:paraId="33E4531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Hariçte işleme rejimine ilişkin şartlar veya yükümlülüklerden birine uyulmadığı takdirde, 135 inci maddenin 1 inci fıkrasında belirtilen ithalat vergilerinden tam veya kısmi muafiyet uygulaması yapılmaz. Ancak, bu durumun, </w:t>
      </w:r>
      <w:r w:rsidRPr="00BB1666">
        <w:rPr>
          <w:rFonts w:ascii="Imperial BT" w:hAnsi="Imperial BT"/>
          <w:noProof/>
          <w:color w:val="auto"/>
          <w:sz w:val="20"/>
          <w:szCs w:val="20"/>
        </w:rPr>
        <w:lastRenderedPageBreak/>
        <w:t>söz konusu rejimin doğru işleyişine önemli bir etkisinin olmadığının tespit edilmesi halinde, ithalat vergilerinden tam veya kısmi muafiyet uygulaması yapılır.</w:t>
      </w:r>
    </w:p>
    <w:p w14:paraId="44B851CB" w14:textId="4DF1A4D7" w:rsidR="00CD25AB" w:rsidRPr="00BB1666" w:rsidRDefault="00CD25AB" w:rsidP="006D5BFA">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w:t>
      </w:r>
      <w:r w:rsidR="00D82F93" w:rsidRPr="00BB1666">
        <w:rPr>
          <w:rFonts w:ascii="Imperial BT" w:hAnsi="Imperial BT"/>
          <w:i/>
          <w:iCs/>
          <w:noProof/>
          <w:color w:val="auto"/>
          <w:sz w:val="20"/>
          <w:szCs w:val="20"/>
        </w:rPr>
        <w:t xml:space="preserve"> </w:t>
      </w:r>
      <w:r w:rsidRPr="00BB1666">
        <w:rPr>
          <w:rFonts w:ascii="Imperial BT" w:hAnsi="Imperial BT"/>
          <w:i/>
          <w:iCs/>
          <w:noProof/>
          <w:color w:val="auto"/>
          <w:sz w:val="20"/>
          <w:szCs w:val="20"/>
        </w:rPr>
        <w:t>395-414</w:t>
      </w:r>
    </w:p>
    <w:p w14:paraId="6E26A00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95" w:name="Madde141"/>
      <w:r w:rsidRPr="00BB1666">
        <w:rPr>
          <w:rFonts w:ascii="Imperial BT" w:hAnsi="Imperial BT"/>
          <w:b/>
          <w:noProof/>
          <w:color w:val="auto"/>
          <w:sz w:val="20"/>
          <w:szCs w:val="20"/>
        </w:rPr>
        <w:t>MADDE 141</w:t>
      </w:r>
      <w:bookmarkEnd w:id="195"/>
      <w:r w:rsidRPr="00BB1666">
        <w:rPr>
          <w:rFonts w:ascii="Imperial BT" w:hAnsi="Imperial BT"/>
          <w:b/>
          <w:noProof/>
          <w:color w:val="auto"/>
          <w:sz w:val="20"/>
          <w:szCs w:val="20"/>
        </w:rPr>
        <w:t>- l.</w:t>
      </w:r>
      <w:r w:rsidRPr="00BB1666">
        <w:rPr>
          <w:rFonts w:ascii="Imperial BT" w:hAnsi="Imperial BT"/>
          <w:noProof/>
          <w:color w:val="auto"/>
          <w:sz w:val="20"/>
          <w:szCs w:val="20"/>
        </w:rPr>
        <w:t xml:space="preserve"> 135 inci maddenin 1 inci fıkrasında belirtilen ithalat vergileri, işlem görmüş ürünlere ait ithalat vergileri tutarından, geçici ihracat eşyasına en son işleme faaliyetine tabi tutulduğu ülkeden aynı tarihte ithal edilse idi uygulanacak olan ithalat vergileri tutarının indirilmesi suretiyle hesaplanır.</w:t>
      </w:r>
    </w:p>
    <w:p w14:paraId="5AD5163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1 inci fıkra uyarınca indirilecek tutarın hesaplanmasında geçici ihracat eşyasının, hariçte işleme rejimine ilişkin beyannamenin tescili tarihindeki miktar ve niteliği ile işlem görmüş ürünlerin yeniden serbest dolaşıma girişine ilişkin beyannamenin tescili tarihinde uygulanabilir diğer vergilendirme unsurları dikkate alınır.</w:t>
      </w:r>
    </w:p>
    <w:p w14:paraId="3BC2EDEA" w14:textId="6E1F0E44"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İşlem görmüş ürünlerin gümrük kıymetinin belirlenmesinde 27 nci maddenin 1 inci fıkrasının (b) bendinin (i) alt bendi dikkate alınır. Kıymetin bu şekilde belirlenememesi durumunda, işlem görmüş ürünlerin gümrük kıymeti ile makul bir yöntemle belirlenen işleme masrafları arasındaki fark, geçici ihracat eşyasının kıymetini oluşturur.</w:t>
      </w:r>
    </w:p>
    <w:p w14:paraId="402DF5F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Bununla birlikte;</w:t>
      </w:r>
    </w:p>
    <w:p w14:paraId="3E42A56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Cumhurbaşkanınca yürürlüğe konulacak yönetmelikle belirlenecek giderler, indirilecek tutarın hesaplanmasında dikkate alınmaz.</w:t>
      </w:r>
    </w:p>
    <w:p w14:paraId="1DD1417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Hariçte işleme rejimine tabi tutulmadan önce geçici ihracat eşyasının nihai kullanımı nedeniyle indirimli bir orandan serbest dolaşıma girdiği ve bu indirimli oranın tanınması için gerekli koşulların yürürlükte kalmaya devam ettiği hallerde indirilecek tutar, eşyanın serbest dolaşıma ilk girişi sırasında hesaplanan gerçek ithalat vergileri tutarıdır.</w:t>
      </w:r>
    </w:p>
    <w:p w14:paraId="7FC9E153"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Geçici ihracat eşyasının, nihai kullanım amacıyla serbest dolaşıma girişi sırasında indirimli veya sıfır vergi oranından yararlanabildiği hallerde, bu eşyaya en son işleme faaliyetinin gerçekleştiği ülkede de nihai kullanıma uygun işçilik görmesi koşuluyla, söz konusu indirimli veya sıfır vergi oranı uygulanır.</w:t>
      </w:r>
    </w:p>
    <w:p w14:paraId="7ED61E97" w14:textId="37D336DB"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4.</w:t>
      </w:r>
      <w:r w:rsidRPr="00BB1666">
        <w:rPr>
          <w:rFonts w:ascii="Imperial BT" w:hAnsi="Imperial BT"/>
          <w:noProof/>
          <w:color w:val="auto"/>
          <w:sz w:val="20"/>
          <w:szCs w:val="20"/>
        </w:rPr>
        <w:t xml:space="preserve"> İşlem görmüş ürünlerin 15 inci maddenin 3 üncü fıkrasının (d) veya (e) bentleri çerçevesinde tercihli bir tarife uygulamasından yararlanması ve bu tarifenin geçici ihracat eşyası ile aynı tarife pozisyonundaki eşya için de geçerli olması halinde,1 inci fıkra uyarınca indirilecek tutarın hesaplanmasında dikkate alınacak vergi oranı, söz konusu tercihli tarifenin uygulanabilmesi için gerekli koşullara uygun geçici ihracat eşyasına uygulanması gereken orandır.</w:t>
      </w:r>
    </w:p>
    <w:p w14:paraId="7760875B" w14:textId="69390B6B" w:rsidR="00CD25AB" w:rsidRPr="00BB1666" w:rsidRDefault="00CD25AB" w:rsidP="0046033F">
      <w:pPr>
        <w:spacing w:before="60" w:after="60" w:line="228" w:lineRule="auto"/>
        <w:ind w:left="0" w:firstLine="284"/>
        <w:jc w:val="both"/>
        <w:rPr>
          <w:rFonts w:ascii="Imperial BT" w:hAnsi="Imperial BT" w:cs="AngsanaUPC"/>
          <w:b/>
          <w:bCs/>
          <w:iCs/>
          <w:color w:val="auto"/>
          <w:sz w:val="20"/>
          <w:szCs w:val="20"/>
        </w:rPr>
      </w:pPr>
      <w:r w:rsidRPr="00BB1666">
        <w:rPr>
          <w:rFonts w:ascii="Imperial BT" w:hAnsi="Imperial BT" w:cs="AngsanaUPC"/>
          <w:b/>
          <w:color w:val="auto"/>
          <w:sz w:val="20"/>
          <w:szCs w:val="20"/>
        </w:rPr>
        <w:t>5.</w:t>
      </w:r>
      <w:r w:rsidRPr="00BB1666">
        <w:rPr>
          <w:rFonts w:ascii="Imperial BT" w:hAnsi="Imperial BT" w:cs="AngsanaUPC"/>
          <w:color w:val="auto"/>
          <w:sz w:val="20"/>
          <w:szCs w:val="20"/>
        </w:rPr>
        <w:t xml:space="preserve"> Birinci fıkra hükümlerine istisna olarak hariçte işleme rejimini müteakip eşyaya serbest dolaşıma giriş rejiminin uygulanacağı durumlar ve buna ilişkin özel şartlar </w:t>
      </w:r>
      <w:r w:rsidRPr="00BB1666">
        <w:rPr>
          <w:rFonts w:ascii="Imperial BT" w:hAnsi="Imperial BT"/>
          <w:noProof/>
          <w:color w:val="auto"/>
          <w:sz w:val="20"/>
          <w:szCs w:val="20"/>
        </w:rPr>
        <w:t xml:space="preserve">Cumhurbaşkanınca </w:t>
      </w:r>
      <w:r w:rsidRPr="00BB1666">
        <w:rPr>
          <w:rFonts w:ascii="Imperial BT" w:hAnsi="Imperial BT" w:cs="AngsanaUPC"/>
          <w:color w:val="auto"/>
          <w:sz w:val="20"/>
          <w:szCs w:val="20"/>
        </w:rPr>
        <w:t>belirlenir. Söz konusu eşyanın vergilendirilmesinde hariçte işleme rejimi kapsamında yapılan işleme maliyeti esas alınır.</w:t>
      </w:r>
      <w:r w:rsidRPr="00BB1666">
        <w:rPr>
          <w:rFonts w:ascii="Imperial BT" w:hAnsi="Imperial BT" w:cs="AngsanaUPC"/>
          <w:i/>
          <w:color w:val="auto"/>
          <w:sz w:val="20"/>
          <w:szCs w:val="20"/>
        </w:rPr>
        <w:t xml:space="preserve"> </w:t>
      </w:r>
      <w:r w:rsidR="004921EE" w:rsidRPr="00BB1666">
        <w:rPr>
          <w:rFonts w:ascii="Imperial BT" w:hAnsi="Imperial BT" w:cs="AngsanaUPC"/>
          <w:b/>
          <w:bCs/>
          <w:iCs/>
          <w:color w:val="auto"/>
          <w:sz w:val="20"/>
          <w:szCs w:val="20"/>
        </w:rPr>
        <w:t xml:space="preserve">(Ek: 18/6/2009-5911 </w:t>
      </w:r>
      <w:proofErr w:type="spellStart"/>
      <w:r w:rsidR="004921EE" w:rsidRPr="00BB1666">
        <w:rPr>
          <w:rFonts w:ascii="Imperial BT" w:hAnsi="Imperial BT" w:cs="AngsanaUPC"/>
          <w:b/>
          <w:bCs/>
          <w:iCs/>
          <w:color w:val="auto"/>
          <w:sz w:val="20"/>
          <w:szCs w:val="20"/>
        </w:rPr>
        <w:t>s.k</w:t>
      </w:r>
      <w:proofErr w:type="spellEnd"/>
      <w:r w:rsidR="004921EE" w:rsidRPr="00BB1666">
        <w:rPr>
          <w:rFonts w:ascii="Imperial BT" w:hAnsi="Imperial BT" w:cs="AngsanaUPC"/>
          <w:b/>
          <w:bCs/>
          <w:iCs/>
          <w:color w:val="auto"/>
          <w:sz w:val="20"/>
          <w:szCs w:val="20"/>
        </w:rPr>
        <w:t>.)</w:t>
      </w:r>
    </w:p>
    <w:p w14:paraId="4D359BA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6.</w:t>
      </w:r>
      <w:r w:rsidRPr="00BB1666">
        <w:rPr>
          <w:rFonts w:ascii="Imperial BT" w:hAnsi="Imperial BT"/>
          <w:noProof/>
          <w:color w:val="auto"/>
          <w:sz w:val="20"/>
          <w:szCs w:val="20"/>
        </w:rPr>
        <w:t xml:space="preserve"> İki veya çok taraflı ticaret anlaşmaları çerçevesinde bazı işlem görmüş ürünler için konulmuş veya konulacak olan ithalat vergi muafiyeti içeren hükümler saklıdır.</w:t>
      </w:r>
    </w:p>
    <w:p w14:paraId="156B2178" w14:textId="0B86D04C" w:rsidR="00CD25AB" w:rsidRPr="00BB1666" w:rsidRDefault="00CD25AB" w:rsidP="006D5BFA">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w:t>
      </w:r>
      <w:r w:rsidR="00D06546" w:rsidRPr="00BB1666">
        <w:rPr>
          <w:rFonts w:ascii="Imperial BT" w:hAnsi="Imperial BT"/>
          <w:i/>
          <w:iCs/>
          <w:noProof/>
          <w:color w:val="auto"/>
          <w:sz w:val="20"/>
          <w:szCs w:val="20"/>
        </w:rPr>
        <w:t xml:space="preserve"> </w:t>
      </w:r>
      <w:r w:rsidRPr="00BB1666">
        <w:rPr>
          <w:rFonts w:ascii="Imperial BT" w:hAnsi="Imperial BT"/>
          <w:i/>
          <w:iCs/>
          <w:noProof/>
          <w:color w:val="auto"/>
          <w:sz w:val="20"/>
          <w:szCs w:val="20"/>
        </w:rPr>
        <w:t>400, 402,</w:t>
      </w:r>
      <w:r w:rsidR="00D06546" w:rsidRPr="00BB1666">
        <w:rPr>
          <w:rFonts w:ascii="Imperial BT" w:hAnsi="Imperial BT"/>
          <w:i/>
          <w:iCs/>
          <w:noProof/>
          <w:color w:val="auto"/>
          <w:sz w:val="20"/>
          <w:szCs w:val="20"/>
        </w:rPr>
        <w:t xml:space="preserve"> </w:t>
      </w:r>
      <w:r w:rsidRPr="00BB1666">
        <w:rPr>
          <w:rFonts w:ascii="Imperial BT" w:hAnsi="Imperial BT"/>
          <w:i/>
          <w:iCs/>
          <w:noProof/>
          <w:color w:val="auto"/>
          <w:sz w:val="20"/>
          <w:szCs w:val="20"/>
        </w:rPr>
        <w:t>411</w:t>
      </w:r>
    </w:p>
    <w:p w14:paraId="49EFB283"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96" w:name="Madde142"/>
      <w:bookmarkEnd w:id="196"/>
      <w:r w:rsidRPr="00BB1666">
        <w:rPr>
          <w:rFonts w:ascii="Imperial BT" w:hAnsi="Imperial BT"/>
          <w:b/>
          <w:noProof/>
          <w:color w:val="auto"/>
          <w:sz w:val="20"/>
          <w:szCs w:val="20"/>
        </w:rPr>
        <w:t xml:space="preserve">MADDE 142- </w:t>
      </w:r>
      <w:r w:rsidRPr="00BB1666">
        <w:rPr>
          <w:rFonts w:ascii="Imperial BT" w:hAnsi="Imperial BT"/>
          <w:noProof/>
          <w:color w:val="auto"/>
          <w:sz w:val="20"/>
          <w:szCs w:val="20"/>
        </w:rPr>
        <w:t xml:space="preserve">Tamir amacıyla geçici ihraç edilen eşya, tamiratın garanti nedeniyle sözleşmeye bağlı olarak veya kanuni bir yükümlülüğe dayanarak ya da </w:t>
      </w:r>
      <w:r w:rsidRPr="00BB1666">
        <w:rPr>
          <w:rFonts w:ascii="Imperial BT" w:hAnsi="Imperial BT"/>
          <w:noProof/>
          <w:color w:val="auto"/>
          <w:sz w:val="20"/>
          <w:szCs w:val="20"/>
        </w:rPr>
        <w:lastRenderedPageBreak/>
        <w:t>bir imalat hatası nedeniyle, bedelsiz yapıldığının kanıtlanması halinde, serbest dolaşıma ithalat vergilerinden tam muaf olarak girer. Ancak, söz konusu eşyanın serbest dolaşıma ilk girişi sırasında kusurlu olduğunun dikkate alınarak işlem yapılmış olması halinde, bu hüküm uygulanmaz.</w:t>
      </w:r>
    </w:p>
    <w:p w14:paraId="1C21839B" w14:textId="00605AC4" w:rsidR="00CD25AB" w:rsidRPr="00BB1666" w:rsidRDefault="00CD25AB" w:rsidP="006D5BFA">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395-414</w:t>
      </w:r>
    </w:p>
    <w:p w14:paraId="4CC29964" w14:textId="62B82A7C"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97" w:name="Madde143"/>
      <w:bookmarkEnd w:id="197"/>
      <w:r w:rsidRPr="00BB1666">
        <w:rPr>
          <w:rFonts w:ascii="Imperial BT" w:hAnsi="Imperial BT"/>
          <w:b/>
          <w:noProof/>
          <w:color w:val="auto"/>
          <w:sz w:val="20"/>
          <w:szCs w:val="20"/>
        </w:rPr>
        <w:t>MADDE 143-</w:t>
      </w:r>
      <w:r w:rsidRPr="00BB1666">
        <w:rPr>
          <w:rFonts w:ascii="Imperial BT" w:hAnsi="Imperial BT"/>
          <w:noProof/>
          <w:color w:val="auto"/>
          <w:sz w:val="20"/>
          <w:szCs w:val="20"/>
        </w:rPr>
        <w:t xml:space="preserve"> Eşyanın tamir amacıyla geçici ihraç edildiği ve tamiratın bedel karşılığında yapıldığı hallerde, 135 inci maddenin 1 inci fıkrasında belirtilen ithalat vergileri, gümrük kıymeti olarak tamir masraflarına eşit bir tutar dikkate alınarak, işlem görmüş ürünlerin serbest dolaşıma giriş beyannamesinin tescil edildiği tarihte, bu ürünlere uygulanacak vergi oranı ve diğer vergilendirme unsurlarına istinaden belirlenir. Ancak, izin hak sahibinin tamir masrafları dışında başka bir ödeme yapmamış olması ve bu ödemenin izin hak sahibi ile faaliyeti yapan kişi arasındaki ilişkiden etkilenmemesi gerekir.</w:t>
      </w:r>
    </w:p>
    <w:p w14:paraId="2B31F3A0" w14:textId="647CE178" w:rsidR="00CD25AB" w:rsidRPr="00BB1666" w:rsidRDefault="00CD25AB" w:rsidP="006D5BFA">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395-414</w:t>
      </w:r>
    </w:p>
    <w:p w14:paraId="365C034A"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bookmarkStart w:id="198" w:name="Madde144StandartDeğişimSisDayalıHarİşlem"/>
      <w:bookmarkEnd w:id="198"/>
      <w:r w:rsidRPr="00BB1666">
        <w:rPr>
          <w:rFonts w:ascii="Imperial BT" w:hAnsi="Imperial BT"/>
          <w:b/>
          <w:noProof/>
          <w:color w:val="auto"/>
          <w:sz w:val="20"/>
          <w:szCs w:val="20"/>
        </w:rPr>
        <w:t>IV. Standart Değişim Sistemine Dayalı Hariçte İşleme</w:t>
      </w:r>
    </w:p>
    <w:p w14:paraId="02F6F046"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144- 1.</w:t>
      </w:r>
      <w:r w:rsidRPr="00BB1666">
        <w:rPr>
          <w:rFonts w:ascii="Imperial BT" w:hAnsi="Imperial BT"/>
          <w:noProof/>
          <w:color w:val="auto"/>
          <w:sz w:val="20"/>
          <w:szCs w:val="20"/>
        </w:rPr>
        <w:t xml:space="preserve"> Hariçte işleme rejimine ilişkin önceki hükümlerin yanı sıra, bu madde ve 145 ila 148 inci madde hükümlerine göre ikame ürün olarak adlandırılan ithal eşyasının bir işlem görmüş ürün ile değiştirilmesi, standart değişim sistemi kapsamında mümkündür.</w:t>
      </w:r>
    </w:p>
    <w:p w14:paraId="566C5E5B"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Tarım politikasına veya tarım ürünlerinin işlenmesi sonucu elde edilen ve özel düzenlemelere tabi eşya dışında kalan serbest dolaşımdaki eşyanın tamirinin söz konusu olduğu hallerde, gümrük idareleri standart değişim sisteminin uygulanmasına izin verirler.</w:t>
      </w:r>
    </w:p>
    <w:p w14:paraId="166CBA5B" w14:textId="0D8034E5"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148 inci madde hükmü saklı kalmak üzere, işlem görmüş ürünlere uygulanan hükümler ikame ürünlere de uygulanır.</w:t>
      </w:r>
    </w:p>
    <w:p w14:paraId="6435F1C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Gümrük Müsteşarlığınca, tespit edilen koşullar altında ve ithalat vergileri tutarını karşılayan bir teminat verilmesi halinde, ikame ürünlerin geçici ihracat eşyasının ihracından önce ithal edilmelerine izin verilir.</w:t>
      </w:r>
    </w:p>
    <w:p w14:paraId="77E125FD" w14:textId="5FD75FA3" w:rsidR="00CD25AB" w:rsidRPr="00BB1666" w:rsidRDefault="00CD25AB" w:rsidP="006D5BFA">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412-413</w:t>
      </w:r>
    </w:p>
    <w:p w14:paraId="137B573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145- 1.</w:t>
      </w:r>
      <w:r w:rsidRPr="00BB1666">
        <w:rPr>
          <w:rFonts w:ascii="Imperial BT" w:hAnsi="Imperial BT"/>
          <w:noProof/>
          <w:color w:val="auto"/>
          <w:sz w:val="20"/>
          <w:szCs w:val="20"/>
        </w:rPr>
        <w:t xml:space="preserve"> İkame ürünlerin, tamirata konu olan geçici ihracat eşyası ile aynı tarife pozisyonuna girmesi, aynı ticari nitelikte ve aynı teknik özelliklere sahip olması gerekir.</w:t>
      </w:r>
    </w:p>
    <w:p w14:paraId="7DCDC00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Geçici ihracat eşyasının ihracattan önce kullanılmış olması halinde, ikame ürünlerin de yeni olmamaları ve kullanılmış olmaları gerekir.</w:t>
      </w:r>
    </w:p>
    <w:p w14:paraId="594BDD33"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Ancak, ikame ürünün satış sözleşmesindeki garanti hükümleri uyarınca veya kanuni bir yükümlülük ya da bir imalat hatası nedeniyle bedelsiz olarak verilmesi halinde, kullanılmış eşya yerine yeni eşya getirilebilir.</w:t>
      </w:r>
    </w:p>
    <w:p w14:paraId="4E71CAAA" w14:textId="33C0B3BD" w:rsidR="00CD25AB" w:rsidRPr="00BB1666" w:rsidRDefault="00CD25AB" w:rsidP="0046033F">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b/>
          <w:color w:val="auto"/>
          <w:sz w:val="20"/>
          <w:szCs w:val="20"/>
        </w:rPr>
        <w:t>3.</w:t>
      </w:r>
      <w:r w:rsidRPr="00BB1666">
        <w:rPr>
          <w:rFonts w:ascii="Imperial BT" w:hAnsi="Imperial BT" w:cs="AngsanaUPC"/>
          <w:color w:val="auto"/>
          <w:sz w:val="20"/>
          <w:szCs w:val="20"/>
        </w:rPr>
        <w:t xml:space="preserve"> Standart değişim sisteminin uygulanmasına yukarıda belirtilen şartların yerine getirildiğine ilişkin bilgi ve belgelerin ibrazı halinde izin verilir.</w:t>
      </w:r>
      <w:r w:rsidRPr="00BB1666">
        <w:rPr>
          <w:rFonts w:ascii="Imperial BT" w:hAnsi="Imperial BT" w:cs="AngsanaUPC"/>
          <w:i/>
          <w:color w:val="FF0000"/>
          <w:sz w:val="20"/>
          <w:szCs w:val="20"/>
        </w:rPr>
        <w:t xml:space="preserve"> </w:t>
      </w:r>
      <w:r w:rsidR="004921EE" w:rsidRPr="00BB1666">
        <w:rPr>
          <w:rFonts w:ascii="Imperial BT" w:hAnsi="Imperial BT" w:cs="AngsanaUPC"/>
          <w:b/>
          <w:bCs/>
          <w:iCs/>
          <w:color w:val="auto"/>
          <w:sz w:val="20"/>
          <w:szCs w:val="20"/>
        </w:rPr>
        <w:t xml:space="preserve">(Ek: 18/6/2009-5911 </w:t>
      </w:r>
      <w:proofErr w:type="spellStart"/>
      <w:r w:rsidR="004921EE" w:rsidRPr="00BB1666">
        <w:rPr>
          <w:rFonts w:ascii="Imperial BT" w:hAnsi="Imperial BT" w:cs="AngsanaUPC"/>
          <w:b/>
          <w:bCs/>
          <w:iCs/>
          <w:color w:val="auto"/>
          <w:sz w:val="20"/>
          <w:szCs w:val="20"/>
        </w:rPr>
        <w:t>s.k</w:t>
      </w:r>
      <w:proofErr w:type="spellEnd"/>
      <w:r w:rsidR="004921EE" w:rsidRPr="00BB1666">
        <w:rPr>
          <w:rFonts w:ascii="Imperial BT" w:hAnsi="Imperial BT" w:cs="AngsanaUPC"/>
          <w:b/>
          <w:bCs/>
          <w:iCs/>
          <w:color w:val="auto"/>
          <w:sz w:val="20"/>
          <w:szCs w:val="20"/>
        </w:rPr>
        <w:t>.)</w:t>
      </w:r>
    </w:p>
    <w:p w14:paraId="7E78AD2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199" w:name="Madde146"/>
      <w:bookmarkEnd w:id="199"/>
      <w:r w:rsidRPr="00BB1666">
        <w:rPr>
          <w:rFonts w:ascii="Imperial BT" w:hAnsi="Imperial BT"/>
          <w:b/>
          <w:noProof/>
          <w:color w:val="auto"/>
          <w:sz w:val="20"/>
          <w:szCs w:val="20"/>
        </w:rPr>
        <w:t xml:space="preserve">MADDE 146- </w:t>
      </w:r>
      <w:r w:rsidRPr="00BB1666">
        <w:rPr>
          <w:rFonts w:ascii="Imperial BT" w:hAnsi="Imperial BT"/>
          <w:noProof/>
          <w:color w:val="auto"/>
          <w:sz w:val="20"/>
          <w:szCs w:val="20"/>
        </w:rPr>
        <w:t>İthalatın önceden yapıldığı durumda, ikame ürünlerin serbest dolaşıma giriş beyannamesinin tescili tarihinden itibaren iki aylık süre içinde geçici ihracat eşyasının ihraç edilmesi gerekir.</w:t>
      </w:r>
    </w:p>
    <w:p w14:paraId="7696AEDD"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Ancak, istisnai hallerde, söz konusu süre dolmadan ilgili kişinin talebi üzerine gümrük idareleri bu süreyi makul ölçüde</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uzatabilirler.</w:t>
      </w:r>
    </w:p>
    <w:p w14:paraId="00D6C8A0" w14:textId="23C536E3" w:rsidR="00CD25AB" w:rsidRPr="00BB1666" w:rsidRDefault="00CD25AB" w:rsidP="006D5BFA">
      <w:pPr>
        <w:spacing w:before="60" w:after="60" w:line="228" w:lineRule="auto"/>
        <w:ind w:left="0" w:firstLine="284"/>
        <w:rPr>
          <w:rFonts w:ascii="Imperial BT" w:hAnsi="Imperial BT"/>
          <w:noProof/>
          <w:color w:val="FF0000"/>
          <w:sz w:val="20"/>
          <w:szCs w:val="20"/>
        </w:rPr>
      </w:pPr>
      <w:hyperlink r:id="rId17" w:anchor="m147" w:history="1"/>
      <w:r w:rsidRPr="00BB1666">
        <w:rPr>
          <w:rFonts w:ascii="Imperial BT" w:hAnsi="Imperial BT"/>
          <w:noProof/>
          <w:color w:val="auto"/>
          <w:sz w:val="20"/>
          <w:szCs w:val="20"/>
        </w:rPr>
        <w:t xml:space="preserve">  </w:t>
      </w:r>
      <w:r w:rsidRPr="00BB1666">
        <w:rPr>
          <w:rFonts w:ascii="Imperial BT" w:hAnsi="Imperial BT"/>
          <w:i/>
          <w:iCs/>
          <w:noProof/>
          <w:color w:val="auto"/>
          <w:sz w:val="20"/>
          <w:szCs w:val="20"/>
        </w:rPr>
        <w:t>Yönetmelik Maddeleri 413</w:t>
      </w:r>
    </w:p>
    <w:p w14:paraId="4ADB58AC" w14:textId="56D28359"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147- </w:t>
      </w:r>
      <w:r w:rsidRPr="00BB1666">
        <w:rPr>
          <w:rFonts w:ascii="Imperial BT" w:hAnsi="Imperial BT"/>
          <w:noProof/>
          <w:color w:val="auto"/>
          <w:sz w:val="20"/>
          <w:szCs w:val="20"/>
        </w:rPr>
        <w:t>İthalatın önceden yapıldığı durumda ve 141 inci maddenin uygulanması halinde, indirilecek tutar, geçici ihracat rejimine ilişkin beyannamenin tescili tarihinde geçici ihracat eşyasına uygulanabilir vergi oranı ve diğer vergilendirme unsurlarına istinaden belirlenir.</w:t>
      </w:r>
    </w:p>
    <w:p w14:paraId="136A75C6" w14:textId="055B89E1" w:rsidR="00CD25AB" w:rsidRPr="00BB1666" w:rsidRDefault="00CD25AB" w:rsidP="006D5BFA">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414</w:t>
      </w:r>
    </w:p>
    <w:p w14:paraId="438ABEE6" w14:textId="009F9674" w:rsidR="00A548ED" w:rsidRPr="00BB1666" w:rsidRDefault="00CD25AB" w:rsidP="0046033F">
      <w:pPr>
        <w:spacing w:before="60" w:after="60" w:line="228" w:lineRule="auto"/>
        <w:ind w:left="0" w:firstLine="284"/>
        <w:jc w:val="both"/>
        <w:rPr>
          <w:rFonts w:ascii="Imperial BT" w:hAnsi="Imperial BT"/>
          <w:noProof/>
          <w:color w:val="auto"/>
          <w:sz w:val="20"/>
          <w:szCs w:val="20"/>
        </w:rPr>
      </w:pPr>
      <w:bookmarkStart w:id="200" w:name="Madde148"/>
      <w:bookmarkEnd w:id="200"/>
      <w:r w:rsidRPr="00BB1666">
        <w:rPr>
          <w:rFonts w:ascii="Imperial BT" w:hAnsi="Imperial BT"/>
          <w:b/>
          <w:noProof/>
          <w:color w:val="auto"/>
          <w:sz w:val="20"/>
          <w:szCs w:val="20"/>
        </w:rPr>
        <w:t xml:space="preserve">MADDE 148- </w:t>
      </w:r>
      <w:r w:rsidRPr="00BB1666">
        <w:rPr>
          <w:rFonts w:ascii="Imperial BT" w:hAnsi="Imperial BT"/>
          <w:noProof/>
          <w:color w:val="auto"/>
          <w:sz w:val="20"/>
          <w:szCs w:val="20"/>
        </w:rPr>
        <w:t>Standart değişim çerçevesinde yürütülen işlemler, 137 nci maddenin 2 nci fıkrası ile 138 inci maddenin (b) bendi hükümlerine tabi değildir.</w:t>
      </w:r>
    </w:p>
    <w:p w14:paraId="64EDEED3"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V. Diğer Hükümler</w:t>
      </w:r>
    </w:p>
    <w:p w14:paraId="16EFF2D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149- </w:t>
      </w:r>
      <w:r w:rsidRPr="00BB1666">
        <w:rPr>
          <w:rFonts w:ascii="Imperial BT" w:hAnsi="Imperial BT"/>
          <w:noProof/>
          <w:color w:val="auto"/>
          <w:sz w:val="20"/>
          <w:szCs w:val="20"/>
        </w:rPr>
        <w:t>Hariçte işleme rejimi çerçevesinde öngörülen usuller, tarife dışı ticaret politikası önlemlerinin yürütülmesi amacıyla da uygulanabilirler.</w:t>
      </w:r>
    </w:p>
    <w:p w14:paraId="0E43E1F3" w14:textId="3CCA46D6" w:rsidR="00CD25AB" w:rsidRPr="00BB1666" w:rsidRDefault="00CD25AB" w:rsidP="0046033F">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410</w:t>
      </w:r>
    </w:p>
    <w:p w14:paraId="5D3FD176"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74537FD2" w14:textId="77777777" w:rsidR="00CD25AB" w:rsidRPr="00BB1666" w:rsidRDefault="00CD25AB" w:rsidP="0046033F">
      <w:pPr>
        <w:keepNext/>
        <w:tabs>
          <w:tab w:val="left" w:pos="567"/>
        </w:tabs>
        <w:spacing w:before="60" w:after="60" w:line="228" w:lineRule="auto"/>
        <w:ind w:left="0" w:firstLine="284"/>
        <w:jc w:val="center"/>
        <w:outlineLvl w:val="2"/>
        <w:rPr>
          <w:rFonts w:ascii="Imperial BT" w:hAnsi="Imperial BT"/>
          <w:b/>
          <w:bCs/>
          <w:noProof/>
          <w:color w:val="auto"/>
          <w:sz w:val="20"/>
          <w:szCs w:val="20"/>
        </w:rPr>
      </w:pPr>
      <w:bookmarkStart w:id="201" w:name="Madde150ve151İhracatRejimi"/>
      <w:bookmarkStart w:id="202" w:name="_Toc94267919"/>
      <w:bookmarkEnd w:id="201"/>
      <w:r w:rsidRPr="00BB1666">
        <w:rPr>
          <w:rFonts w:ascii="Imperial BT" w:hAnsi="Imperial BT"/>
          <w:b/>
          <w:bCs/>
          <w:noProof/>
          <w:color w:val="auto"/>
          <w:sz w:val="20"/>
          <w:szCs w:val="20"/>
        </w:rPr>
        <w:t>DÖRDÜNCÜ AYIRIM</w:t>
      </w:r>
      <w:bookmarkEnd w:id="202"/>
    </w:p>
    <w:p w14:paraId="425B80F8" w14:textId="77777777" w:rsidR="00CD25AB" w:rsidRPr="00BB1666" w:rsidRDefault="00CD25AB" w:rsidP="0046033F">
      <w:pPr>
        <w:keepNext/>
        <w:tabs>
          <w:tab w:val="left" w:pos="567"/>
        </w:tabs>
        <w:spacing w:before="60" w:after="60" w:line="228" w:lineRule="auto"/>
        <w:ind w:left="0" w:firstLine="284"/>
        <w:jc w:val="center"/>
        <w:outlineLvl w:val="2"/>
        <w:rPr>
          <w:rFonts w:ascii="Imperial BT" w:hAnsi="Imperial BT"/>
          <w:b/>
          <w:bCs/>
          <w:noProof/>
          <w:color w:val="auto"/>
          <w:sz w:val="20"/>
          <w:szCs w:val="20"/>
        </w:rPr>
      </w:pPr>
      <w:bookmarkStart w:id="203" w:name="_Toc94267920"/>
      <w:r w:rsidRPr="00BB1666">
        <w:rPr>
          <w:rFonts w:ascii="Imperial BT" w:hAnsi="Imperial BT"/>
          <w:b/>
          <w:bCs/>
          <w:noProof/>
          <w:color w:val="auto"/>
          <w:sz w:val="20"/>
          <w:szCs w:val="20"/>
        </w:rPr>
        <w:t>İhracat Rejimi</w:t>
      </w:r>
      <w:bookmarkEnd w:id="203"/>
    </w:p>
    <w:p w14:paraId="4B6F704D"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p>
    <w:p w14:paraId="0D341B6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150- l. </w:t>
      </w:r>
      <w:r w:rsidRPr="00BB1666">
        <w:rPr>
          <w:rFonts w:ascii="Imperial BT" w:hAnsi="Imperial BT"/>
          <w:noProof/>
          <w:color w:val="auto"/>
          <w:sz w:val="20"/>
          <w:szCs w:val="20"/>
        </w:rPr>
        <w:t>İhracat rejimi,</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serbest dolaşımda bulunan eşyanın ihraç amacıyla Türkiye Gümrük Bölgesi dışına çıkışına ilişkin hükümlerin uygulandığı rejimdir.</w:t>
      </w:r>
    </w:p>
    <w:p w14:paraId="230B372D"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İhracat, ticaret politikası önlemleri ve gerektiği takdirde ihracat vergileri de dahil olmak üzere çıkış işlemlerine ilişkin hükümlerin uygulanmasıyla gerçekleştirilir.</w:t>
      </w:r>
    </w:p>
    <w:p w14:paraId="00507226"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Türkiye Gümrük Bölgesinden ihraç edilecek eşya, ihracata ilişkin gümrük beyannamesi ile yetkili gümrük idaresine beyan edilir.</w:t>
      </w:r>
    </w:p>
    <w:p w14:paraId="2937C32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Türkiye Gümrük Bölgesinden çıkacak eşyanın gümrük beyannamesine tabi olmayacağı hal ve şartlar yönetmelikle belirlenir.</w:t>
      </w:r>
    </w:p>
    <w:p w14:paraId="5B4623C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4.</w:t>
      </w:r>
      <w:r w:rsidRPr="00BB1666">
        <w:rPr>
          <w:rFonts w:ascii="Imperial BT" w:hAnsi="Imperial BT"/>
          <w:noProof/>
          <w:color w:val="auto"/>
          <w:sz w:val="20"/>
          <w:szCs w:val="20"/>
        </w:rPr>
        <w:t xml:space="preserve"> Müsteşarlık, gerektiğinde ihraç eşyasının cinsine, niteliklerine ve ihracatın özelliğine göre ihracatın daha kolay yapılmasını sağlayacak usul ve esasları belirlemeye yetkilidir.</w:t>
      </w:r>
    </w:p>
    <w:p w14:paraId="55B58ABF" w14:textId="58EC69B1" w:rsidR="00CD25AB" w:rsidRPr="00BB1666" w:rsidRDefault="00CD25AB" w:rsidP="006D5BFA">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152-158, 170, 176, 340, 415-418</w:t>
      </w:r>
    </w:p>
    <w:p w14:paraId="3098B41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151- </w:t>
      </w:r>
      <w:r w:rsidRPr="00BB1666">
        <w:rPr>
          <w:rFonts w:ascii="Imperial BT" w:hAnsi="Imperial BT"/>
          <w:noProof/>
          <w:color w:val="auto"/>
          <w:sz w:val="20"/>
          <w:szCs w:val="20"/>
        </w:rPr>
        <w:t xml:space="preserve">İhraç eşyası, buna ilişkin gümrük beyannamesinin tescili sırasında bulunduğu durum ve niteliğini gümrük </w:t>
      </w:r>
      <w:r w:rsidRPr="00BB1666">
        <w:rPr>
          <w:rFonts w:ascii="Imperial BT" w:hAnsi="Imperial BT" w:cs="AngsanaUPC"/>
          <w:color w:val="auto"/>
          <w:sz w:val="20"/>
          <w:szCs w:val="20"/>
        </w:rPr>
        <w:t>kontrolünden</w:t>
      </w:r>
      <w:r w:rsidRPr="00BB1666">
        <w:rPr>
          <w:rFonts w:ascii="Imperial BT" w:hAnsi="Imperial BT"/>
          <w:noProof/>
          <w:color w:val="auto"/>
          <w:sz w:val="20"/>
          <w:szCs w:val="20"/>
        </w:rPr>
        <w:t xml:space="preserve"> çıktığı sırada da aynen muhafaza etmesi ve bu haliyle Türkiye Gümrük Bölgesini terk etmesi koşuluyla fiilen ihraç edilmiş sayılır. Bu durumda, ihraç eşyası üzerindeki gümrük </w:t>
      </w:r>
      <w:r w:rsidRPr="00BB1666">
        <w:rPr>
          <w:rFonts w:ascii="Imperial BT" w:hAnsi="Imperial BT" w:cs="AngsanaUPC"/>
          <w:color w:val="auto"/>
          <w:sz w:val="20"/>
          <w:szCs w:val="20"/>
        </w:rPr>
        <w:t>kontrolü</w:t>
      </w:r>
      <w:r w:rsidRPr="00BB1666">
        <w:rPr>
          <w:rFonts w:ascii="Imperial BT" w:hAnsi="Imperial BT"/>
          <w:noProof/>
          <w:color w:val="auto"/>
          <w:sz w:val="20"/>
          <w:szCs w:val="20"/>
        </w:rPr>
        <w:t xml:space="preserve"> sona erer.</w:t>
      </w:r>
    </w:p>
    <w:p w14:paraId="6D4226CE" w14:textId="578B43D5" w:rsidR="00CD25AB" w:rsidRPr="00BB1666" w:rsidRDefault="00CD25AB" w:rsidP="0046033F">
      <w:pPr>
        <w:spacing w:before="60" w:after="60" w:line="228" w:lineRule="auto"/>
        <w:ind w:left="0" w:firstLine="284"/>
        <w:jc w:val="both"/>
        <w:rPr>
          <w:rFonts w:ascii="Imperial BT" w:hAnsi="Imperial BT"/>
          <w:i/>
          <w:iCs/>
          <w:noProof/>
          <w:color w:val="auto"/>
          <w:sz w:val="20"/>
          <w:szCs w:val="20"/>
          <w:highlight w:val="green"/>
        </w:rPr>
      </w:pPr>
      <w:r w:rsidRPr="00BB1666">
        <w:rPr>
          <w:rFonts w:ascii="Imperial BT" w:hAnsi="Imperial BT"/>
          <w:i/>
          <w:iCs/>
          <w:noProof/>
          <w:color w:val="auto"/>
          <w:sz w:val="20"/>
          <w:szCs w:val="20"/>
        </w:rPr>
        <w:t>Yönetmelik Maddeleri 340,</w:t>
      </w:r>
      <w:r w:rsidR="00B076ED" w:rsidRPr="00BB1666">
        <w:rPr>
          <w:rFonts w:ascii="Imperial BT" w:hAnsi="Imperial BT"/>
          <w:i/>
          <w:iCs/>
          <w:noProof/>
          <w:color w:val="auto"/>
          <w:sz w:val="20"/>
          <w:szCs w:val="20"/>
        </w:rPr>
        <w:t xml:space="preserve"> </w:t>
      </w:r>
      <w:r w:rsidRPr="00BB1666">
        <w:rPr>
          <w:rFonts w:ascii="Imperial BT" w:hAnsi="Imperial BT"/>
          <w:i/>
          <w:iCs/>
          <w:noProof/>
          <w:color w:val="auto"/>
          <w:sz w:val="20"/>
          <w:szCs w:val="20"/>
        </w:rPr>
        <w:t>416</w:t>
      </w:r>
    </w:p>
    <w:p w14:paraId="1DD7931E"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72339720"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204" w:name="_Toc94267921"/>
      <w:r w:rsidRPr="00BB1666">
        <w:rPr>
          <w:rFonts w:ascii="Imperial BT" w:hAnsi="Imperial BT"/>
          <w:b/>
          <w:bCs/>
          <w:noProof/>
          <w:color w:val="3C5896"/>
          <w:sz w:val="20"/>
          <w:szCs w:val="20"/>
        </w:rPr>
        <w:t>ÜÇÜNCÜ BÖLÜM</w:t>
      </w:r>
      <w:bookmarkEnd w:id="204"/>
    </w:p>
    <w:p w14:paraId="40398D6D"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205" w:name="Madde152den162SerbestBölgeler"/>
      <w:bookmarkStart w:id="206" w:name="_Toc94267922"/>
      <w:bookmarkEnd w:id="205"/>
      <w:r w:rsidRPr="00BB1666">
        <w:rPr>
          <w:rFonts w:ascii="Imperial BT" w:hAnsi="Imperial BT"/>
          <w:b/>
          <w:bCs/>
          <w:noProof/>
          <w:color w:val="3C5896"/>
          <w:sz w:val="20"/>
          <w:szCs w:val="20"/>
        </w:rPr>
        <w:t>Gümrükçe Onaylanmış Diğer İşlem veya Kullanım Şekilleri</w:t>
      </w:r>
      <w:bookmarkEnd w:id="206"/>
    </w:p>
    <w:p w14:paraId="7AF37087" w14:textId="77777777" w:rsidR="00CD25AB" w:rsidRPr="00BB1666" w:rsidRDefault="00CD25AB" w:rsidP="0046033F">
      <w:pPr>
        <w:spacing w:after="0" w:line="228" w:lineRule="auto"/>
        <w:ind w:left="0" w:firstLine="0"/>
        <w:rPr>
          <w:rFonts w:ascii="Imperial BT" w:hAnsi="Imperial BT"/>
          <w:color w:val="auto"/>
          <w:sz w:val="20"/>
          <w:szCs w:val="20"/>
        </w:rPr>
      </w:pPr>
    </w:p>
    <w:p w14:paraId="6830D464" w14:textId="77777777" w:rsidR="00CD25AB" w:rsidRPr="00BB1666" w:rsidRDefault="00CD25AB" w:rsidP="0046033F">
      <w:pPr>
        <w:keepNext/>
        <w:tabs>
          <w:tab w:val="left" w:pos="567"/>
        </w:tabs>
        <w:spacing w:before="60" w:after="60" w:line="228" w:lineRule="auto"/>
        <w:ind w:left="0" w:firstLine="284"/>
        <w:jc w:val="center"/>
        <w:outlineLvl w:val="2"/>
        <w:rPr>
          <w:rFonts w:ascii="Imperial BT" w:hAnsi="Imperial BT"/>
          <w:b/>
          <w:bCs/>
          <w:noProof/>
          <w:color w:val="auto"/>
          <w:sz w:val="20"/>
          <w:szCs w:val="20"/>
          <w:lang w:val="de-DE"/>
        </w:rPr>
      </w:pPr>
      <w:bookmarkStart w:id="207" w:name="_Toc94267923"/>
      <w:r w:rsidRPr="00BB1666">
        <w:rPr>
          <w:rFonts w:ascii="Imperial BT" w:hAnsi="Imperial BT"/>
          <w:b/>
          <w:bCs/>
          <w:noProof/>
          <w:color w:val="auto"/>
          <w:sz w:val="20"/>
          <w:szCs w:val="20"/>
          <w:lang w:val="de-DE"/>
        </w:rPr>
        <w:t>BİRİNCİ AYIRIM</w:t>
      </w:r>
      <w:bookmarkEnd w:id="207"/>
      <w:r w:rsidRPr="00BB1666">
        <w:rPr>
          <w:rFonts w:ascii="Imperial BT" w:hAnsi="Imperial BT"/>
          <w:b/>
          <w:bCs/>
          <w:noProof/>
          <w:color w:val="auto"/>
          <w:sz w:val="20"/>
          <w:szCs w:val="20"/>
          <w:lang w:val="de-DE"/>
        </w:rPr>
        <w:t xml:space="preserve"> </w:t>
      </w:r>
    </w:p>
    <w:p w14:paraId="3450E927" w14:textId="77777777" w:rsidR="00CD25AB" w:rsidRPr="00BB1666" w:rsidRDefault="00CD25AB" w:rsidP="0046033F">
      <w:pPr>
        <w:keepNext/>
        <w:tabs>
          <w:tab w:val="left" w:pos="567"/>
        </w:tabs>
        <w:spacing w:before="60" w:after="60" w:line="228" w:lineRule="auto"/>
        <w:ind w:left="0" w:firstLine="284"/>
        <w:jc w:val="center"/>
        <w:outlineLvl w:val="2"/>
        <w:rPr>
          <w:rFonts w:ascii="Imperial BT" w:hAnsi="Imperial BT"/>
          <w:b/>
          <w:bCs/>
          <w:noProof/>
          <w:color w:val="auto"/>
          <w:sz w:val="20"/>
          <w:szCs w:val="20"/>
        </w:rPr>
      </w:pPr>
      <w:bookmarkStart w:id="208" w:name="_Toc94267924"/>
      <w:r w:rsidRPr="00BB1666">
        <w:rPr>
          <w:rFonts w:ascii="Imperial BT" w:hAnsi="Imperial BT"/>
          <w:b/>
          <w:bCs/>
          <w:noProof/>
          <w:color w:val="auto"/>
          <w:sz w:val="20"/>
          <w:szCs w:val="20"/>
        </w:rPr>
        <w:t>Serbest Bölgeler</w:t>
      </w:r>
      <w:bookmarkEnd w:id="208"/>
    </w:p>
    <w:p w14:paraId="1F0D5B6E" w14:textId="77777777" w:rsidR="00CD25AB" w:rsidRPr="00BB1666" w:rsidRDefault="00CD25AB" w:rsidP="0046033F">
      <w:pPr>
        <w:tabs>
          <w:tab w:val="left" w:pos="4678"/>
        </w:tabs>
        <w:spacing w:before="60" w:after="60" w:line="228" w:lineRule="auto"/>
        <w:ind w:left="0" w:firstLine="284"/>
        <w:jc w:val="both"/>
        <w:rPr>
          <w:rFonts w:ascii="Imperial BT" w:hAnsi="Imperial BT"/>
          <w:bCs/>
          <w:i/>
          <w:iCs/>
          <w:noProof/>
          <w:color w:val="auto"/>
          <w:sz w:val="20"/>
          <w:szCs w:val="20"/>
          <w:highlight w:val="lightGray"/>
        </w:rPr>
      </w:pPr>
    </w:p>
    <w:p w14:paraId="6F42BEFE" w14:textId="77777777" w:rsidR="00CD25AB" w:rsidRPr="00BB1666" w:rsidRDefault="00CD25AB" w:rsidP="0046033F">
      <w:pPr>
        <w:keepNext/>
        <w:widowControl w:val="0"/>
        <w:spacing w:before="60" w:after="60" w:line="228" w:lineRule="auto"/>
        <w:ind w:left="0" w:firstLine="284"/>
        <w:jc w:val="center"/>
        <w:outlineLvl w:val="3"/>
        <w:rPr>
          <w:rFonts w:ascii="Imperial BT" w:hAnsi="Imperial BT"/>
          <w:b/>
          <w:bCs/>
          <w:noProof/>
          <w:color w:val="auto"/>
          <w:sz w:val="20"/>
          <w:szCs w:val="20"/>
        </w:rPr>
      </w:pPr>
      <w:r w:rsidRPr="00BB1666">
        <w:rPr>
          <w:rFonts w:ascii="Imperial BT" w:hAnsi="Imperial BT"/>
          <w:b/>
          <w:bCs/>
          <w:noProof/>
          <w:color w:val="auto"/>
          <w:sz w:val="20"/>
          <w:szCs w:val="20"/>
        </w:rPr>
        <w:lastRenderedPageBreak/>
        <w:t>A. Genel Hükümler</w:t>
      </w:r>
    </w:p>
    <w:p w14:paraId="6EA5FA9A"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152-</w:t>
      </w:r>
      <w:r w:rsidRPr="00BB1666">
        <w:rPr>
          <w:rFonts w:ascii="Imperial BT" w:hAnsi="Imperial BT"/>
          <w:noProof/>
          <w:color w:val="auto"/>
          <w:sz w:val="20"/>
          <w:szCs w:val="20"/>
        </w:rPr>
        <w:t xml:space="preserve"> Serbest bölgeler, Türkiye Gümrük Bölgesinin parçaları olmakla beraber;</w:t>
      </w:r>
    </w:p>
    <w:p w14:paraId="708BC82C"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a) Serbest dolaşımda olmayan eşyanın herhangi bir gümrük rejimine tabi tutulmaksızın ve serbest dolaşıma sokulmaksızın, gümrük mevzuatında öngörülen haller dışında kullanılmamak ya da tüketilmemek kaydıyla konulduğu, ithalat vergileri ile ticaret politikası önlemlerinin </w:t>
      </w:r>
      <w:r w:rsidRPr="00BB1666">
        <w:rPr>
          <w:rFonts w:ascii="Imperial BT" w:hAnsi="Imperial BT"/>
          <w:i/>
          <w:noProof/>
          <w:color w:val="800000"/>
          <w:sz w:val="20"/>
          <w:szCs w:val="20"/>
        </w:rPr>
        <w:t>(..)</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uygulanması bakımından, Türkiye Gümrük Bölgesi dışında olduğu kabul edilen;</w:t>
      </w:r>
    </w:p>
    <w:p w14:paraId="3D8B454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Serbest dolaşımdaki eşyanın, bir serbest bölgeye konulması nedeniyle normal olarak eşyanın ihracına bağlı olanaklardan yararlandığı;</w:t>
      </w:r>
    </w:p>
    <w:p w14:paraId="22EDBA64"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Yerlerdir.</w:t>
      </w:r>
    </w:p>
    <w:p w14:paraId="4A26B437" w14:textId="0671DB08" w:rsidR="00CD25AB" w:rsidRPr="00BB1666" w:rsidRDefault="00CD25AB" w:rsidP="0046033F">
      <w:pPr>
        <w:spacing w:before="60" w:after="60" w:line="228" w:lineRule="auto"/>
        <w:ind w:left="0" w:firstLine="284"/>
        <w:jc w:val="both"/>
        <w:rPr>
          <w:rFonts w:ascii="Imperial BT" w:hAnsi="Imperial BT"/>
          <w:noProof/>
          <w:color w:val="FF0000"/>
          <w:sz w:val="20"/>
          <w:szCs w:val="20"/>
        </w:rPr>
      </w:pPr>
      <w:r w:rsidRPr="00BB1666">
        <w:rPr>
          <w:rFonts w:ascii="Imperial BT" w:hAnsi="Imperial BT"/>
          <w:i/>
          <w:iCs/>
          <w:noProof/>
          <w:color w:val="auto"/>
          <w:sz w:val="20"/>
          <w:szCs w:val="20"/>
        </w:rPr>
        <w:t xml:space="preserve">Yönetmelik Maddeleri </w:t>
      </w:r>
      <w:hyperlink r:id="rId18" w:anchor="m0518SerbestBölgelerTanımlar" w:history="1">
        <w:r w:rsidRPr="00BB1666">
          <w:rPr>
            <w:rFonts w:ascii="Imperial BT" w:hAnsi="Imperial BT"/>
            <w:i/>
            <w:iCs/>
            <w:noProof/>
            <w:color w:val="auto"/>
            <w:sz w:val="20"/>
            <w:szCs w:val="20"/>
          </w:rPr>
          <w:t>419-423</w:t>
        </w:r>
      </w:hyperlink>
    </w:p>
    <w:p w14:paraId="49DC8B2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209" w:name="Madde153"/>
      <w:bookmarkEnd w:id="209"/>
      <w:r w:rsidRPr="00BB1666">
        <w:rPr>
          <w:rFonts w:ascii="Imperial BT" w:hAnsi="Imperial BT"/>
          <w:b/>
          <w:noProof/>
          <w:color w:val="auto"/>
          <w:sz w:val="20"/>
          <w:szCs w:val="20"/>
        </w:rPr>
        <w:t>MADDE 153- 1.</w:t>
      </w:r>
      <w:r w:rsidRPr="00BB1666">
        <w:rPr>
          <w:rFonts w:ascii="Imperial BT" w:hAnsi="Imperial BT"/>
          <w:noProof/>
          <w:color w:val="auto"/>
          <w:sz w:val="20"/>
          <w:szCs w:val="20"/>
        </w:rPr>
        <w:t xml:space="preserve"> Serbest bölgelerin sınırları ile giriş ve çıkış noktaları gümrük idarelerinin </w:t>
      </w:r>
      <w:r w:rsidRPr="00BB1666">
        <w:rPr>
          <w:rFonts w:ascii="Imperial BT" w:hAnsi="Imperial BT" w:cs="AngsanaUPC"/>
          <w:color w:val="auto"/>
          <w:sz w:val="20"/>
          <w:szCs w:val="20"/>
        </w:rPr>
        <w:t>gözetimine</w:t>
      </w:r>
      <w:r w:rsidRPr="00BB1666">
        <w:rPr>
          <w:rFonts w:ascii="Imperial BT" w:hAnsi="Imperial BT"/>
          <w:noProof/>
          <w:color w:val="auto"/>
          <w:sz w:val="20"/>
          <w:szCs w:val="20"/>
        </w:rPr>
        <w:t xml:space="preserve"> tabidir.</w:t>
      </w:r>
    </w:p>
    <w:p w14:paraId="2CD43E73"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 xml:space="preserve">Bir serbest bölgeye giriş veya çıkış yapan kişiler ve nakil araçları gümrük </w:t>
      </w:r>
      <w:r w:rsidRPr="00BB1666">
        <w:rPr>
          <w:rFonts w:ascii="Imperial BT" w:hAnsi="Imperial BT" w:cs="AngsanaUPC"/>
          <w:color w:val="auto"/>
          <w:sz w:val="20"/>
          <w:szCs w:val="20"/>
        </w:rPr>
        <w:t>idaresi tarafından kontrol edilir</w:t>
      </w:r>
      <w:r w:rsidRPr="00BB1666">
        <w:rPr>
          <w:rFonts w:ascii="Imperial BT" w:hAnsi="Imperial BT"/>
          <w:noProof/>
          <w:color w:val="auto"/>
          <w:sz w:val="20"/>
          <w:szCs w:val="20"/>
        </w:rPr>
        <w:t>.</w:t>
      </w:r>
    </w:p>
    <w:p w14:paraId="656C9A57"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Gümrük idareleri, serbest bölgeye giren, burada kalan veya çıkan eşyayı muayene edebilirler. Muayenenin yapılmasını sağlamak üzere eşyaya giriş veya çıkışlarda eşlik etmesi gereken taşıma belgesinin bir nüshasının gümrük idaresine verilmesi veya tetkike hazır tutulması gerekir. Muayene gerektiği takdirde, eşya gümrük idarelerine sunulur.</w:t>
      </w:r>
    </w:p>
    <w:p w14:paraId="1269F046" w14:textId="08CE6A26" w:rsidR="00CD25AB" w:rsidRPr="00BB1666" w:rsidRDefault="00CD25AB" w:rsidP="0046033F">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b/>
          <w:color w:val="auto"/>
          <w:sz w:val="20"/>
          <w:szCs w:val="20"/>
        </w:rPr>
        <w:t>4.</w:t>
      </w:r>
      <w:r w:rsidRPr="00BB1666">
        <w:rPr>
          <w:rFonts w:ascii="Imperial BT" w:hAnsi="Imperial BT" w:cs="AngsanaUPC"/>
          <w:color w:val="auto"/>
          <w:sz w:val="20"/>
          <w:szCs w:val="20"/>
        </w:rPr>
        <w:t xml:space="preserve"> Gümrük idareleri, bu Kanunda yer alan hükümlere uyacağı hususunda ciddi şüphe uyandıran kişilerin serbest bölgeye girişine izin vermeyebilir.</w:t>
      </w:r>
      <w:r w:rsidRPr="00BB1666">
        <w:rPr>
          <w:rFonts w:ascii="Imperial BT" w:hAnsi="Imperial BT" w:cs="AngsanaUPC"/>
          <w:i/>
          <w:color w:val="FF0000"/>
          <w:sz w:val="20"/>
          <w:szCs w:val="20"/>
        </w:rPr>
        <w:t xml:space="preserve"> </w:t>
      </w:r>
      <w:r w:rsidR="004921EE" w:rsidRPr="00BB1666">
        <w:rPr>
          <w:rFonts w:ascii="Imperial BT" w:hAnsi="Imperial BT" w:cs="AngsanaUPC"/>
          <w:b/>
          <w:bCs/>
          <w:iCs/>
          <w:color w:val="auto"/>
          <w:sz w:val="20"/>
          <w:szCs w:val="20"/>
        </w:rPr>
        <w:t xml:space="preserve">(Ek: 18/6/2009-5911 </w:t>
      </w:r>
      <w:proofErr w:type="spellStart"/>
      <w:r w:rsidR="004921EE" w:rsidRPr="00BB1666">
        <w:rPr>
          <w:rFonts w:ascii="Imperial BT" w:hAnsi="Imperial BT" w:cs="AngsanaUPC"/>
          <w:b/>
          <w:bCs/>
          <w:iCs/>
          <w:color w:val="auto"/>
          <w:sz w:val="20"/>
          <w:szCs w:val="20"/>
        </w:rPr>
        <w:t>s.k</w:t>
      </w:r>
      <w:proofErr w:type="spellEnd"/>
      <w:r w:rsidR="004921EE" w:rsidRPr="00BB1666">
        <w:rPr>
          <w:rFonts w:ascii="Imperial BT" w:hAnsi="Imperial BT" w:cs="AngsanaUPC"/>
          <w:b/>
          <w:bCs/>
          <w:iCs/>
          <w:color w:val="auto"/>
          <w:sz w:val="20"/>
          <w:szCs w:val="20"/>
        </w:rPr>
        <w:t>.)</w:t>
      </w:r>
    </w:p>
    <w:p w14:paraId="053359CB" w14:textId="1899AB0A" w:rsidR="00CD25AB" w:rsidRPr="00BB1666" w:rsidRDefault="00CD25AB" w:rsidP="0046033F">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420-423</w:t>
      </w:r>
    </w:p>
    <w:p w14:paraId="1E08623E"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42AD9F6B" w14:textId="77777777" w:rsidR="00CD25AB" w:rsidRPr="00BB1666" w:rsidRDefault="00CD25AB" w:rsidP="0046033F">
      <w:pPr>
        <w:keepNext/>
        <w:widowControl w:val="0"/>
        <w:spacing w:before="60" w:after="60" w:line="228" w:lineRule="auto"/>
        <w:ind w:left="0" w:firstLine="284"/>
        <w:jc w:val="center"/>
        <w:outlineLvl w:val="3"/>
        <w:rPr>
          <w:rFonts w:ascii="Imperial BT" w:hAnsi="Imperial BT"/>
          <w:b/>
          <w:bCs/>
          <w:noProof/>
          <w:color w:val="auto"/>
          <w:sz w:val="20"/>
          <w:szCs w:val="20"/>
        </w:rPr>
      </w:pPr>
      <w:bookmarkStart w:id="210" w:name="Madde154SerbestBölgeyeEşyaKonulması"/>
      <w:bookmarkEnd w:id="210"/>
      <w:r w:rsidRPr="00BB1666">
        <w:rPr>
          <w:rFonts w:ascii="Imperial BT" w:hAnsi="Imperial BT"/>
          <w:b/>
          <w:bCs/>
          <w:noProof/>
          <w:color w:val="auto"/>
          <w:sz w:val="20"/>
          <w:szCs w:val="20"/>
        </w:rPr>
        <w:t>B. Serbest Bölgelere Eşya Konulması</w:t>
      </w:r>
    </w:p>
    <w:p w14:paraId="19C99CD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154- </w:t>
      </w:r>
      <w:r w:rsidRPr="00BB1666">
        <w:rPr>
          <w:rFonts w:ascii="Imperial BT" w:hAnsi="Imperial BT"/>
          <w:noProof/>
          <w:color w:val="auto"/>
          <w:sz w:val="20"/>
          <w:szCs w:val="20"/>
        </w:rPr>
        <w:t>Serbest dolaşımda olan veya olmayan her türlü eşya serbest bölgelere konulabilir. Ancak, parlayıcı ve patlayıcı veya bir arada bulundukları eşya için tehlikeli olan veya korunmaları özel düzenek veya yapılara gerek gösteren eşya serbest bölgelerdeki bu niteliklere uygun yerlere konulur.</w:t>
      </w:r>
    </w:p>
    <w:p w14:paraId="50D437AC" w14:textId="18D3ADC7" w:rsidR="00CD25AB" w:rsidRPr="00BB1666" w:rsidRDefault="00CD25AB" w:rsidP="006D5BFA">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424</w:t>
      </w:r>
    </w:p>
    <w:p w14:paraId="7868B03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211" w:name="Madde155"/>
      <w:bookmarkEnd w:id="211"/>
      <w:r w:rsidRPr="00BB1666">
        <w:rPr>
          <w:rFonts w:ascii="Imperial BT" w:hAnsi="Imperial BT"/>
          <w:b/>
          <w:noProof/>
          <w:color w:val="auto"/>
          <w:sz w:val="20"/>
          <w:szCs w:val="20"/>
        </w:rPr>
        <w:t xml:space="preserve">MADDE 155- l. </w:t>
      </w:r>
      <w:r w:rsidRPr="00BB1666">
        <w:rPr>
          <w:rFonts w:ascii="Imperial BT" w:hAnsi="Imperial BT"/>
          <w:noProof/>
          <w:color w:val="auto"/>
          <w:sz w:val="20"/>
          <w:szCs w:val="20"/>
        </w:rPr>
        <w:t>153 üncü maddenin 3 üncü fıkrası hükmü saklı kalmak üzere, serbest bölgeye giren eşyanın gümrük idarelerine sunulmasına ve beyanname verilmesine gerek yoktur.</w:t>
      </w:r>
    </w:p>
    <w:p w14:paraId="633D8CB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a) Serbest bölgeye girişiyle sona erecek olan bir gümrük rejimine tabi tutulan,</w:t>
      </w:r>
    </w:p>
    <w:p w14:paraId="4B4D2F9D"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Bir serbest bölgeye ithalat vergilerinin geri verilmesi veya kaldırılmasına ilişkin bir karardan sonra konulan,</w:t>
      </w:r>
    </w:p>
    <w:p w14:paraId="6B2864A9"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Bir serbest bölgeye ihracat kaydıyla konulan,</w:t>
      </w:r>
    </w:p>
    <w:p w14:paraId="07AAA44E" w14:textId="12BB1F6F" w:rsidR="00CD25AB" w:rsidRPr="00BB1666" w:rsidRDefault="00CD25AB" w:rsidP="0046033F">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color w:val="auto"/>
          <w:sz w:val="20"/>
          <w:szCs w:val="20"/>
        </w:rPr>
        <w:t>d) Bir serbest bölgeye doğrudan Türkiye Gümrük Bölgesi dışından gelen,</w:t>
      </w:r>
      <w:r w:rsidRPr="00BB1666">
        <w:rPr>
          <w:rFonts w:ascii="Imperial BT" w:hAnsi="Imperial BT" w:cs="AngsanaUPC"/>
          <w:i/>
          <w:color w:val="FF0000"/>
          <w:sz w:val="20"/>
          <w:szCs w:val="20"/>
        </w:rPr>
        <w:t xml:space="preserve"> </w:t>
      </w:r>
      <w:r w:rsidR="004921EE" w:rsidRPr="00BB1666">
        <w:rPr>
          <w:rFonts w:ascii="Imperial BT" w:hAnsi="Imperial BT" w:cs="AngsanaUPC"/>
          <w:b/>
          <w:bCs/>
          <w:iCs/>
          <w:color w:val="auto"/>
          <w:sz w:val="20"/>
          <w:szCs w:val="20"/>
        </w:rPr>
        <w:t xml:space="preserve">(Ek: 18/6/2009-5911 </w:t>
      </w:r>
      <w:proofErr w:type="spellStart"/>
      <w:r w:rsidR="004921EE" w:rsidRPr="00BB1666">
        <w:rPr>
          <w:rFonts w:ascii="Imperial BT" w:hAnsi="Imperial BT" w:cs="AngsanaUPC"/>
          <w:b/>
          <w:bCs/>
          <w:iCs/>
          <w:color w:val="auto"/>
          <w:sz w:val="20"/>
          <w:szCs w:val="20"/>
        </w:rPr>
        <w:t>s.k</w:t>
      </w:r>
      <w:proofErr w:type="spellEnd"/>
      <w:r w:rsidR="004921EE" w:rsidRPr="00BB1666">
        <w:rPr>
          <w:rFonts w:ascii="Imperial BT" w:hAnsi="Imperial BT" w:cs="AngsanaUPC"/>
          <w:b/>
          <w:bCs/>
          <w:iCs/>
          <w:color w:val="auto"/>
          <w:sz w:val="20"/>
          <w:szCs w:val="20"/>
        </w:rPr>
        <w:t>.)</w:t>
      </w:r>
    </w:p>
    <w:p w14:paraId="386DF00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Eşyanın gümrük idarelerine sunulması ve gerekli gümrük işlemine tabi tutulması şarttır.</w:t>
      </w:r>
    </w:p>
    <w:p w14:paraId="6C9DC5A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lastRenderedPageBreak/>
        <w:t>Ancak, (a) bendinde belirtilen gümrük rejimi hükümlerinin böyle bir zorunluluğu aramadığı hallerde, eşyanın gümrüğe sunulması gerekmez.</w:t>
      </w:r>
    </w:p>
    <w:p w14:paraId="7BB5AA8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İhracat vergilerine veya ihracatla ilgili diğer hükümlere tabi olan eşyanın gümrük idarelerine bildirilmesi gerekir.</w:t>
      </w:r>
    </w:p>
    <w:p w14:paraId="035CFDA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212" w:name="Madde155_4"/>
      <w:bookmarkEnd w:id="212"/>
      <w:r w:rsidRPr="00BB1666">
        <w:rPr>
          <w:rFonts w:ascii="Imperial BT" w:hAnsi="Imperial BT"/>
          <w:b/>
          <w:noProof/>
          <w:color w:val="auto"/>
          <w:sz w:val="20"/>
          <w:szCs w:val="20"/>
        </w:rPr>
        <w:t>4.</w:t>
      </w:r>
      <w:r w:rsidRPr="00BB1666">
        <w:rPr>
          <w:rFonts w:ascii="Imperial BT" w:hAnsi="Imperial BT"/>
          <w:noProof/>
          <w:color w:val="auto"/>
          <w:sz w:val="20"/>
          <w:szCs w:val="20"/>
        </w:rPr>
        <w:t xml:space="preserve"> İlgilinin talebi üzerine, gümrük idareleri serbest bölgeye konulmuş eşyanın gümrük statüsünü onaylayan bir belge verebilirler.</w:t>
      </w:r>
    </w:p>
    <w:p w14:paraId="217BB115" w14:textId="0FC2C3C8" w:rsidR="00CD25AB" w:rsidRPr="00BB1666" w:rsidRDefault="00CD25AB" w:rsidP="0046033F">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 xml:space="preserve">Yönetmelik Maddeleri </w:t>
      </w:r>
      <w:hyperlink r:id="rId19" w:anchor="m424" w:history="1">
        <w:r w:rsidRPr="00BB1666">
          <w:rPr>
            <w:rFonts w:ascii="Imperial BT" w:hAnsi="Imperial BT"/>
            <w:i/>
            <w:iCs/>
            <w:noProof/>
            <w:color w:val="auto"/>
            <w:sz w:val="20"/>
            <w:szCs w:val="20"/>
          </w:rPr>
          <w:t>424</w:t>
        </w:r>
      </w:hyperlink>
    </w:p>
    <w:p w14:paraId="21453C10"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781DE596" w14:textId="77777777" w:rsidR="00CD25AB" w:rsidRPr="00BB1666" w:rsidRDefault="00CD25AB" w:rsidP="0046033F">
      <w:pPr>
        <w:keepNext/>
        <w:widowControl w:val="0"/>
        <w:spacing w:before="60" w:after="60" w:line="228" w:lineRule="auto"/>
        <w:ind w:left="0" w:firstLine="284"/>
        <w:jc w:val="center"/>
        <w:outlineLvl w:val="3"/>
        <w:rPr>
          <w:rFonts w:ascii="Imperial BT" w:hAnsi="Imperial BT"/>
          <w:b/>
          <w:bCs/>
          <w:noProof/>
          <w:color w:val="auto"/>
          <w:sz w:val="20"/>
          <w:szCs w:val="20"/>
        </w:rPr>
      </w:pPr>
      <w:bookmarkStart w:id="213" w:name="Madde156x157SerbestBölgelerinİşleyişi"/>
      <w:bookmarkEnd w:id="213"/>
      <w:r w:rsidRPr="00BB1666">
        <w:rPr>
          <w:rFonts w:ascii="Imperial BT" w:hAnsi="Imperial BT"/>
          <w:b/>
          <w:bCs/>
          <w:noProof/>
          <w:color w:val="auto"/>
          <w:sz w:val="20"/>
          <w:szCs w:val="20"/>
        </w:rPr>
        <w:t>C. Serbest Bölgelerin İşleyişi</w:t>
      </w:r>
    </w:p>
    <w:p w14:paraId="2DFD990A" w14:textId="77ABAD9F"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156- </w:t>
      </w:r>
      <w:r w:rsidRPr="00BB1666">
        <w:rPr>
          <w:rFonts w:ascii="Imperial BT" w:hAnsi="Imperial BT"/>
          <w:noProof/>
          <w:color w:val="auto"/>
          <w:sz w:val="20"/>
          <w:szCs w:val="20"/>
        </w:rPr>
        <w:t>Eşyanın serbest bölgelerde kalabileceği süre sınırsızdır.</w:t>
      </w:r>
    </w:p>
    <w:p w14:paraId="0B19869A" w14:textId="30DFE7FD" w:rsidR="00CD25AB" w:rsidRPr="00BB1666" w:rsidRDefault="00CD25AB" w:rsidP="006D5BFA">
      <w:pPr>
        <w:spacing w:before="60" w:after="60" w:line="228" w:lineRule="auto"/>
        <w:ind w:left="0" w:firstLine="284"/>
        <w:rPr>
          <w:rFonts w:ascii="Imperial BT" w:hAnsi="Imperial BT"/>
          <w:noProof/>
          <w:color w:val="FF0000"/>
          <w:sz w:val="20"/>
          <w:szCs w:val="20"/>
        </w:rPr>
      </w:pPr>
      <w:r w:rsidRPr="00BB1666">
        <w:rPr>
          <w:rFonts w:ascii="Imperial BT" w:hAnsi="Imperial BT"/>
          <w:noProof/>
          <w:color w:val="auto"/>
          <w:sz w:val="20"/>
          <w:szCs w:val="20"/>
        </w:rPr>
        <w:t xml:space="preserve">Yönetmelik Maddeleri </w:t>
      </w:r>
      <w:hyperlink r:id="rId20" w:anchor="m425" w:history="1">
        <w:r w:rsidRPr="00BB1666">
          <w:rPr>
            <w:rFonts w:ascii="Imperial BT" w:hAnsi="Imperial BT"/>
            <w:noProof/>
            <w:color w:val="auto"/>
            <w:sz w:val="20"/>
            <w:szCs w:val="20"/>
          </w:rPr>
          <w:t>425-430</w:t>
        </w:r>
      </w:hyperlink>
    </w:p>
    <w:p w14:paraId="6D4D7784"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157- 1.</w:t>
      </w:r>
      <w:r w:rsidRPr="00BB1666">
        <w:rPr>
          <w:rFonts w:ascii="Imperial BT" w:hAnsi="Imperial BT"/>
          <w:noProof/>
          <w:color w:val="auto"/>
          <w:sz w:val="20"/>
          <w:szCs w:val="20"/>
        </w:rPr>
        <w:t xml:space="preserve"> Bir serbest bölgeye konulmuş serbest dolaşımda olmayan eşya;</w:t>
      </w:r>
    </w:p>
    <w:p w14:paraId="4FEEFE49" w14:textId="6D08F156"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Serbest dolaşıma giriş rejimi kapsamında ve 161 inci maddede belirtilen koşullar altında, serbest dolaşıma girebilir.</w:t>
      </w:r>
    </w:p>
    <w:p w14:paraId="1E9E0FC3"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İzne gerek olmaksızın mutat elleçleme işlemlerine tabi tutulabilir.</w:t>
      </w:r>
    </w:p>
    <w:p w14:paraId="30CF6C2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Dahilde işleme rejimine tabi tutulabilir.</w:t>
      </w:r>
    </w:p>
    <w:p w14:paraId="207401F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 Gümrük kontrolü altında işleme rejimine tabi tutulabilir.</w:t>
      </w:r>
    </w:p>
    <w:p w14:paraId="1D7CEBC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e) Geçici ithalat rejimine tabi tutulabilir.</w:t>
      </w:r>
    </w:p>
    <w:p w14:paraId="5C6DF2DB" w14:textId="4D63970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f) 164 üncü maddeye göre gümrüğe terk edilebilir.</w:t>
      </w:r>
    </w:p>
    <w:p w14:paraId="010A92E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g) İlgili kişinin, gümrük idarelerince gerekli görülen tüm bilgileri vermesi şartıyla imha edilebilir. </w:t>
      </w:r>
    </w:p>
    <w:p w14:paraId="0DB35FF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Eşyanın (c), (d) ve (e) bentlerinde belirtilen rejimlerden birine tabi tutulması halinde, serbest bölgelerin işletilmesine ve gümrük gözetimine ilişkin koşullar da gözönünde bulundurularak, ilgili rejimin gerektirdiği düzenlemeler yönetmelikle belirlenir.</w:t>
      </w:r>
    </w:p>
    <w:p w14:paraId="3576819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Normal olarak ihracata bağlı olanaklardan yararlanan tarım politikası kapsamındaki eşya, yalnızca mutat elleçleme işlemine tabi tutulabilir. Bu işlemler izin alınmaksızın da yapılabilir.</w:t>
      </w:r>
    </w:p>
    <w:p w14:paraId="52D1C9FB" w14:textId="0753B1FD" w:rsidR="00CD25AB" w:rsidRPr="00BB1666" w:rsidRDefault="00CD25AB" w:rsidP="006D5BFA">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425-430</w:t>
      </w:r>
    </w:p>
    <w:p w14:paraId="553E7AAC" w14:textId="5C764FC8"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158- l.</w:t>
      </w:r>
      <w:r w:rsidRPr="00BB1666">
        <w:rPr>
          <w:rFonts w:ascii="Imperial BT" w:hAnsi="Imperial BT"/>
          <w:noProof/>
          <w:color w:val="auto"/>
          <w:sz w:val="20"/>
          <w:szCs w:val="20"/>
        </w:rPr>
        <w:t xml:space="preserve"> </w:t>
      </w:r>
      <w:proofErr w:type="gramStart"/>
      <w:r w:rsidRPr="00BB1666">
        <w:rPr>
          <w:rFonts w:ascii="Imperial BT" w:hAnsi="Imperial BT" w:cs="AngsanaUPC"/>
          <w:color w:val="auto"/>
          <w:sz w:val="20"/>
          <w:szCs w:val="20"/>
        </w:rPr>
        <w:t xml:space="preserve">157 </w:t>
      </w:r>
      <w:proofErr w:type="spellStart"/>
      <w:r w:rsidRPr="00BB1666">
        <w:rPr>
          <w:rFonts w:ascii="Imperial BT" w:hAnsi="Imperial BT" w:cs="AngsanaUPC"/>
          <w:color w:val="auto"/>
          <w:sz w:val="20"/>
          <w:szCs w:val="20"/>
        </w:rPr>
        <w:t>nci</w:t>
      </w:r>
      <w:proofErr w:type="spellEnd"/>
      <w:proofErr w:type="gramEnd"/>
      <w:r w:rsidRPr="00BB1666">
        <w:rPr>
          <w:rFonts w:ascii="Imperial BT" w:hAnsi="Imperial BT"/>
          <w:noProof/>
          <w:color w:val="auto"/>
          <w:sz w:val="20"/>
          <w:szCs w:val="20"/>
        </w:rPr>
        <w:t xml:space="preserve"> madde hükümleri uygulanmaksızın, serbest dolaşımda olmayan eşya ile 152 nci maddenin (b) bendinde belirtilen serbest dolaşımda olan eşya, serbest bölgelerde tüketilemez veya kullanılamazlar.</w:t>
      </w:r>
    </w:p>
    <w:p w14:paraId="58F5062E"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Ancak,</w:t>
      </w:r>
    </w:p>
    <w:p w14:paraId="4AFAE98D"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Serbest bölgelerdeki tesislerin yapımında kullanılan,</w:t>
      </w:r>
    </w:p>
    <w:p w14:paraId="16DEB412"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Serbest bölgelerde bulunan tesislerde makina-teçhizat, demirbaşa kayıtlı eşya veya bunların parçası olarak kullanılan,</w:t>
      </w:r>
    </w:p>
    <w:p w14:paraId="78AED4F4"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c) Serbest bölgelerde yerleşik gemi inşa faaliyetinde bulunanlara gemi inşasında kullanılmak üzere teslimi yapılan,</w:t>
      </w:r>
    </w:p>
    <w:p w14:paraId="662C7A3E" w14:textId="50468B5D" w:rsidR="00CD25AB" w:rsidRPr="00BB1666" w:rsidRDefault="00CD25AB" w:rsidP="0046033F">
      <w:pPr>
        <w:spacing w:before="60" w:after="60" w:line="228" w:lineRule="auto"/>
        <w:ind w:left="0" w:firstLine="284"/>
        <w:jc w:val="both"/>
        <w:rPr>
          <w:rFonts w:ascii="Imperial BT" w:hAnsi="Imperial BT" w:cs="AngsanaUPC"/>
          <w:color w:val="auto"/>
          <w:sz w:val="20"/>
          <w:szCs w:val="20"/>
        </w:rPr>
      </w:pPr>
      <w:proofErr w:type="gramStart"/>
      <w:r w:rsidRPr="00BB1666">
        <w:rPr>
          <w:rFonts w:ascii="Imperial BT" w:hAnsi="Imperial BT" w:cs="AngsanaUPC"/>
          <w:color w:val="auto"/>
          <w:sz w:val="20"/>
          <w:szCs w:val="20"/>
        </w:rPr>
        <w:t>eşya</w:t>
      </w:r>
      <w:proofErr w:type="gramEnd"/>
      <w:r w:rsidRPr="00BB1666">
        <w:rPr>
          <w:rFonts w:ascii="Imperial BT" w:hAnsi="Imperial BT" w:cs="AngsanaUPC"/>
          <w:color w:val="auto"/>
          <w:sz w:val="20"/>
          <w:szCs w:val="20"/>
        </w:rPr>
        <w:t>, bu durumun tevsiki kaydıyla, bu hükmün dışındadır.</w:t>
      </w:r>
      <w:r w:rsidR="004921EE" w:rsidRPr="00BB1666">
        <w:rPr>
          <w:rFonts w:ascii="Imperial BT" w:hAnsi="Imperial BT" w:cs="AngsanaUPC"/>
          <w:i/>
          <w:color w:val="FF0000"/>
          <w:sz w:val="20"/>
          <w:szCs w:val="20"/>
        </w:rPr>
        <w:t xml:space="preserve"> </w:t>
      </w:r>
      <w:r w:rsidR="004921EE" w:rsidRPr="00BB1666">
        <w:rPr>
          <w:rFonts w:ascii="Imperial BT" w:hAnsi="Imperial BT" w:cs="AngsanaUPC"/>
          <w:b/>
          <w:bCs/>
          <w:iCs/>
          <w:color w:val="auto"/>
          <w:sz w:val="20"/>
          <w:szCs w:val="20"/>
        </w:rPr>
        <w:t xml:space="preserve">(Ek: 18/6/2009-5911 </w:t>
      </w:r>
      <w:proofErr w:type="spellStart"/>
      <w:r w:rsidR="004921EE" w:rsidRPr="00BB1666">
        <w:rPr>
          <w:rFonts w:ascii="Imperial BT" w:hAnsi="Imperial BT" w:cs="AngsanaUPC"/>
          <w:b/>
          <w:bCs/>
          <w:iCs/>
          <w:color w:val="auto"/>
          <w:sz w:val="20"/>
          <w:szCs w:val="20"/>
        </w:rPr>
        <w:t>s.k</w:t>
      </w:r>
      <w:proofErr w:type="spellEnd"/>
      <w:r w:rsidR="004921EE" w:rsidRPr="00BB1666">
        <w:rPr>
          <w:rFonts w:ascii="Imperial BT" w:hAnsi="Imperial BT" w:cs="AngsanaUPC"/>
          <w:b/>
          <w:bCs/>
          <w:iCs/>
          <w:color w:val="auto"/>
          <w:sz w:val="20"/>
          <w:szCs w:val="20"/>
        </w:rPr>
        <w:t>.)</w:t>
      </w:r>
    </w:p>
    <w:p w14:paraId="535A820D"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 xml:space="preserve">Yönetmelikle belirlenen teçhizat ve tedarik ürünlerine ilişkin hükümler saklı kalmak kaydıyla ve ilgili rejimde öngörülen hallerde 1 inci fıkra uygulaması, </w:t>
      </w:r>
      <w:r w:rsidRPr="00BB1666">
        <w:rPr>
          <w:rFonts w:ascii="Imperial BT" w:hAnsi="Imperial BT"/>
          <w:noProof/>
          <w:color w:val="auto"/>
          <w:sz w:val="20"/>
          <w:szCs w:val="20"/>
        </w:rPr>
        <w:lastRenderedPageBreak/>
        <w:t>eşyanın serbest dolaşıma girişi veya geçici ithalata tabi tutulmasına ilişkin ithalat vergileri veya tarım politikası ya da ticaret politikası önlemlerinin uygulanmasını gerektirmemesi halinde, bu eşyanın kullanılmasına veya tüketilmesine engel oluşturmaz. Ancak, söz konusu eşyanın bir kota veya tarife tavanına tabi olması halinde, bu eşya ile ilgili olarak gümrük beyannamesi verilmesi zorunludur.</w:t>
      </w:r>
    </w:p>
    <w:p w14:paraId="6489ABD6" w14:textId="5387444A" w:rsidR="00CD25AB" w:rsidRPr="00BB1666" w:rsidRDefault="00CD25AB" w:rsidP="006D5BFA">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425-430</w:t>
      </w:r>
    </w:p>
    <w:p w14:paraId="1092130D"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bookmarkStart w:id="214" w:name="Madde159"/>
      <w:r w:rsidRPr="00BB1666">
        <w:rPr>
          <w:rFonts w:ascii="Imperial BT" w:hAnsi="Imperial BT"/>
          <w:b/>
          <w:noProof/>
          <w:color w:val="auto"/>
          <w:sz w:val="20"/>
          <w:szCs w:val="20"/>
        </w:rPr>
        <w:t>MADDE 159</w:t>
      </w:r>
      <w:bookmarkEnd w:id="214"/>
      <w:r w:rsidRPr="00BB1666">
        <w:rPr>
          <w:rFonts w:ascii="Imperial BT" w:hAnsi="Imperial BT"/>
          <w:b/>
          <w:noProof/>
          <w:color w:val="auto"/>
          <w:sz w:val="20"/>
          <w:szCs w:val="20"/>
        </w:rPr>
        <w:t xml:space="preserve">- 1. </w:t>
      </w:r>
      <w:r w:rsidRPr="00BB1666">
        <w:rPr>
          <w:rFonts w:ascii="Imperial BT" w:hAnsi="Imperial BT"/>
          <w:noProof/>
          <w:color w:val="auto"/>
          <w:sz w:val="20"/>
          <w:szCs w:val="20"/>
        </w:rPr>
        <w:t>Serbest bölgelerde depolama, işçilik, işleme veya alım ve satım faaliyetlerinde bulunan kişiler tarafından, gümrük idarelerince kabul edilen forma uygun olarak envanter kayıtları tutulur. Eşya, söz konusu kişiye ait yere konulmasından sonra kırksekiz saat içinde envanter kayıtlarına geçirilir. Söz konusu envanter kayıtları, gümrük idarelerine eşyayı teşhis ve eşya hareketlerini izleme olanağını verecek şekilde tutulmak zorundadır.</w:t>
      </w:r>
    </w:p>
    <w:p w14:paraId="4EF1993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 xml:space="preserve">Eşyanın serbest bölge içinde bir yerden bir yere aktarılması ile ilgili </w:t>
      </w:r>
      <w:r w:rsidRPr="00BB1666">
        <w:rPr>
          <w:rFonts w:ascii="Imperial BT" w:hAnsi="Imperial BT" w:cs="AngsanaUPC"/>
          <w:color w:val="auto"/>
          <w:sz w:val="20"/>
          <w:szCs w:val="20"/>
        </w:rPr>
        <w:t>kayıtlar</w:t>
      </w:r>
      <w:r w:rsidRPr="00BB1666">
        <w:rPr>
          <w:rFonts w:ascii="Imperial BT" w:hAnsi="Imperial BT"/>
          <w:noProof/>
          <w:color w:val="auto"/>
          <w:sz w:val="20"/>
          <w:szCs w:val="20"/>
        </w:rPr>
        <w:t xml:space="preserve"> yetkili gümrük idaresinin incelemesine hazır bulundurulur. Bu uygulamada, eşyanın kısa süreli depolanması, aktarma işleminin bir parçası olarak kabul edilir.</w:t>
      </w:r>
    </w:p>
    <w:p w14:paraId="258E9A82" w14:textId="407E1F5D" w:rsidR="00CD25AB" w:rsidRPr="00BB1666" w:rsidRDefault="00CD25AB" w:rsidP="0046033F">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b/>
          <w:color w:val="auto"/>
          <w:sz w:val="20"/>
          <w:szCs w:val="20"/>
        </w:rPr>
        <w:t>3.</w:t>
      </w:r>
      <w:r w:rsidRPr="00BB1666">
        <w:rPr>
          <w:rFonts w:ascii="Imperial BT" w:hAnsi="Imperial BT" w:cs="AngsanaUPC"/>
          <w:color w:val="auto"/>
          <w:sz w:val="20"/>
          <w:szCs w:val="20"/>
        </w:rPr>
        <w:t xml:space="preserve"> Bir serbest bölgeye doğrudan Türkiye Gümrük Bölgesi dışından gelen veya bir serbest bölgeden doğrudan Gümrük Bölgesinin dışına çıkan eşya için 35/A, 35/B ve 35/C ile 165/A, 165/B, 165/C ve 165/D maddelerine göre özet beyan verilir.</w:t>
      </w:r>
      <w:r w:rsidRPr="00BB1666">
        <w:rPr>
          <w:rFonts w:ascii="Imperial BT" w:hAnsi="Imperial BT" w:cs="AngsanaUPC"/>
          <w:i/>
          <w:color w:val="FF0000"/>
          <w:sz w:val="20"/>
          <w:szCs w:val="20"/>
        </w:rPr>
        <w:t xml:space="preserve"> </w:t>
      </w:r>
      <w:r w:rsidR="004921EE" w:rsidRPr="00BB1666">
        <w:rPr>
          <w:rFonts w:ascii="Imperial BT" w:hAnsi="Imperial BT" w:cs="AngsanaUPC"/>
          <w:b/>
          <w:bCs/>
          <w:iCs/>
          <w:color w:val="auto"/>
          <w:sz w:val="20"/>
          <w:szCs w:val="20"/>
        </w:rPr>
        <w:t xml:space="preserve">(Ek: 18/6/2009-5911 </w:t>
      </w:r>
      <w:proofErr w:type="spellStart"/>
      <w:r w:rsidR="004921EE" w:rsidRPr="00BB1666">
        <w:rPr>
          <w:rFonts w:ascii="Imperial BT" w:hAnsi="Imperial BT" w:cs="AngsanaUPC"/>
          <w:b/>
          <w:bCs/>
          <w:iCs/>
          <w:color w:val="auto"/>
          <w:sz w:val="20"/>
          <w:szCs w:val="20"/>
        </w:rPr>
        <w:t>s.k</w:t>
      </w:r>
      <w:proofErr w:type="spellEnd"/>
      <w:r w:rsidR="004921EE" w:rsidRPr="00BB1666">
        <w:rPr>
          <w:rFonts w:ascii="Imperial BT" w:hAnsi="Imperial BT" w:cs="AngsanaUPC"/>
          <w:b/>
          <w:bCs/>
          <w:iCs/>
          <w:color w:val="auto"/>
          <w:sz w:val="20"/>
          <w:szCs w:val="20"/>
        </w:rPr>
        <w:t>.)</w:t>
      </w:r>
    </w:p>
    <w:p w14:paraId="6ACA3F6C" w14:textId="6813A862" w:rsidR="00CD25AB" w:rsidRPr="00BB1666" w:rsidRDefault="00CD25AB" w:rsidP="0046033F">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428</w:t>
      </w:r>
    </w:p>
    <w:p w14:paraId="6BEFF609"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6FBEB55F" w14:textId="77777777" w:rsidR="00CD25AB" w:rsidRPr="00BB1666" w:rsidRDefault="00CD25AB" w:rsidP="0046033F">
      <w:pPr>
        <w:keepNext/>
        <w:widowControl w:val="0"/>
        <w:spacing w:before="60" w:after="60" w:line="228" w:lineRule="auto"/>
        <w:ind w:left="0" w:firstLine="284"/>
        <w:jc w:val="center"/>
        <w:outlineLvl w:val="3"/>
        <w:rPr>
          <w:rFonts w:ascii="Imperial BT" w:hAnsi="Imperial BT"/>
          <w:b/>
          <w:bCs/>
          <w:noProof/>
          <w:color w:val="auto"/>
          <w:sz w:val="20"/>
          <w:szCs w:val="20"/>
        </w:rPr>
      </w:pPr>
      <w:bookmarkStart w:id="215" w:name="Madda160x161x162SerbestBölgedenEşyaÇıkış"/>
      <w:bookmarkEnd w:id="215"/>
      <w:r w:rsidRPr="00BB1666">
        <w:rPr>
          <w:rFonts w:ascii="Imperial BT" w:hAnsi="Imperial BT"/>
          <w:b/>
          <w:bCs/>
          <w:noProof/>
          <w:color w:val="auto"/>
          <w:sz w:val="20"/>
          <w:szCs w:val="20"/>
        </w:rPr>
        <w:t>D. Eşyanın Serbest Bölgelerden Çıkışı</w:t>
      </w:r>
    </w:p>
    <w:p w14:paraId="0240F254" w14:textId="08FF69EE" w:rsidR="00CD25AB" w:rsidRPr="00BB1666" w:rsidRDefault="00CD25AB" w:rsidP="0046033F">
      <w:pPr>
        <w:spacing w:before="60" w:after="60" w:line="228" w:lineRule="auto"/>
        <w:ind w:left="0" w:firstLine="284"/>
        <w:jc w:val="both"/>
        <w:rPr>
          <w:rFonts w:ascii="Imperial BT" w:hAnsi="Imperial BT" w:cs="AngsanaUPC"/>
          <w:color w:val="auto"/>
          <w:sz w:val="20"/>
          <w:szCs w:val="20"/>
        </w:rPr>
      </w:pPr>
      <w:bookmarkStart w:id="216" w:name="Madde160"/>
      <w:bookmarkEnd w:id="216"/>
      <w:r w:rsidRPr="00BB1666">
        <w:rPr>
          <w:rFonts w:ascii="Imperial BT" w:hAnsi="Imperial BT" w:cs="AngsanaUPC"/>
          <w:b/>
          <w:color w:val="auto"/>
          <w:sz w:val="20"/>
          <w:szCs w:val="20"/>
        </w:rPr>
        <w:t>MADDE 160-</w:t>
      </w:r>
      <w:r w:rsidRPr="00BB1666">
        <w:rPr>
          <w:rFonts w:ascii="Imperial BT" w:hAnsi="Imperial BT" w:cs="AngsanaUPC"/>
          <w:color w:val="auto"/>
          <w:sz w:val="20"/>
          <w:szCs w:val="20"/>
        </w:rPr>
        <w:t xml:space="preserve"> </w:t>
      </w:r>
      <w:r w:rsidR="001979D6" w:rsidRPr="00BB1666">
        <w:rPr>
          <w:rFonts w:ascii="Imperial BT" w:hAnsi="Imperial BT" w:cs="AngsanaUPC"/>
          <w:b/>
          <w:bCs/>
          <w:iCs/>
          <w:color w:val="auto"/>
          <w:sz w:val="20"/>
          <w:szCs w:val="20"/>
        </w:rPr>
        <w:t xml:space="preserve">(Değişik: 18/6/2009-5911 </w:t>
      </w:r>
      <w:proofErr w:type="spellStart"/>
      <w:r w:rsidR="001979D6" w:rsidRPr="00BB1666">
        <w:rPr>
          <w:rFonts w:ascii="Imperial BT" w:hAnsi="Imperial BT" w:cs="AngsanaUPC"/>
          <w:b/>
          <w:bCs/>
          <w:iCs/>
          <w:color w:val="auto"/>
          <w:sz w:val="20"/>
          <w:szCs w:val="20"/>
        </w:rPr>
        <w:t>s.k</w:t>
      </w:r>
      <w:proofErr w:type="spellEnd"/>
      <w:r w:rsidR="001979D6" w:rsidRPr="00BB1666">
        <w:rPr>
          <w:rFonts w:ascii="Imperial BT" w:hAnsi="Imperial BT" w:cs="AngsanaUPC"/>
          <w:b/>
          <w:bCs/>
          <w:iCs/>
          <w:color w:val="auto"/>
          <w:sz w:val="20"/>
          <w:szCs w:val="20"/>
        </w:rPr>
        <w:t>.)</w:t>
      </w:r>
      <w:r w:rsidRPr="00BB1666">
        <w:rPr>
          <w:rFonts w:ascii="Imperial BT" w:hAnsi="Imperial BT" w:cs="AngsanaUPC"/>
          <w:b/>
          <w:bCs/>
          <w:iCs/>
          <w:color w:val="auto"/>
          <w:sz w:val="20"/>
          <w:szCs w:val="20"/>
        </w:rPr>
        <w:t xml:space="preserve"> </w:t>
      </w:r>
      <w:r w:rsidRPr="00BB1666">
        <w:rPr>
          <w:rFonts w:ascii="Imperial BT" w:hAnsi="Imperial BT" w:cs="AngsanaUPC"/>
          <w:color w:val="auto"/>
          <w:sz w:val="20"/>
          <w:szCs w:val="20"/>
        </w:rPr>
        <w:t>Mevzuatın</w:t>
      </w:r>
      <w:r w:rsidRPr="00BB1666">
        <w:rPr>
          <w:rFonts w:ascii="Imperial BT" w:hAnsi="Imperial BT" w:cs="AngsanaUPC"/>
          <w:b/>
          <w:bCs/>
          <w:color w:val="auto"/>
          <w:sz w:val="20"/>
          <w:szCs w:val="20"/>
        </w:rPr>
        <w:t xml:space="preserve"> </w:t>
      </w:r>
      <w:r w:rsidRPr="00BB1666">
        <w:rPr>
          <w:rFonts w:ascii="Imperial BT" w:hAnsi="Imperial BT" w:cs="AngsanaUPC"/>
          <w:color w:val="auto"/>
          <w:sz w:val="20"/>
          <w:szCs w:val="20"/>
        </w:rPr>
        <w:t>aksini öngörmediği hallerde, bir serbest bölgeden çıkan eşya, Türkiye Gümrük Bölgesi dışına ihraç veya yeniden ihraç edilebilir veya Türkiye Gümrük Bölgesinin bir başka yerine getirilebilir.</w:t>
      </w:r>
    </w:p>
    <w:p w14:paraId="109D3AE3" w14:textId="2F0FC42B"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 xml:space="preserve">2. Bir serbest bölgeden Türkiye Gümrük Bölgesinin bir başka yerine getirilen eşya; serbest dolaşımda bulunması halinde 46 ila </w:t>
      </w:r>
      <w:proofErr w:type="gramStart"/>
      <w:r w:rsidRPr="00BB1666">
        <w:rPr>
          <w:rFonts w:ascii="Imperial BT" w:hAnsi="Imperial BT" w:cs="AngsanaUPC"/>
          <w:color w:val="auto"/>
          <w:sz w:val="20"/>
          <w:szCs w:val="20"/>
        </w:rPr>
        <w:t xml:space="preserve">50 </w:t>
      </w:r>
      <w:proofErr w:type="spellStart"/>
      <w:r w:rsidRPr="00BB1666">
        <w:rPr>
          <w:rFonts w:ascii="Imperial BT" w:hAnsi="Imperial BT" w:cs="AngsanaUPC"/>
          <w:color w:val="auto"/>
          <w:sz w:val="20"/>
          <w:szCs w:val="20"/>
        </w:rPr>
        <w:t>nci</w:t>
      </w:r>
      <w:proofErr w:type="spellEnd"/>
      <w:proofErr w:type="gramEnd"/>
      <w:r w:rsidRPr="00BB1666">
        <w:rPr>
          <w:rFonts w:ascii="Imperial BT" w:hAnsi="Imperial BT" w:cs="AngsanaUPC"/>
          <w:color w:val="auto"/>
          <w:sz w:val="20"/>
          <w:szCs w:val="20"/>
        </w:rPr>
        <w:t xml:space="preserve"> madde hükümleri, serbest dolaşımda bulunmaması halinde ise </w:t>
      </w:r>
      <w:proofErr w:type="gramStart"/>
      <w:r w:rsidRPr="00BB1666">
        <w:rPr>
          <w:rFonts w:ascii="Imperial BT" w:hAnsi="Imperial BT" w:cs="AngsanaUPC"/>
          <w:color w:val="auto"/>
          <w:sz w:val="20"/>
          <w:szCs w:val="20"/>
        </w:rPr>
        <w:t xml:space="preserve">50 </w:t>
      </w:r>
      <w:proofErr w:type="spellStart"/>
      <w:r w:rsidRPr="00BB1666">
        <w:rPr>
          <w:rFonts w:ascii="Imperial BT" w:hAnsi="Imperial BT" w:cs="AngsanaUPC"/>
          <w:color w:val="auto"/>
          <w:sz w:val="20"/>
          <w:szCs w:val="20"/>
        </w:rPr>
        <w:t>nci</w:t>
      </w:r>
      <w:proofErr w:type="spellEnd"/>
      <w:proofErr w:type="gramEnd"/>
      <w:r w:rsidRPr="00BB1666">
        <w:rPr>
          <w:rFonts w:ascii="Imperial BT" w:hAnsi="Imperial BT" w:cs="AngsanaUPC"/>
          <w:color w:val="auto"/>
          <w:sz w:val="20"/>
          <w:szCs w:val="20"/>
        </w:rPr>
        <w:t xml:space="preserve"> madde hükümleri dışında Üçüncü Kısım hükümlerine tabidir.</w:t>
      </w:r>
    </w:p>
    <w:p w14:paraId="7AE8DD0C" w14:textId="223219B6"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3. Eşyanın Türkiye Gümrük Bölgesini bir serbest bölgeden terk etmesi halinde Beşinci Kısım hükümlerine ilave olarak, ihracat, hariçte işleme, yeniden ihracat, şartlı muafiyet düzenlemeleri veya transite ilişkin hükümlere uyulması zorunludur.</w:t>
      </w:r>
    </w:p>
    <w:p w14:paraId="6F16FA83" w14:textId="10B04ADA" w:rsidR="00CD25AB" w:rsidRPr="00BB1666" w:rsidRDefault="00CD25AB" w:rsidP="00C54A50">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431-432</w:t>
      </w:r>
    </w:p>
    <w:p w14:paraId="5F95557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217" w:name="Madde161"/>
      <w:r w:rsidRPr="00BB1666">
        <w:rPr>
          <w:rFonts w:ascii="Imperial BT" w:hAnsi="Imperial BT"/>
          <w:b/>
          <w:noProof/>
          <w:color w:val="auto"/>
          <w:sz w:val="20"/>
          <w:szCs w:val="20"/>
        </w:rPr>
        <w:t>MADDE 161</w:t>
      </w:r>
      <w:bookmarkEnd w:id="217"/>
      <w:r w:rsidRPr="00BB1666">
        <w:rPr>
          <w:rFonts w:ascii="Imperial BT" w:hAnsi="Imperial BT"/>
          <w:b/>
          <w:noProof/>
          <w:color w:val="auto"/>
          <w:sz w:val="20"/>
          <w:szCs w:val="20"/>
        </w:rPr>
        <w:t>- 1.</w:t>
      </w:r>
      <w:r w:rsidRPr="00BB1666">
        <w:rPr>
          <w:rFonts w:ascii="Imperial BT" w:hAnsi="Imperial BT"/>
          <w:noProof/>
          <w:color w:val="auto"/>
          <w:sz w:val="20"/>
          <w:szCs w:val="20"/>
        </w:rPr>
        <w:t xml:space="preserve"> Serbest dolaşımda olmayan eşya için bir gümrük yükümlülüğü doğduğunda, bu eşyanın gümrük kıymetinin serbest bölgede kalış süreleri içinde depolanma ve muhafaza edilme masraflarını da içeren fiilen ödenmiş veya ödenecek fiyata dayandığı hallerde ve söz konusu masraflar bu fiyattan ayrı olarak gösterildiği takdirde, gümrük kıymetine dahil edilmez.</w:t>
      </w:r>
    </w:p>
    <w:p w14:paraId="7EFBD8F1" w14:textId="7AC0623D"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Serbest bölgede mutat elleçlemelere tabi tutulan eşyanın gümrük vergilerinin hesaplanmasında, söz konusu eşyanın dikkate alınacak niteliği, gümrük kıymeti ve miktarı; beyan sahibinin talebi ve söz konusu elleçlemelerin yapılmasına izin verilmiş olması kaydıyla, bu eşyanın 193 üncü maddede belirtilen tarihte söz konusu elleçlemelere tabi tutulmamış gibi dikkate alınacak niteliği, gümrük kıymeti ve miktarıdır. Bu hükme Cumhurbaşkanınca istisna getirilebilir.</w:t>
      </w:r>
    </w:p>
    <w:p w14:paraId="1EBE9049" w14:textId="4EB626C3"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lastRenderedPageBreak/>
        <w:t>3.</w:t>
      </w:r>
      <w:r w:rsidRPr="00BB1666">
        <w:rPr>
          <w:rFonts w:ascii="Imperial BT" w:hAnsi="Imperial BT" w:cs="AngsanaUPC"/>
          <w:color w:val="auto"/>
          <w:sz w:val="20"/>
          <w:szCs w:val="20"/>
        </w:rPr>
        <w:t xml:space="preserve"> Normal olarak ihracata bağlı imkânlardan yararlanan tarım politikası kapsamında yer alan serbest dolaşımda bulunan eşyanın serbest bölgeye konulması halinde, ilgili mevzuatta öngörülen bir işlem veya kullanıma tabi tutulması zorunludur.</w:t>
      </w:r>
      <w:r w:rsidRPr="00BB1666">
        <w:rPr>
          <w:rFonts w:ascii="Imperial BT" w:hAnsi="Imperial BT" w:cs="AngsanaUPC"/>
          <w:i/>
          <w:color w:val="FF0000"/>
          <w:sz w:val="20"/>
          <w:szCs w:val="20"/>
        </w:rPr>
        <w:t xml:space="preserve"> </w:t>
      </w:r>
      <w:r w:rsidR="004921EE" w:rsidRPr="00BB1666">
        <w:rPr>
          <w:rFonts w:ascii="Imperial BT" w:hAnsi="Imperial BT" w:cs="AngsanaUPC"/>
          <w:b/>
          <w:bCs/>
          <w:iCs/>
          <w:color w:val="auto"/>
          <w:sz w:val="20"/>
          <w:szCs w:val="20"/>
        </w:rPr>
        <w:t xml:space="preserve">(Ek: 18/6/2009-5911 </w:t>
      </w:r>
      <w:proofErr w:type="spellStart"/>
      <w:r w:rsidR="004921EE" w:rsidRPr="00BB1666">
        <w:rPr>
          <w:rFonts w:ascii="Imperial BT" w:hAnsi="Imperial BT" w:cs="AngsanaUPC"/>
          <w:b/>
          <w:bCs/>
          <w:iCs/>
          <w:color w:val="auto"/>
          <w:sz w:val="20"/>
          <w:szCs w:val="20"/>
        </w:rPr>
        <w:t>s.k</w:t>
      </w:r>
      <w:proofErr w:type="spellEnd"/>
      <w:r w:rsidR="004921EE" w:rsidRPr="00BB1666">
        <w:rPr>
          <w:rFonts w:ascii="Imperial BT" w:hAnsi="Imperial BT" w:cs="AngsanaUPC"/>
          <w:b/>
          <w:bCs/>
          <w:iCs/>
          <w:color w:val="auto"/>
          <w:sz w:val="20"/>
          <w:szCs w:val="20"/>
        </w:rPr>
        <w:t>.)</w:t>
      </w:r>
    </w:p>
    <w:p w14:paraId="0FB20861" w14:textId="59EAFC59" w:rsidR="00CD25AB" w:rsidRPr="00BB1666" w:rsidRDefault="00CD25AB" w:rsidP="0046033F">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b/>
          <w:color w:val="auto"/>
          <w:sz w:val="20"/>
          <w:szCs w:val="20"/>
        </w:rPr>
        <w:t>4.</w:t>
      </w:r>
      <w:r w:rsidRPr="00BB1666">
        <w:rPr>
          <w:rFonts w:ascii="Imperial BT" w:hAnsi="Imperial BT" w:cs="AngsanaUPC"/>
          <w:color w:val="auto"/>
          <w:sz w:val="20"/>
          <w:szCs w:val="20"/>
        </w:rPr>
        <w:t xml:space="preserve"> Üçüncü fıkrada belirtilen eşyanın Türkiye Gümrük Bölgesinin bir başka yerine geri getirilmesi veya üçüncü fıkrada belirtilen bir işlem veya kullanıma tabi tutulmaması halinde gümrük idaresi ilgili mevzuat hükümlerine göre gerekli tedbirleri alır.</w:t>
      </w:r>
      <w:r w:rsidRPr="00BB1666">
        <w:rPr>
          <w:rFonts w:ascii="Imperial BT" w:hAnsi="Imperial BT" w:cs="AngsanaUPC"/>
          <w:i/>
          <w:color w:val="FF0000"/>
          <w:sz w:val="20"/>
          <w:szCs w:val="20"/>
        </w:rPr>
        <w:t xml:space="preserve"> </w:t>
      </w:r>
      <w:r w:rsidR="004921EE" w:rsidRPr="00BB1666">
        <w:rPr>
          <w:rFonts w:ascii="Imperial BT" w:hAnsi="Imperial BT" w:cs="AngsanaUPC"/>
          <w:b/>
          <w:bCs/>
          <w:iCs/>
          <w:color w:val="auto"/>
          <w:sz w:val="20"/>
          <w:szCs w:val="20"/>
        </w:rPr>
        <w:t xml:space="preserve">(Ek: 18/6/2009-5911 </w:t>
      </w:r>
      <w:proofErr w:type="spellStart"/>
      <w:r w:rsidR="004921EE" w:rsidRPr="00BB1666">
        <w:rPr>
          <w:rFonts w:ascii="Imperial BT" w:hAnsi="Imperial BT" w:cs="AngsanaUPC"/>
          <w:b/>
          <w:bCs/>
          <w:iCs/>
          <w:color w:val="auto"/>
          <w:sz w:val="20"/>
          <w:szCs w:val="20"/>
        </w:rPr>
        <w:t>s.k</w:t>
      </w:r>
      <w:proofErr w:type="spellEnd"/>
      <w:r w:rsidR="004921EE" w:rsidRPr="00BB1666">
        <w:rPr>
          <w:rFonts w:ascii="Imperial BT" w:hAnsi="Imperial BT" w:cs="AngsanaUPC"/>
          <w:b/>
          <w:bCs/>
          <w:iCs/>
          <w:color w:val="auto"/>
          <w:sz w:val="20"/>
          <w:szCs w:val="20"/>
        </w:rPr>
        <w:t>.)</w:t>
      </w:r>
    </w:p>
    <w:p w14:paraId="3AC1E55A" w14:textId="56A0E0FD" w:rsidR="00CD25AB" w:rsidRPr="00BB1666" w:rsidRDefault="00CD25AB" w:rsidP="00C54A50">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426, 431</w:t>
      </w:r>
    </w:p>
    <w:p w14:paraId="3B886EBC" w14:textId="546DC1CC"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162- l.</w:t>
      </w:r>
      <w:r w:rsidRPr="00BB1666">
        <w:rPr>
          <w:rFonts w:ascii="Imperial BT" w:hAnsi="Imperial BT"/>
          <w:noProof/>
          <w:color w:val="auto"/>
          <w:sz w:val="20"/>
          <w:szCs w:val="20"/>
        </w:rPr>
        <w:t xml:space="preserve"> Eşyanın Türkiye Gümrük Bölgesine getirilmesi veya geri gelmesi ya da bir gümrük rejimine tabi tutulması halinde, 155 inci maddenin 4 üncü fıkrasında belirtilen onay belgesi, eşyanın gümrük statüsünün tespitinde kanıt olarak kullanılır.</w:t>
      </w:r>
    </w:p>
    <w:p w14:paraId="7C0CEF3F"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Onay belgesi ile veya başka yoldan eşyanın gümrük statüsünün kanıtlanamaması halinde, söz konusu eşya;</w:t>
      </w:r>
    </w:p>
    <w:p w14:paraId="174332A2"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İhracat vergilerinin, ihracat lisanslarının veya ticaret politikası önlemlerinin uygulanması bakımından, serbest dolaşımda bulunan eşya;</w:t>
      </w:r>
    </w:p>
    <w:p w14:paraId="07FA3650"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Diğer tüm hallerde serbest dolaşımda olmayan eşya;</w:t>
      </w:r>
    </w:p>
    <w:p w14:paraId="25025D27"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Olarak kabul edilir.</w:t>
      </w:r>
    </w:p>
    <w:p w14:paraId="66BC5C96" w14:textId="175AA677" w:rsidR="00CD25AB" w:rsidRPr="00BB1666" w:rsidRDefault="00CD25AB" w:rsidP="0046033F">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424</w:t>
      </w:r>
    </w:p>
    <w:p w14:paraId="6338C1E7"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bookmarkStart w:id="218" w:name="Madde163den165YenidenİhracatİmhaTerk"/>
      <w:bookmarkEnd w:id="218"/>
    </w:p>
    <w:p w14:paraId="1373ABD7" w14:textId="77777777" w:rsidR="00CD25AB" w:rsidRPr="00BB1666" w:rsidRDefault="00CD25AB" w:rsidP="0046033F">
      <w:pPr>
        <w:keepNext/>
        <w:tabs>
          <w:tab w:val="left" w:pos="567"/>
        </w:tabs>
        <w:spacing w:before="60" w:after="60" w:line="228" w:lineRule="auto"/>
        <w:ind w:left="0" w:firstLine="284"/>
        <w:jc w:val="center"/>
        <w:outlineLvl w:val="2"/>
        <w:rPr>
          <w:rFonts w:ascii="Imperial BT" w:hAnsi="Imperial BT"/>
          <w:b/>
          <w:bCs/>
          <w:noProof/>
          <w:color w:val="auto"/>
          <w:sz w:val="20"/>
          <w:szCs w:val="20"/>
        </w:rPr>
      </w:pPr>
      <w:bookmarkStart w:id="219" w:name="_Toc94267925"/>
      <w:r w:rsidRPr="00BB1666">
        <w:rPr>
          <w:rFonts w:ascii="Imperial BT" w:hAnsi="Imperial BT"/>
          <w:b/>
          <w:bCs/>
          <w:noProof/>
          <w:color w:val="auto"/>
          <w:sz w:val="20"/>
          <w:szCs w:val="20"/>
        </w:rPr>
        <w:t>İKİNCİ AYIRIM</w:t>
      </w:r>
      <w:bookmarkEnd w:id="219"/>
      <w:r w:rsidRPr="00BB1666">
        <w:rPr>
          <w:rFonts w:ascii="Imperial BT" w:hAnsi="Imperial BT"/>
          <w:b/>
          <w:bCs/>
          <w:noProof/>
          <w:color w:val="auto"/>
          <w:sz w:val="20"/>
          <w:szCs w:val="20"/>
        </w:rPr>
        <w:t xml:space="preserve"> </w:t>
      </w:r>
    </w:p>
    <w:p w14:paraId="57940051" w14:textId="77777777" w:rsidR="00CD25AB" w:rsidRPr="00BB1666" w:rsidRDefault="00CD25AB" w:rsidP="0046033F">
      <w:pPr>
        <w:keepNext/>
        <w:tabs>
          <w:tab w:val="left" w:pos="567"/>
        </w:tabs>
        <w:spacing w:before="60" w:after="60" w:line="228" w:lineRule="auto"/>
        <w:ind w:left="0" w:firstLine="284"/>
        <w:jc w:val="center"/>
        <w:outlineLvl w:val="2"/>
        <w:rPr>
          <w:rFonts w:ascii="Imperial BT" w:hAnsi="Imperial BT"/>
          <w:b/>
          <w:bCs/>
          <w:noProof/>
          <w:color w:val="auto"/>
          <w:sz w:val="20"/>
          <w:szCs w:val="20"/>
        </w:rPr>
      </w:pPr>
      <w:bookmarkStart w:id="220" w:name="_Toc94267926"/>
      <w:r w:rsidRPr="00BB1666">
        <w:rPr>
          <w:rFonts w:ascii="Imperial BT" w:hAnsi="Imperial BT"/>
          <w:b/>
          <w:bCs/>
          <w:noProof/>
          <w:color w:val="auto"/>
          <w:sz w:val="20"/>
          <w:szCs w:val="20"/>
        </w:rPr>
        <w:t>Yeniden İhracat, İmha ve Terk</w:t>
      </w:r>
      <w:bookmarkEnd w:id="220"/>
      <w:r w:rsidRPr="00BB1666">
        <w:rPr>
          <w:rFonts w:ascii="Imperial BT" w:hAnsi="Imperial BT"/>
          <w:b/>
          <w:bCs/>
          <w:noProof/>
          <w:color w:val="auto"/>
          <w:sz w:val="20"/>
          <w:szCs w:val="20"/>
        </w:rPr>
        <w:t xml:space="preserve"> </w:t>
      </w:r>
    </w:p>
    <w:p w14:paraId="63DCF984"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p>
    <w:p w14:paraId="2F5D31D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163- 1.</w:t>
      </w:r>
      <w:r w:rsidRPr="00BB1666">
        <w:rPr>
          <w:rFonts w:ascii="Imperial BT" w:hAnsi="Imperial BT"/>
          <w:noProof/>
          <w:color w:val="auto"/>
          <w:sz w:val="20"/>
          <w:szCs w:val="20"/>
        </w:rPr>
        <w:t xml:space="preserve"> Serbest dolaşımda olmayan eşyanın, Türkiye Gümrük Bölgesinden yeniden ihracı mümkündür.</w:t>
      </w:r>
    </w:p>
    <w:p w14:paraId="254DECB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Ticaret politikası önlemleri dahil olmak üzere, eşyanın ihracı için öngörülen işlemler, gerektiğinde yeniden ihraç edilecek eşyaya da uygulanır.</w:t>
      </w:r>
    </w:p>
    <w:p w14:paraId="397FA3C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Serbest dolaşımda olmayan eşyanın, Türkiye Gümrük Bölgesinde ihracata ilişkin ticaret politikası önlemlerinin uygulanmayacağını öngören şartlı muafiyet içeren bir gümrük rejimine tabi tutulabileceği haller, yönetmelikle belirlenir.</w:t>
      </w:r>
    </w:p>
    <w:p w14:paraId="5F2F4BA2" w14:textId="61D229F7" w:rsidR="00CD25AB" w:rsidRPr="00BB1666" w:rsidRDefault="00CD25AB" w:rsidP="00C54A50">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308-327, 433-434</w:t>
      </w:r>
    </w:p>
    <w:p w14:paraId="34757C2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221" w:name="Madde164"/>
      <w:r w:rsidRPr="00BB1666">
        <w:rPr>
          <w:rFonts w:ascii="Imperial BT" w:hAnsi="Imperial BT"/>
          <w:b/>
          <w:noProof/>
          <w:color w:val="auto"/>
          <w:sz w:val="20"/>
          <w:szCs w:val="20"/>
        </w:rPr>
        <w:t>MADDE 164</w:t>
      </w:r>
      <w:bookmarkEnd w:id="221"/>
      <w:r w:rsidRPr="00BB1666">
        <w:rPr>
          <w:rFonts w:ascii="Imperial BT" w:hAnsi="Imperial BT"/>
          <w:b/>
          <w:noProof/>
          <w:color w:val="auto"/>
          <w:sz w:val="20"/>
          <w:szCs w:val="20"/>
        </w:rPr>
        <w:t>- l.</w:t>
      </w:r>
      <w:r w:rsidRPr="00BB1666">
        <w:rPr>
          <w:rFonts w:ascii="Imperial BT" w:hAnsi="Imperial BT"/>
          <w:noProof/>
          <w:color w:val="auto"/>
          <w:sz w:val="20"/>
          <w:szCs w:val="20"/>
        </w:rPr>
        <w:t xml:space="preserve"> Serbest dolaşımda olmayan eşyanın hazineye hiçbir masraf getirmeyecek şekilde, gümrük idaresinin gözetiminde imhası veya gümrüğe terk edilmesi mümkündür.</w:t>
      </w:r>
    </w:p>
    <w:p w14:paraId="1A2929D5" w14:textId="5DA89722"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İmha sonucunda çıkan artık ve atıklar, serbest dolaşımda olmayan eşya için öngörülen bir işlem veya kullanıma tabi tutulur. Söz konusu artık ve atıklar, 36 ncı</w:t>
      </w:r>
      <w:r w:rsidRPr="00BB1666">
        <w:rPr>
          <w:rFonts w:ascii="Imperial BT" w:hAnsi="Imperial BT"/>
          <w:noProof/>
          <w:color w:val="auto"/>
          <w:sz w:val="20"/>
          <w:szCs w:val="20"/>
          <w:u w:val="single"/>
        </w:rPr>
        <w:t xml:space="preserve"> </w:t>
      </w:r>
      <w:r w:rsidRPr="00BB1666">
        <w:rPr>
          <w:rFonts w:ascii="Imperial BT" w:hAnsi="Imperial BT"/>
          <w:noProof/>
          <w:color w:val="auto"/>
          <w:sz w:val="20"/>
          <w:szCs w:val="20"/>
        </w:rPr>
        <w:t>maddenin 2 nci fıkrasında belirlenen işlemler tamamlanıncaya kadar gümrük gözetimi altında kalır.</w:t>
      </w:r>
    </w:p>
    <w:p w14:paraId="6B07556B" w14:textId="26CBE684" w:rsidR="00CD25AB" w:rsidRPr="00BB1666" w:rsidRDefault="00CD25AB" w:rsidP="00C54A50">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 xml:space="preserve">Yönetmelik Maddeleri </w:t>
      </w:r>
      <w:hyperlink r:id="rId21" w:anchor="m098" w:history="1">
        <w:r w:rsidRPr="00BB1666">
          <w:rPr>
            <w:rFonts w:ascii="Imperial BT" w:hAnsi="Imperial BT"/>
            <w:i/>
            <w:iCs/>
            <w:noProof/>
            <w:color w:val="auto"/>
            <w:sz w:val="20"/>
            <w:szCs w:val="20"/>
          </w:rPr>
          <w:t>98</w:t>
        </w:r>
      </w:hyperlink>
      <w:r w:rsidRPr="00BB1666">
        <w:rPr>
          <w:rFonts w:ascii="Imperial BT" w:hAnsi="Imperial BT"/>
          <w:i/>
          <w:iCs/>
          <w:noProof/>
          <w:color w:val="auto"/>
          <w:sz w:val="20"/>
          <w:szCs w:val="20"/>
        </w:rPr>
        <w:t>,</w:t>
      </w:r>
      <w:r w:rsidR="007867FF" w:rsidRPr="00BB1666">
        <w:rPr>
          <w:rFonts w:ascii="Imperial BT" w:hAnsi="Imperial BT"/>
          <w:i/>
          <w:iCs/>
          <w:noProof/>
          <w:color w:val="auto"/>
          <w:sz w:val="20"/>
          <w:szCs w:val="20"/>
        </w:rPr>
        <w:t xml:space="preserve"> </w:t>
      </w:r>
      <w:hyperlink r:id="rId22" w:anchor="m111" w:history="1">
        <w:r w:rsidRPr="00BB1666">
          <w:rPr>
            <w:rFonts w:ascii="Imperial BT" w:hAnsi="Imperial BT"/>
            <w:i/>
            <w:iCs/>
            <w:noProof/>
            <w:color w:val="auto"/>
            <w:sz w:val="20"/>
            <w:szCs w:val="20"/>
          </w:rPr>
          <w:t>111</w:t>
        </w:r>
      </w:hyperlink>
      <w:r w:rsidRPr="00BB1666">
        <w:rPr>
          <w:rFonts w:ascii="Imperial BT" w:hAnsi="Imperial BT"/>
          <w:i/>
          <w:iCs/>
          <w:noProof/>
          <w:color w:val="auto"/>
          <w:sz w:val="20"/>
          <w:szCs w:val="20"/>
        </w:rPr>
        <w:t xml:space="preserve">, </w:t>
      </w:r>
      <w:hyperlink r:id="rId23" w:anchor="m323" w:history="1">
        <w:r w:rsidRPr="00BB1666">
          <w:rPr>
            <w:rFonts w:ascii="Imperial BT" w:hAnsi="Imperial BT"/>
            <w:i/>
            <w:iCs/>
            <w:noProof/>
            <w:color w:val="auto"/>
            <w:sz w:val="20"/>
            <w:szCs w:val="20"/>
          </w:rPr>
          <w:t>323</w:t>
        </w:r>
      </w:hyperlink>
      <w:r w:rsidRPr="00BB1666">
        <w:rPr>
          <w:rFonts w:ascii="Imperial BT" w:hAnsi="Imperial BT"/>
          <w:i/>
          <w:iCs/>
          <w:noProof/>
          <w:color w:val="auto"/>
          <w:sz w:val="20"/>
          <w:szCs w:val="20"/>
        </w:rPr>
        <w:t xml:space="preserve">, </w:t>
      </w:r>
      <w:hyperlink r:id="rId24" w:anchor="m434" w:history="1">
        <w:r w:rsidRPr="00BB1666">
          <w:rPr>
            <w:rFonts w:ascii="Imperial BT" w:hAnsi="Imperial BT"/>
            <w:i/>
            <w:iCs/>
            <w:noProof/>
            <w:color w:val="auto"/>
            <w:sz w:val="20"/>
            <w:szCs w:val="20"/>
          </w:rPr>
          <w:t>434</w:t>
        </w:r>
      </w:hyperlink>
    </w:p>
    <w:p w14:paraId="1364D852" w14:textId="36C13590"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222" w:name="Madde165"/>
      <w:r w:rsidRPr="00BB1666">
        <w:rPr>
          <w:rFonts w:ascii="Imperial BT" w:hAnsi="Imperial BT"/>
          <w:b/>
          <w:noProof/>
          <w:color w:val="auto"/>
          <w:sz w:val="20"/>
          <w:szCs w:val="20"/>
        </w:rPr>
        <w:t>MADDE 165</w:t>
      </w:r>
      <w:bookmarkEnd w:id="222"/>
      <w:r w:rsidRPr="00BB1666">
        <w:rPr>
          <w:rFonts w:ascii="Imperial BT" w:hAnsi="Imperial BT"/>
          <w:b/>
          <w:noProof/>
          <w:color w:val="auto"/>
          <w:sz w:val="20"/>
          <w:szCs w:val="20"/>
        </w:rPr>
        <w:t>-</w:t>
      </w:r>
      <w:r w:rsidRPr="00BB1666">
        <w:rPr>
          <w:rFonts w:ascii="Imperial BT" w:hAnsi="Imperial BT"/>
          <w:noProof/>
          <w:color w:val="auto"/>
          <w:sz w:val="20"/>
          <w:szCs w:val="20"/>
        </w:rPr>
        <w:t xml:space="preserve"> Müsteşarlıkça belirlenen haller saklı kalmak üzere, </w:t>
      </w:r>
      <w:r w:rsidRPr="00BB1666">
        <w:rPr>
          <w:rFonts w:ascii="Imperial BT" w:hAnsi="Imperial BT" w:cs="AngsanaUPC"/>
          <w:color w:val="auto"/>
          <w:sz w:val="20"/>
          <w:szCs w:val="20"/>
        </w:rPr>
        <w:t>eşyanın imhası</w:t>
      </w:r>
      <w:r w:rsidRPr="00BB1666">
        <w:rPr>
          <w:rFonts w:ascii="Imperial BT" w:hAnsi="Imperial BT"/>
          <w:noProof/>
          <w:color w:val="auto"/>
          <w:sz w:val="20"/>
          <w:szCs w:val="20"/>
        </w:rPr>
        <w:t xml:space="preserve"> gümrük idarelerine önceden bildirilir. Gümrük Müsteşarlığı, ticaret politikası önlemleri dahil olmak üzere eşyanın ihracı veya yeniden ihracına ilişkin işlemlerin veya önlemlerin gerektirdiği hallerde, yeniden ihracatı yasaklar. Türkiye Gümrük </w:t>
      </w:r>
      <w:r w:rsidRPr="00BB1666">
        <w:rPr>
          <w:rFonts w:ascii="Imperial BT" w:hAnsi="Imperial BT"/>
          <w:noProof/>
          <w:color w:val="auto"/>
          <w:sz w:val="20"/>
          <w:szCs w:val="20"/>
        </w:rPr>
        <w:lastRenderedPageBreak/>
        <w:t>Bölgesinde bulundukları sırada ekonomik etkili bir gümrük rejimine tabi tutulan eşyanın yeniden ihraç edilmek istenmesi halinde, 58 ilâ 71 inci maddeler çerçevesinde bir gümrük beyannamesinin verilmesi gerekir. Bu gibi hallerde, 150 nci maddenin 2 nci ve 4 üncü fıkraları uygulanır.</w:t>
      </w:r>
    </w:p>
    <w:p w14:paraId="1ECB6B60" w14:textId="34EECF34" w:rsidR="00CD25AB" w:rsidRPr="00BB1666" w:rsidRDefault="00CD25AB" w:rsidP="0046033F">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308-327,</w:t>
      </w:r>
      <w:r w:rsidR="007867FF" w:rsidRPr="00BB1666">
        <w:rPr>
          <w:rFonts w:ascii="Imperial BT" w:hAnsi="Imperial BT"/>
          <w:i/>
          <w:iCs/>
          <w:noProof/>
          <w:color w:val="auto"/>
          <w:sz w:val="20"/>
          <w:szCs w:val="20"/>
        </w:rPr>
        <w:t xml:space="preserve"> </w:t>
      </w:r>
      <w:r w:rsidRPr="00BB1666">
        <w:rPr>
          <w:rFonts w:ascii="Imperial BT" w:hAnsi="Imperial BT"/>
          <w:i/>
          <w:iCs/>
          <w:noProof/>
          <w:color w:val="auto"/>
          <w:sz w:val="20"/>
          <w:szCs w:val="20"/>
        </w:rPr>
        <w:t>434</w:t>
      </w:r>
    </w:p>
    <w:p w14:paraId="7CE31471"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2E9439B3" w14:textId="77777777" w:rsidR="00CD25AB" w:rsidRPr="00BB1666" w:rsidRDefault="00CD25AB" w:rsidP="0046033F">
      <w:pPr>
        <w:keepNext/>
        <w:widowControl w:val="0"/>
        <w:spacing w:before="60" w:after="60" w:line="228" w:lineRule="auto"/>
        <w:ind w:left="0" w:firstLine="284"/>
        <w:jc w:val="center"/>
        <w:outlineLvl w:val="0"/>
        <w:rPr>
          <w:rFonts w:ascii="Imperial BT" w:hAnsi="Imperial BT"/>
          <w:b/>
          <w:bCs/>
          <w:noProof/>
          <w:color w:val="3C5896"/>
          <w:kern w:val="32"/>
          <w:sz w:val="24"/>
          <w:szCs w:val="24"/>
        </w:rPr>
      </w:pPr>
      <w:bookmarkStart w:id="223" w:name="Madde165A"/>
      <w:bookmarkStart w:id="224" w:name="_Toc94267927"/>
      <w:bookmarkEnd w:id="223"/>
      <w:r w:rsidRPr="00BB1666">
        <w:rPr>
          <w:rFonts w:ascii="Imperial BT" w:hAnsi="Imperial BT"/>
          <w:b/>
          <w:bCs/>
          <w:noProof/>
          <w:color w:val="3C5896"/>
          <w:kern w:val="32"/>
          <w:sz w:val="24"/>
          <w:szCs w:val="24"/>
        </w:rPr>
        <w:t>BEŞİNCİ KISIM</w:t>
      </w:r>
      <w:bookmarkEnd w:id="224"/>
    </w:p>
    <w:p w14:paraId="07764B3E" w14:textId="77777777" w:rsidR="00CD25AB" w:rsidRPr="00BB1666" w:rsidRDefault="00CD25AB" w:rsidP="0046033F">
      <w:pPr>
        <w:keepNext/>
        <w:widowControl w:val="0"/>
        <w:spacing w:before="60" w:after="60" w:line="228" w:lineRule="auto"/>
        <w:ind w:left="0" w:firstLine="284"/>
        <w:jc w:val="center"/>
        <w:outlineLvl w:val="0"/>
        <w:rPr>
          <w:rFonts w:ascii="Imperial BT" w:hAnsi="Imperial BT"/>
          <w:b/>
          <w:bCs/>
          <w:noProof/>
          <w:color w:val="3C5896"/>
          <w:kern w:val="32"/>
          <w:sz w:val="24"/>
          <w:szCs w:val="24"/>
        </w:rPr>
      </w:pPr>
      <w:bookmarkStart w:id="225" w:name="_Toc94267928"/>
      <w:r w:rsidRPr="00BB1666">
        <w:rPr>
          <w:rFonts w:ascii="Imperial BT" w:hAnsi="Imperial BT"/>
          <w:b/>
          <w:bCs/>
          <w:noProof/>
          <w:color w:val="3C5896"/>
          <w:kern w:val="32"/>
          <w:sz w:val="24"/>
          <w:szCs w:val="24"/>
        </w:rPr>
        <w:t>Türkiye Gümrük Bölgesinden Çıkan Eşya</w:t>
      </w:r>
      <w:bookmarkEnd w:id="225"/>
    </w:p>
    <w:p w14:paraId="60313A60" w14:textId="77777777" w:rsidR="00CD25AB" w:rsidRPr="00BB1666" w:rsidRDefault="00CD25AB" w:rsidP="0046033F">
      <w:pPr>
        <w:spacing w:before="60" w:after="60" w:line="228" w:lineRule="auto"/>
        <w:ind w:left="0" w:firstLine="284"/>
        <w:jc w:val="both"/>
        <w:rPr>
          <w:rFonts w:ascii="Imperial BT" w:hAnsi="Imperial BT" w:cs="AngsanaUPC"/>
          <w:b/>
          <w:color w:val="auto"/>
          <w:sz w:val="20"/>
          <w:szCs w:val="20"/>
        </w:rPr>
      </w:pPr>
    </w:p>
    <w:p w14:paraId="5B995F32" w14:textId="6FAD3C61"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MADDE 165/A-</w:t>
      </w:r>
      <w:r w:rsidRPr="00BB1666">
        <w:rPr>
          <w:rFonts w:ascii="Imperial BT" w:hAnsi="Imperial BT" w:cs="AngsanaUPC"/>
          <w:color w:val="auto"/>
          <w:sz w:val="20"/>
          <w:szCs w:val="20"/>
        </w:rPr>
        <w:t xml:space="preserve"> </w:t>
      </w:r>
      <w:r w:rsidR="004921EE" w:rsidRPr="00BB1666">
        <w:rPr>
          <w:rFonts w:ascii="Imperial BT" w:hAnsi="Imperial BT" w:cs="AngsanaUPC"/>
          <w:b/>
          <w:bCs/>
          <w:iCs/>
          <w:color w:val="auto"/>
          <w:sz w:val="20"/>
          <w:szCs w:val="20"/>
        </w:rPr>
        <w:t xml:space="preserve">(Ek: 18/6/2009-5911 </w:t>
      </w:r>
      <w:proofErr w:type="spellStart"/>
      <w:r w:rsidR="004921EE" w:rsidRPr="00BB1666">
        <w:rPr>
          <w:rFonts w:ascii="Imperial BT" w:hAnsi="Imperial BT" w:cs="AngsanaUPC"/>
          <w:b/>
          <w:bCs/>
          <w:iCs/>
          <w:color w:val="auto"/>
          <w:sz w:val="20"/>
          <w:szCs w:val="20"/>
        </w:rPr>
        <w:t>s.k</w:t>
      </w:r>
      <w:proofErr w:type="spellEnd"/>
      <w:r w:rsidR="004921EE" w:rsidRPr="00BB1666">
        <w:rPr>
          <w:rFonts w:ascii="Imperial BT" w:hAnsi="Imperial BT" w:cs="AngsanaUPC"/>
          <w:b/>
          <w:bCs/>
          <w:iCs/>
          <w:color w:val="auto"/>
          <w:sz w:val="20"/>
          <w:szCs w:val="20"/>
        </w:rPr>
        <w:t xml:space="preserve">.) </w:t>
      </w:r>
      <w:r w:rsidRPr="00BB1666">
        <w:rPr>
          <w:rFonts w:ascii="Imperial BT" w:hAnsi="Imperial BT" w:cs="AngsanaUPC"/>
          <w:b/>
          <w:color w:val="auto"/>
          <w:sz w:val="20"/>
          <w:szCs w:val="20"/>
        </w:rPr>
        <w:t>1.</w:t>
      </w:r>
      <w:r w:rsidRPr="00BB1666">
        <w:rPr>
          <w:rFonts w:ascii="Imperial BT" w:hAnsi="Imperial BT" w:cs="AngsanaUPC"/>
          <w:color w:val="auto"/>
          <w:sz w:val="20"/>
          <w:szCs w:val="20"/>
        </w:rPr>
        <w:t xml:space="preserve"> Türkiye Gümrük Bölgesinin kara suları veya hava sahasından gümrük bölgesi içinde durmaksızın geçen taşıt araçları ile taşınan eşya hariç olmak üzere, Türkiye Gümrük Bölgesinden çıkacak eşya için gümrük beyannamesi ya da gümrük beyannamesi verilmesinin gerekmediği durumda özet beyan verilir.</w:t>
      </w:r>
    </w:p>
    <w:p w14:paraId="25E5F7B4"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2.</w:t>
      </w:r>
      <w:r w:rsidRPr="00BB1666">
        <w:rPr>
          <w:rFonts w:ascii="Imperial BT" w:hAnsi="Imperial BT" w:cs="AngsanaUPC"/>
          <w:color w:val="auto"/>
          <w:sz w:val="20"/>
          <w:szCs w:val="20"/>
        </w:rPr>
        <w:t xml:space="preserve"> Gümrük beyannamesinin veya özet beyanın ihracat gümrük idaresine, eşya Türkiye Gümrük Bölgesinden çıkmadan önce ibraz edilme süresi, bu süreye getirilebilecek istisnalar ve bu süreye ilişkin değişiklikler, özet beyandan vazgeçilebilmesine dair şartlar, Türkiye Gümrük Bölgesinden çıkan eşyanın gümrük beyannamesi veya özet beyana tabi olmadığı durum ve şartlar; özel durumlar ile belirli eşya trafiği, taşıma şekli ve yükümlü türleri ile özel güvenlik düzenlemelerinin öngörüldüğü uluslararası anlaşmalar dikkate alınarak yönetmelik ile düzenlenir.</w:t>
      </w:r>
    </w:p>
    <w:p w14:paraId="23C24849" w14:textId="020BA9CA" w:rsidR="00CD25AB" w:rsidRPr="00BB1666" w:rsidRDefault="00CD25AB" w:rsidP="00C54A50">
      <w:pPr>
        <w:spacing w:before="60" w:after="60" w:line="228" w:lineRule="auto"/>
        <w:ind w:left="0" w:firstLine="284"/>
        <w:rPr>
          <w:rFonts w:ascii="Imperial BT" w:hAnsi="Imperial BT"/>
          <w:noProof/>
          <w:color w:val="FF0000"/>
          <w:sz w:val="20"/>
          <w:szCs w:val="20"/>
        </w:rPr>
      </w:pPr>
      <w:hyperlink r:id="rId25" w:anchor="Madde165a" w:history="1"/>
      <w:r w:rsidRPr="00BB1666">
        <w:rPr>
          <w:rFonts w:ascii="Imperial BT" w:hAnsi="Imperial BT"/>
          <w:noProof/>
          <w:color w:val="auto"/>
          <w:sz w:val="20"/>
          <w:szCs w:val="20"/>
        </w:rPr>
        <w:t xml:space="preserve"> </w:t>
      </w:r>
      <w:r w:rsidRPr="00BB1666">
        <w:rPr>
          <w:rFonts w:ascii="Imperial BT" w:hAnsi="Imperial BT"/>
          <w:i/>
          <w:iCs/>
          <w:noProof/>
          <w:color w:val="auto"/>
          <w:sz w:val="20"/>
          <w:szCs w:val="20"/>
        </w:rPr>
        <w:t>Yönetmelik Maddeleri 435-437</w:t>
      </w:r>
    </w:p>
    <w:p w14:paraId="6F5BCED7" w14:textId="3DC1C08A"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MADDE 165/B-</w:t>
      </w:r>
      <w:r w:rsidRPr="00BB1666">
        <w:rPr>
          <w:rFonts w:ascii="Imperial BT" w:hAnsi="Imperial BT" w:cs="AngsanaUPC"/>
          <w:color w:val="auto"/>
          <w:sz w:val="20"/>
          <w:szCs w:val="20"/>
        </w:rPr>
        <w:t xml:space="preserve"> </w:t>
      </w:r>
      <w:r w:rsidR="004921EE" w:rsidRPr="00BB1666">
        <w:rPr>
          <w:rFonts w:ascii="Imperial BT" w:hAnsi="Imperial BT" w:cs="AngsanaUPC"/>
          <w:b/>
          <w:bCs/>
          <w:iCs/>
          <w:color w:val="auto"/>
          <w:sz w:val="20"/>
          <w:szCs w:val="20"/>
        </w:rPr>
        <w:t xml:space="preserve">(Ek: 18/6/2009-5911 </w:t>
      </w:r>
      <w:proofErr w:type="spellStart"/>
      <w:r w:rsidR="004921EE" w:rsidRPr="00BB1666">
        <w:rPr>
          <w:rFonts w:ascii="Imperial BT" w:hAnsi="Imperial BT" w:cs="AngsanaUPC"/>
          <w:b/>
          <w:bCs/>
          <w:iCs/>
          <w:color w:val="auto"/>
          <w:sz w:val="20"/>
          <w:szCs w:val="20"/>
        </w:rPr>
        <w:t>s.k</w:t>
      </w:r>
      <w:proofErr w:type="spellEnd"/>
      <w:r w:rsidR="004921EE" w:rsidRPr="00BB1666">
        <w:rPr>
          <w:rFonts w:ascii="Imperial BT" w:hAnsi="Imperial BT" w:cs="AngsanaUPC"/>
          <w:b/>
          <w:bCs/>
          <w:iCs/>
          <w:color w:val="auto"/>
          <w:sz w:val="20"/>
          <w:szCs w:val="20"/>
        </w:rPr>
        <w:t>.)</w:t>
      </w:r>
      <w:r w:rsidR="004921EE" w:rsidRPr="00BB1666">
        <w:rPr>
          <w:rFonts w:ascii="Imperial BT" w:hAnsi="Imperial BT" w:cs="AngsanaUPC"/>
          <w:i/>
          <w:color w:val="auto"/>
          <w:sz w:val="20"/>
          <w:szCs w:val="20"/>
        </w:rPr>
        <w:t xml:space="preserve"> </w:t>
      </w:r>
      <w:r w:rsidRPr="00BB1666">
        <w:rPr>
          <w:rFonts w:ascii="Imperial BT" w:hAnsi="Imperial BT" w:cs="AngsanaUPC"/>
          <w:b/>
          <w:color w:val="auto"/>
          <w:sz w:val="20"/>
          <w:szCs w:val="20"/>
        </w:rPr>
        <w:t>1.</w:t>
      </w:r>
      <w:r w:rsidRPr="00BB1666">
        <w:rPr>
          <w:rFonts w:ascii="Imperial BT" w:hAnsi="Imperial BT" w:cs="AngsanaUPC"/>
          <w:color w:val="auto"/>
          <w:sz w:val="20"/>
          <w:szCs w:val="20"/>
        </w:rPr>
        <w:t xml:space="preserve"> Türkiye Gümrük Bölgesini terk eden eşyanın gümrük beyannamesi verilmesini gerektiren gümrükçe onaylanmış bir işlem veya kullanıma tabi tutulması halinde, bu beyanname eşyanın Türkiye Gümrük Bölgesini terk etmesinden önce ihracat gümrük idaresine verilir.</w:t>
      </w:r>
    </w:p>
    <w:p w14:paraId="301B0265"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2.</w:t>
      </w:r>
      <w:r w:rsidRPr="00BB1666">
        <w:rPr>
          <w:rFonts w:ascii="Imperial BT" w:hAnsi="Imperial BT" w:cs="AngsanaUPC"/>
          <w:color w:val="auto"/>
          <w:sz w:val="20"/>
          <w:szCs w:val="20"/>
        </w:rPr>
        <w:t xml:space="preserve"> İhracat gümrük idaresinin çıkış gümrük idaresinden farklı olması halinde, ihracat gümrük idaresi, gerekli bilgileri derhal çıkış gümrük idaresine iletir veya elektronik ortamda erişimini sağlar.</w:t>
      </w:r>
    </w:p>
    <w:p w14:paraId="1737B2F0"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3.</w:t>
      </w:r>
      <w:r w:rsidRPr="00BB1666">
        <w:rPr>
          <w:rFonts w:ascii="Imperial BT" w:hAnsi="Imperial BT" w:cs="AngsanaUPC"/>
          <w:color w:val="auto"/>
          <w:sz w:val="20"/>
          <w:szCs w:val="20"/>
        </w:rPr>
        <w:t xml:space="preserve"> Gümrük beyannamesi, 165/D maddesinde öngörülen özet beyanda bulunması gereken asgari bilgileri içerir.</w:t>
      </w:r>
    </w:p>
    <w:p w14:paraId="4ED85749"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4.</w:t>
      </w:r>
      <w:r w:rsidRPr="00BB1666">
        <w:rPr>
          <w:rFonts w:ascii="Imperial BT" w:hAnsi="Imperial BT" w:cs="AngsanaUPC"/>
          <w:color w:val="auto"/>
          <w:sz w:val="20"/>
          <w:szCs w:val="20"/>
        </w:rPr>
        <w:t xml:space="preserve"> Gümrük idarelerince, bilgisayar veri işleme tekniği kullanılmadan düzenlenen gümrük beyannameleri için, veri işleme tekniği kullanılarak hazırlanan gümrük beyannameleri ile aynı düzeyde risk yönetimi uygulanır.</w:t>
      </w:r>
    </w:p>
    <w:p w14:paraId="04A70287" w14:textId="7389A1A8" w:rsidR="00CD25AB" w:rsidRPr="00BB1666" w:rsidRDefault="00CD25AB" w:rsidP="00C54A50">
      <w:pPr>
        <w:spacing w:before="60" w:after="60" w:line="228" w:lineRule="auto"/>
        <w:ind w:left="0" w:firstLine="284"/>
        <w:rPr>
          <w:rFonts w:ascii="Imperial BT" w:hAnsi="Imperial BT"/>
          <w:noProof/>
          <w:color w:val="FF0000"/>
          <w:sz w:val="20"/>
          <w:szCs w:val="20"/>
        </w:rPr>
      </w:pPr>
      <w:hyperlink r:id="rId26" w:anchor="Madde165a" w:history="1"/>
      <w:r w:rsidRPr="00BB1666">
        <w:rPr>
          <w:rFonts w:ascii="Imperial BT" w:hAnsi="Imperial BT"/>
          <w:noProof/>
          <w:color w:val="auto"/>
          <w:sz w:val="20"/>
          <w:szCs w:val="20"/>
        </w:rPr>
        <w:t xml:space="preserve"> </w:t>
      </w:r>
      <w:r w:rsidRPr="00BB1666">
        <w:rPr>
          <w:rFonts w:ascii="Imperial BT" w:hAnsi="Imperial BT"/>
          <w:i/>
          <w:iCs/>
          <w:noProof/>
          <w:color w:val="auto"/>
          <w:sz w:val="20"/>
          <w:szCs w:val="20"/>
        </w:rPr>
        <w:t>Yönetmelik Maddeleri 63, 435</w:t>
      </w:r>
    </w:p>
    <w:p w14:paraId="1618AA05" w14:textId="3860EC18"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MADDE 165/C-</w:t>
      </w:r>
      <w:r w:rsidRPr="00BB1666">
        <w:rPr>
          <w:rFonts w:ascii="Imperial BT" w:hAnsi="Imperial BT" w:cs="AngsanaUPC"/>
          <w:color w:val="auto"/>
          <w:sz w:val="20"/>
          <w:szCs w:val="20"/>
        </w:rPr>
        <w:t xml:space="preserve"> </w:t>
      </w:r>
      <w:r w:rsidR="004921EE" w:rsidRPr="00BB1666">
        <w:rPr>
          <w:rFonts w:ascii="Imperial BT" w:hAnsi="Imperial BT" w:cs="AngsanaUPC"/>
          <w:b/>
          <w:bCs/>
          <w:iCs/>
          <w:color w:val="auto"/>
          <w:sz w:val="20"/>
          <w:szCs w:val="20"/>
        </w:rPr>
        <w:t xml:space="preserve">(Ek: 18/6/2009-5911 </w:t>
      </w:r>
      <w:proofErr w:type="spellStart"/>
      <w:r w:rsidR="004921EE" w:rsidRPr="00BB1666">
        <w:rPr>
          <w:rFonts w:ascii="Imperial BT" w:hAnsi="Imperial BT" w:cs="AngsanaUPC"/>
          <w:b/>
          <w:bCs/>
          <w:iCs/>
          <w:color w:val="auto"/>
          <w:sz w:val="20"/>
          <w:szCs w:val="20"/>
        </w:rPr>
        <w:t>s.k</w:t>
      </w:r>
      <w:proofErr w:type="spellEnd"/>
      <w:r w:rsidR="004921EE" w:rsidRPr="00BB1666">
        <w:rPr>
          <w:rFonts w:ascii="Imperial BT" w:hAnsi="Imperial BT" w:cs="AngsanaUPC"/>
          <w:b/>
          <w:bCs/>
          <w:iCs/>
          <w:color w:val="auto"/>
          <w:sz w:val="20"/>
          <w:szCs w:val="20"/>
        </w:rPr>
        <w:t>.)</w:t>
      </w:r>
      <w:r w:rsidR="004921EE" w:rsidRPr="00BB1666">
        <w:rPr>
          <w:rFonts w:ascii="Imperial BT" w:hAnsi="Imperial BT" w:cs="AngsanaUPC"/>
          <w:i/>
          <w:color w:val="auto"/>
          <w:sz w:val="20"/>
          <w:szCs w:val="20"/>
        </w:rPr>
        <w:t xml:space="preserve"> </w:t>
      </w:r>
      <w:r w:rsidRPr="00BB1666">
        <w:rPr>
          <w:rFonts w:ascii="Imperial BT" w:hAnsi="Imperial BT" w:cs="AngsanaUPC"/>
          <w:b/>
          <w:color w:val="auto"/>
          <w:sz w:val="20"/>
          <w:szCs w:val="20"/>
        </w:rPr>
        <w:t>1.</w:t>
      </w:r>
      <w:r w:rsidRPr="00BB1666">
        <w:rPr>
          <w:rFonts w:ascii="Imperial BT" w:hAnsi="Imperial BT" w:cs="AngsanaUPC"/>
          <w:color w:val="auto"/>
          <w:sz w:val="20"/>
          <w:szCs w:val="20"/>
        </w:rPr>
        <w:t xml:space="preserve"> Türkiye Gümrük Bölgesini terk eden eşyanın gümrük beyannamesi verilmesini gerektirmeyen gümrükçe onaylanmış bir işlem veya kullanıma tabi tutulması halinde, eşyanın Türkiye Gümrük Bölgesini terk etmesinden önce çıkış gümrük idaresine özet beyan verilir. </w:t>
      </w:r>
    </w:p>
    <w:p w14:paraId="4B3F4567"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2.</w:t>
      </w:r>
      <w:r w:rsidRPr="00BB1666">
        <w:rPr>
          <w:rFonts w:ascii="Imperial BT" w:hAnsi="Imperial BT" w:cs="AngsanaUPC"/>
          <w:color w:val="auto"/>
          <w:sz w:val="20"/>
          <w:szCs w:val="20"/>
        </w:rPr>
        <w:t xml:space="preserve"> Çıkış gümrük idaresine gerekli bilgilerin derhal iletilebildiği veya elektronik ortamda erişiminin sağlandığı hallerde, özet beyanın çıkış gümrük idaresinden başka bir gümrük idaresine verilmesine izin verilebilir.</w:t>
      </w:r>
    </w:p>
    <w:p w14:paraId="5556541D"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lastRenderedPageBreak/>
        <w:t>3.</w:t>
      </w:r>
      <w:r w:rsidRPr="00BB1666">
        <w:rPr>
          <w:rFonts w:ascii="Imperial BT" w:hAnsi="Imperial BT" w:cs="AngsanaUPC"/>
          <w:color w:val="auto"/>
          <w:sz w:val="20"/>
          <w:szCs w:val="20"/>
        </w:rPr>
        <w:t xml:space="preserve"> Yükümlünün bilgisayar sistemindeki özet beyan bilgilerine erişilebilmesi halinde, Müsteşarlık, özet beyan yerine bir bildirimde bulunulmasını kabul edebilir.</w:t>
      </w:r>
    </w:p>
    <w:bookmarkStart w:id="226" w:name="Madde165D"/>
    <w:bookmarkEnd w:id="226"/>
    <w:p w14:paraId="6554DE56" w14:textId="435D7621" w:rsidR="00CD25AB" w:rsidRPr="00BB1666" w:rsidRDefault="00CD25AB" w:rsidP="00C54A50">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fldChar w:fldCharType="begin"/>
      </w:r>
      <w:r w:rsidRPr="00BB1666">
        <w:rPr>
          <w:rFonts w:ascii="Imperial BT" w:hAnsi="Imperial BT"/>
          <w:i/>
          <w:iCs/>
          <w:noProof/>
          <w:color w:val="auto"/>
          <w:sz w:val="20"/>
          <w:szCs w:val="20"/>
        </w:rPr>
        <w:instrText xml:space="preserve"> HYPERLINK "C:\\OsmanPW\\Gümrük Mevzuatı\\Gümrük Kanunun 5911 s.Kanun ile değişiklik Gerekçeleri.doc" \l "Madde165a" </w:instrText>
      </w:r>
      <w:r w:rsidRPr="00BB1666">
        <w:rPr>
          <w:rFonts w:ascii="Imperial BT" w:hAnsi="Imperial BT"/>
          <w:i/>
          <w:iCs/>
          <w:noProof/>
          <w:color w:val="auto"/>
          <w:sz w:val="20"/>
          <w:szCs w:val="20"/>
        </w:rPr>
      </w:r>
      <w:r w:rsidRPr="00BB1666">
        <w:rPr>
          <w:rFonts w:ascii="Imperial BT" w:hAnsi="Imperial BT"/>
          <w:i/>
          <w:iCs/>
          <w:noProof/>
          <w:color w:val="auto"/>
          <w:sz w:val="20"/>
          <w:szCs w:val="20"/>
        </w:rPr>
        <w:fldChar w:fldCharType="separate"/>
      </w:r>
      <w:r w:rsidRPr="00BB1666">
        <w:rPr>
          <w:rFonts w:ascii="Imperial BT" w:hAnsi="Imperial BT"/>
          <w:i/>
          <w:iCs/>
          <w:noProof/>
          <w:color w:val="auto"/>
          <w:sz w:val="20"/>
          <w:szCs w:val="20"/>
        </w:rPr>
        <w:fldChar w:fldCharType="end"/>
      </w:r>
      <w:r w:rsidRPr="00BB1666">
        <w:rPr>
          <w:rFonts w:ascii="Imperial BT" w:hAnsi="Imperial BT"/>
          <w:i/>
          <w:iCs/>
          <w:noProof/>
          <w:color w:val="auto"/>
          <w:sz w:val="20"/>
          <w:szCs w:val="20"/>
        </w:rPr>
        <w:t xml:space="preserve"> Yönetmelik Maddeleri 437</w:t>
      </w:r>
    </w:p>
    <w:p w14:paraId="03E27033" w14:textId="481AAD16"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MADDE 165/D-</w:t>
      </w:r>
      <w:r w:rsidRPr="00BB1666">
        <w:rPr>
          <w:rFonts w:ascii="Imperial BT" w:hAnsi="Imperial BT" w:cs="AngsanaUPC"/>
          <w:color w:val="auto"/>
          <w:sz w:val="20"/>
          <w:szCs w:val="20"/>
        </w:rPr>
        <w:t xml:space="preserve"> </w:t>
      </w:r>
      <w:r w:rsidR="004921EE" w:rsidRPr="00BB1666">
        <w:rPr>
          <w:rFonts w:ascii="Imperial BT" w:hAnsi="Imperial BT" w:cs="AngsanaUPC"/>
          <w:b/>
          <w:bCs/>
          <w:iCs/>
          <w:color w:val="auto"/>
          <w:sz w:val="20"/>
          <w:szCs w:val="20"/>
        </w:rPr>
        <w:t xml:space="preserve">(Ek: 18/6/2009-5911 </w:t>
      </w:r>
      <w:proofErr w:type="spellStart"/>
      <w:r w:rsidR="004921EE" w:rsidRPr="00BB1666">
        <w:rPr>
          <w:rFonts w:ascii="Imperial BT" w:hAnsi="Imperial BT" w:cs="AngsanaUPC"/>
          <w:b/>
          <w:bCs/>
          <w:iCs/>
          <w:color w:val="auto"/>
          <w:sz w:val="20"/>
          <w:szCs w:val="20"/>
        </w:rPr>
        <w:t>s.k</w:t>
      </w:r>
      <w:proofErr w:type="spellEnd"/>
      <w:r w:rsidR="004921EE" w:rsidRPr="00BB1666">
        <w:rPr>
          <w:rFonts w:ascii="Imperial BT" w:hAnsi="Imperial BT" w:cs="AngsanaUPC"/>
          <w:b/>
          <w:bCs/>
          <w:iCs/>
          <w:color w:val="auto"/>
          <w:sz w:val="20"/>
          <w:szCs w:val="20"/>
        </w:rPr>
        <w:t xml:space="preserve">.) </w:t>
      </w:r>
      <w:r w:rsidRPr="00BB1666">
        <w:rPr>
          <w:rFonts w:ascii="Imperial BT" w:hAnsi="Imperial BT" w:cs="AngsanaUPC"/>
          <w:b/>
          <w:color w:val="auto"/>
          <w:sz w:val="20"/>
          <w:szCs w:val="20"/>
        </w:rPr>
        <w:t>1.</w:t>
      </w:r>
      <w:r w:rsidRPr="00BB1666">
        <w:rPr>
          <w:rFonts w:ascii="Imperial BT" w:hAnsi="Imperial BT" w:cs="AngsanaUPC"/>
          <w:color w:val="auto"/>
          <w:sz w:val="20"/>
          <w:szCs w:val="20"/>
        </w:rPr>
        <w:t xml:space="preserve"> Özet beyanın şekli ve içeriği, öncelikle güvenlik ve emniyet amacı ile uluslararası standartlar ve ticari uygulamalardan yararlanılarak risk analizi ve gümrük kontrollerinin etkin yapılabilmesi için gerekli bilgileri kapsayacak şekilde yönetmelik ile belirlenir.</w:t>
      </w:r>
    </w:p>
    <w:p w14:paraId="20F6F7AC"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2.</w:t>
      </w:r>
      <w:r w:rsidRPr="00BB1666">
        <w:rPr>
          <w:rFonts w:ascii="Imperial BT" w:hAnsi="Imperial BT" w:cs="AngsanaUPC"/>
          <w:color w:val="auto"/>
          <w:sz w:val="20"/>
          <w:szCs w:val="20"/>
        </w:rPr>
        <w:t xml:space="preserve"> Özet beyan veri işleme tekniği kullanılarak hazırlanır. Gerekli ayrıntıları içermesi halinde ticari bilgiler ile liman veya taşıma bilgileri kullanılabilir.</w:t>
      </w:r>
    </w:p>
    <w:p w14:paraId="3D883C3B"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3.</w:t>
      </w:r>
      <w:r w:rsidRPr="00BB1666">
        <w:rPr>
          <w:rFonts w:ascii="Imperial BT" w:hAnsi="Imperial BT" w:cs="AngsanaUPC"/>
          <w:color w:val="auto"/>
          <w:sz w:val="20"/>
          <w:szCs w:val="20"/>
        </w:rPr>
        <w:t xml:space="preserve"> Müsteşarlık, istisnai durumlarda yazılı olarak düzenlenen özet beyanları, veri işleme tekniği kullanılarak hazırlanan özet beyanlar ile aynı düzeyde risk yönetimi uygulanmasına imkân verilmesi kaydıyla kabul edebilir.</w:t>
      </w:r>
    </w:p>
    <w:p w14:paraId="2E7B667F"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4.</w:t>
      </w:r>
      <w:r w:rsidRPr="00BB1666">
        <w:rPr>
          <w:rFonts w:ascii="Imperial BT" w:hAnsi="Imperial BT" w:cs="AngsanaUPC"/>
          <w:color w:val="auto"/>
          <w:sz w:val="20"/>
          <w:szCs w:val="20"/>
        </w:rPr>
        <w:t xml:space="preserve"> Özet beyan;</w:t>
      </w:r>
    </w:p>
    <w:p w14:paraId="4F17DF6A"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Eşyayı Türkiye Gümrük Bölgesi dışına çıkaran veya Türkiye Gümrük Bölgesi dışına taşıma sorumluluğunu üstlenen kişi,</w:t>
      </w:r>
    </w:p>
    <w:p w14:paraId="61E2D812"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Eşyayı yetkili gümrük idaresine sunabilen veya eşyanın sunulmasını sağlayan kişi,</w:t>
      </w:r>
    </w:p>
    <w:p w14:paraId="56882053"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c) Yukarıdaki bentlerde belirtilen kişilerin temsilcisi,</w:t>
      </w:r>
    </w:p>
    <w:p w14:paraId="3F4CFEAC"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proofErr w:type="gramStart"/>
      <w:r w:rsidRPr="00BB1666">
        <w:rPr>
          <w:rFonts w:ascii="Imperial BT" w:hAnsi="Imperial BT" w:cs="AngsanaUPC"/>
          <w:color w:val="auto"/>
          <w:sz w:val="20"/>
          <w:szCs w:val="20"/>
        </w:rPr>
        <w:t>tarafından</w:t>
      </w:r>
      <w:proofErr w:type="gramEnd"/>
      <w:r w:rsidRPr="00BB1666">
        <w:rPr>
          <w:rFonts w:ascii="Imperial BT" w:hAnsi="Imperial BT" w:cs="AngsanaUPC"/>
          <w:color w:val="auto"/>
          <w:sz w:val="20"/>
          <w:szCs w:val="20"/>
        </w:rPr>
        <w:t xml:space="preserve"> verilir.</w:t>
      </w:r>
    </w:p>
    <w:p w14:paraId="07D2E341"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5.</w:t>
      </w:r>
      <w:r w:rsidRPr="00BB1666">
        <w:rPr>
          <w:rFonts w:ascii="Imperial BT" w:hAnsi="Imperial BT" w:cs="AngsanaUPC"/>
          <w:color w:val="auto"/>
          <w:sz w:val="20"/>
          <w:szCs w:val="20"/>
        </w:rPr>
        <w:t xml:space="preserve"> Dördüncü fıkrada belirtilen kişilerin talep etmeleri halinde, özet beyanın verilmesinden sonra bir veya daha fazla bilginin değiştirilmesine gümrük idarelerince izin verilir. Ancak;</w:t>
      </w:r>
    </w:p>
    <w:p w14:paraId="4064F520"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Özet beyanı veren kişiye eşyanın muayene edileceğinin bildirilmesinden,</w:t>
      </w:r>
    </w:p>
    <w:p w14:paraId="7C1CB585"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Söz konusu bilgilerin yanlış olduğunun tespit edilmesinden,</w:t>
      </w:r>
    </w:p>
    <w:p w14:paraId="746CBAE8"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c) Eşyanın Türkiye Gümrük Bölgesi dışına çıkarılmak üzere ilgilisine teslim edilmesinden,</w:t>
      </w:r>
    </w:p>
    <w:p w14:paraId="0A4B3F69"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proofErr w:type="gramStart"/>
      <w:r w:rsidRPr="00BB1666">
        <w:rPr>
          <w:rFonts w:ascii="Imperial BT" w:hAnsi="Imperial BT" w:cs="AngsanaUPC"/>
          <w:color w:val="auto"/>
          <w:sz w:val="20"/>
          <w:szCs w:val="20"/>
        </w:rPr>
        <w:t>sonra</w:t>
      </w:r>
      <w:proofErr w:type="gramEnd"/>
      <w:r w:rsidRPr="00BB1666">
        <w:rPr>
          <w:rFonts w:ascii="Imperial BT" w:hAnsi="Imperial BT" w:cs="AngsanaUPC"/>
          <w:color w:val="auto"/>
          <w:sz w:val="20"/>
          <w:szCs w:val="20"/>
        </w:rPr>
        <w:t xml:space="preserve"> özet beyanda değişiklik yapılmasına izin verilmez.</w:t>
      </w:r>
    </w:p>
    <w:bookmarkStart w:id="227" w:name="Madde166TürGümBölgesindenÇıkanEşya"/>
    <w:bookmarkEnd w:id="227"/>
    <w:p w14:paraId="4FA479C7" w14:textId="163B96F8" w:rsidR="00CD25AB" w:rsidRPr="00BB1666" w:rsidRDefault="00CD25AB" w:rsidP="00C54A50">
      <w:pPr>
        <w:spacing w:before="60" w:after="60" w:line="228" w:lineRule="auto"/>
        <w:ind w:left="0" w:firstLine="284"/>
        <w:rPr>
          <w:rFonts w:ascii="Imperial BT" w:hAnsi="Imperial BT"/>
          <w:noProof/>
          <w:color w:val="FF0000"/>
          <w:sz w:val="20"/>
          <w:szCs w:val="20"/>
        </w:rPr>
      </w:pPr>
      <w:r w:rsidRPr="00BB1666">
        <w:rPr>
          <w:rFonts w:ascii="Imperial BT" w:hAnsi="Imperial BT"/>
          <w:b/>
          <w:bCs/>
          <w:i/>
          <w:iCs/>
          <w:noProof/>
          <w:color w:val="auto"/>
          <w:sz w:val="20"/>
          <w:szCs w:val="20"/>
          <w:highlight w:val="cyan"/>
        </w:rPr>
        <w:fldChar w:fldCharType="begin"/>
      </w:r>
      <w:r w:rsidRPr="00BB1666">
        <w:rPr>
          <w:rFonts w:ascii="Imperial BT" w:hAnsi="Imperial BT"/>
          <w:b/>
          <w:bCs/>
          <w:i/>
          <w:iCs/>
          <w:noProof/>
          <w:color w:val="auto"/>
          <w:sz w:val="20"/>
          <w:szCs w:val="20"/>
          <w:highlight w:val="cyan"/>
        </w:rPr>
        <w:instrText xml:space="preserve"> HYPERLINK "C:\\OsmanPW\\Gümrük Mevzuatı\\Gümrük Kanunun 5911 s.Kanun ile değişiklik Gerekçeleri.doc" \l "Madde165a" </w:instrText>
      </w:r>
      <w:r w:rsidRPr="00BB1666">
        <w:rPr>
          <w:rFonts w:ascii="Imperial BT" w:hAnsi="Imperial BT"/>
          <w:b/>
          <w:bCs/>
          <w:i/>
          <w:iCs/>
          <w:noProof/>
          <w:color w:val="auto"/>
          <w:sz w:val="20"/>
          <w:szCs w:val="20"/>
          <w:highlight w:val="cyan"/>
        </w:rPr>
      </w:r>
      <w:r w:rsidRPr="00BB1666">
        <w:rPr>
          <w:rFonts w:ascii="Imperial BT" w:hAnsi="Imperial BT"/>
          <w:b/>
          <w:bCs/>
          <w:i/>
          <w:iCs/>
          <w:noProof/>
          <w:color w:val="auto"/>
          <w:sz w:val="20"/>
          <w:szCs w:val="20"/>
          <w:highlight w:val="cyan"/>
        </w:rPr>
        <w:fldChar w:fldCharType="separate"/>
      </w:r>
      <w:r w:rsidRPr="00BB1666">
        <w:rPr>
          <w:rFonts w:ascii="Imperial BT" w:hAnsi="Imperial BT"/>
          <w:b/>
          <w:bCs/>
          <w:i/>
          <w:iCs/>
          <w:noProof/>
          <w:color w:val="auto"/>
          <w:sz w:val="20"/>
          <w:szCs w:val="20"/>
          <w:highlight w:val="cyan"/>
        </w:rPr>
        <w:fldChar w:fldCharType="end"/>
      </w:r>
      <w:r w:rsidRPr="00BB1666">
        <w:rPr>
          <w:rFonts w:ascii="Imperial BT" w:hAnsi="Imperial BT"/>
          <w:noProof/>
          <w:color w:val="auto"/>
          <w:sz w:val="20"/>
          <w:szCs w:val="20"/>
        </w:rPr>
        <w:t xml:space="preserve"> </w:t>
      </w:r>
      <w:r w:rsidRPr="00BB1666">
        <w:rPr>
          <w:rFonts w:ascii="Imperial BT" w:hAnsi="Imperial BT"/>
          <w:i/>
          <w:iCs/>
          <w:noProof/>
          <w:color w:val="auto"/>
          <w:sz w:val="20"/>
          <w:szCs w:val="20"/>
        </w:rPr>
        <w:t>Yönetmelik Maddeleri 63,</w:t>
      </w:r>
      <w:r w:rsidR="000B5D45" w:rsidRPr="00BB1666">
        <w:rPr>
          <w:rFonts w:ascii="Imperial BT" w:hAnsi="Imperial BT"/>
          <w:i/>
          <w:iCs/>
          <w:noProof/>
          <w:color w:val="auto"/>
          <w:sz w:val="20"/>
          <w:szCs w:val="20"/>
        </w:rPr>
        <w:t xml:space="preserve"> </w:t>
      </w:r>
      <w:r w:rsidRPr="00BB1666">
        <w:rPr>
          <w:rFonts w:ascii="Imperial BT" w:hAnsi="Imperial BT"/>
          <w:i/>
          <w:iCs/>
          <w:noProof/>
          <w:color w:val="auto"/>
          <w:sz w:val="20"/>
          <w:szCs w:val="20"/>
        </w:rPr>
        <w:t>435</w:t>
      </w:r>
    </w:p>
    <w:p w14:paraId="73E0B775"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166-</w:t>
      </w:r>
      <w:r w:rsidRPr="00BB1666">
        <w:rPr>
          <w:rFonts w:ascii="Imperial BT" w:hAnsi="Imperial BT"/>
          <w:noProof/>
          <w:color w:val="auto"/>
          <w:sz w:val="20"/>
          <w:szCs w:val="20"/>
        </w:rPr>
        <w:t xml:space="preserve"> Türkiye Gümrük Bölgesi dışına çıkan eşya, yürürlükteki hükümlere göre gümrük idareleri tarafından yapılan </w:t>
      </w:r>
      <w:r w:rsidRPr="00BB1666">
        <w:rPr>
          <w:rFonts w:ascii="Imperial BT" w:hAnsi="Imperial BT"/>
          <w:color w:val="auto"/>
          <w:sz w:val="20"/>
          <w:szCs w:val="20"/>
        </w:rPr>
        <w:t>kontrollere</w:t>
      </w:r>
      <w:r w:rsidRPr="00BB1666">
        <w:rPr>
          <w:rFonts w:ascii="Imperial BT" w:hAnsi="Imperial BT"/>
          <w:noProof/>
          <w:color w:val="auto"/>
          <w:sz w:val="20"/>
          <w:szCs w:val="20"/>
        </w:rPr>
        <w:t xml:space="preserve"> tabi olup, bunlar önceden belirlenen yollardan ve gümrüğün gözetimi altında yurtdışı edilir.</w:t>
      </w:r>
    </w:p>
    <w:p w14:paraId="687E6DFC"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554E4DB0" w14:textId="77777777" w:rsidR="00CD25AB" w:rsidRPr="00BB1666" w:rsidRDefault="00CD25AB" w:rsidP="0046033F">
      <w:pPr>
        <w:keepNext/>
        <w:widowControl w:val="0"/>
        <w:spacing w:before="60" w:after="60" w:line="228" w:lineRule="auto"/>
        <w:ind w:left="0" w:firstLine="284"/>
        <w:jc w:val="center"/>
        <w:outlineLvl w:val="0"/>
        <w:rPr>
          <w:rFonts w:ascii="Imperial BT" w:hAnsi="Imperial BT"/>
          <w:b/>
          <w:bCs/>
          <w:noProof/>
          <w:color w:val="3C5896"/>
          <w:kern w:val="32"/>
          <w:sz w:val="24"/>
          <w:szCs w:val="24"/>
        </w:rPr>
      </w:pPr>
      <w:bookmarkStart w:id="228" w:name="_Toc94267929"/>
      <w:r w:rsidRPr="00BB1666">
        <w:rPr>
          <w:rFonts w:ascii="Imperial BT" w:hAnsi="Imperial BT"/>
          <w:b/>
          <w:bCs/>
          <w:noProof/>
          <w:color w:val="3C5896"/>
          <w:kern w:val="32"/>
          <w:sz w:val="24"/>
          <w:szCs w:val="24"/>
        </w:rPr>
        <w:t>ALTINCI KISIM</w:t>
      </w:r>
      <w:bookmarkEnd w:id="228"/>
    </w:p>
    <w:p w14:paraId="38073D6B" w14:textId="77777777" w:rsidR="00CD25AB" w:rsidRPr="00BB1666" w:rsidRDefault="00CD25AB" w:rsidP="0046033F">
      <w:pPr>
        <w:keepNext/>
        <w:widowControl w:val="0"/>
        <w:spacing w:before="60" w:after="60" w:line="228" w:lineRule="auto"/>
        <w:ind w:left="0" w:firstLine="284"/>
        <w:jc w:val="center"/>
        <w:outlineLvl w:val="0"/>
        <w:rPr>
          <w:rFonts w:ascii="Imperial BT" w:hAnsi="Imperial BT"/>
          <w:b/>
          <w:bCs/>
          <w:noProof/>
          <w:color w:val="3C5896"/>
          <w:kern w:val="32"/>
          <w:sz w:val="24"/>
          <w:szCs w:val="24"/>
        </w:rPr>
      </w:pPr>
      <w:bookmarkStart w:id="229" w:name="Madde167GümrükVergilerindenMuafiyetveİst"/>
      <w:bookmarkStart w:id="230" w:name="_Toc94267930"/>
      <w:bookmarkEnd w:id="229"/>
      <w:r w:rsidRPr="00BB1666">
        <w:rPr>
          <w:rFonts w:ascii="Imperial BT" w:hAnsi="Imperial BT"/>
          <w:b/>
          <w:bCs/>
          <w:noProof/>
          <w:color w:val="3C5896"/>
          <w:kern w:val="32"/>
          <w:sz w:val="24"/>
          <w:szCs w:val="24"/>
        </w:rPr>
        <w:t>Özellik Gösteren Faaliyetler</w:t>
      </w:r>
      <w:bookmarkEnd w:id="230"/>
    </w:p>
    <w:p w14:paraId="08CBFB9B" w14:textId="77777777" w:rsidR="00CD25AB" w:rsidRPr="00BB1666" w:rsidRDefault="00CD25AB" w:rsidP="0046033F">
      <w:pPr>
        <w:spacing w:after="0" w:line="228" w:lineRule="auto"/>
        <w:ind w:left="0" w:firstLine="0"/>
        <w:rPr>
          <w:rFonts w:ascii="Imperial BT" w:hAnsi="Imperial BT"/>
          <w:color w:val="auto"/>
          <w:sz w:val="20"/>
          <w:szCs w:val="20"/>
        </w:rPr>
      </w:pPr>
    </w:p>
    <w:p w14:paraId="14801299"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231" w:name="_Toc94267931"/>
      <w:r w:rsidRPr="00BB1666">
        <w:rPr>
          <w:rFonts w:ascii="Imperial BT" w:hAnsi="Imperial BT"/>
          <w:b/>
          <w:bCs/>
          <w:noProof/>
          <w:color w:val="3C5896"/>
          <w:sz w:val="20"/>
          <w:szCs w:val="20"/>
        </w:rPr>
        <w:t>BİRİNCİ BÖLÜM</w:t>
      </w:r>
      <w:bookmarkEnd w:id="231"/>
    </w:p>
    <w:p w14:paraId="10562E48"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232" w:name="_Toc94267932"/>
      <w:r w:rsidRPr="00BB1666">
        <w:rPr>
          <w:rFonts w:ascii="Imperial BT" w:hAnsi="Imperial BT"/>
          <w:b/>
          <w:bCs/>
          <w:noProof/>
          <w:color w:val="3C5896"/>
          <w:sz w:val="20"/>
          <w:szCs w:val="20"/>
        </w:rPr>
        <w:t>Gümrük Vergilerinden Muafiyet ve İstisna</w:t>
      </w:r>
      <w:bookmarkEnd w:id="232"/>
    </w:p>
    <w:p w14:paraId="553A4A8F"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p>
    <w:p w14:paraId="384B37F3"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167- </w:t>
      </w:r>
      <w:r w:rsidRPr="00BB1666">
        <w:rPr>
          <w:rFonts w:ascii="Imperial BT" w:hAnsi="Imperial BT"/>
          <w:noProof/>
          <w:color w:val="auto"/>
          <w:sz w:val="20"/>
          <w:szCs w:val="20"/>
        </w:rPr>
        <w:t>Aşağıda sayılan hallerde, serbest dolaşıma sokulacak eşya gümrük vergilerinden muaftır:</w:t>
      </w:r>
    </w:p>
    <w:p w14:paraId="38AE439D" w14:textId="77777777" w:rsidR="00CD25AB" w:rsidRPr="00BB1666" w:rsidRDefault="00CD25AB" w:rsidP="0046033F">
      <w:pPr>
        <w:spacing w:before="60" w:after="60" w:line="228" w:lineRule="auto"/>
        <w:ind w:left="0" w:firstLine="284"/>
        <w:jc w:val="both"/>
        <w:rPr>
          <w:rFonts w:ascii="Imperial BT" w:hAnsi="Imperial BT"/>
          <w:bCs/>
          <w:noProof/>
          <w:color w:val="auto"/>
          <w:sz w:val="20"/>
          <w:szCs w:val="20"/>
        </w:rPr>
      </w:pPr>
      <w:r w:rsidRPr="00BB1666">
        <w:rPr>
          <w:rFonts w:ascii="Imperial BT" w:hAnsi="Imperial BT"/>
          <w:b/>
          <w:bCs/>
          <w:noProof/>
          <w:color w:val="auto"/>
          <w:sz w:val="20"/>
          <w:szCs w:val="20"/>
        </w:rPr>
        <w:t xml:space="preserve">1. </w:t>
      </w:r>
      <w:r w:rsidRPr="00BB1666">
        <w:rPr>
          <w:rFonts w:ascii="Imperial BT" w:hAnsi="Imperial BT"/>
          <w:bCs/>
          <w:noProof/>
          <w:color w:val="auto"/>
          <w:sz w:val="20"/>
          <w:szCs w:val="20"/>
        </w:rPr>
        <w:t>Cumhurbaşkanının zat ve ikametgahı için gelen eşya,</w:t>
      </w:r>
    </w:p>
    <w:p w14:paraId="1064ABD0" w14:textId="30C097D2" w:rsidR="00CD25AB" w:rsidRPr="00BB1666" w:rsidRDefault="00CD25AB" w:rsidP="0046033F">
      <w:pPr>
        <w:spacing w:before="60" w:after="60" w:line="228" w:lineRule="auto"/>
        <w:ind w:left="0" w:firstLine="284"/>
        <w:jc w:val="both"/>
        <w:rPr>
          <w:rFonts w:ascii="Imperial BT" w:hAnsi="Imperial BT"/>
          <w:b/>
          <w:bCs/>
          <w:noProof/>
          <w:color w:val="auto"/>
          <w:sz w:val="20"/>
          <w:szCs w:val="20"/>
        </w:rPr>
      </w:pPr>
      <w:r w:rsidRPr="00BB1666">
        <w:rPr>
          <w:rFonts w:ascii="Imperial BT" w:hAnsi="Imperial BT"/>
          <w:b/>
          <w:bCs/>
          <w:noProof/>
          <w:color w:val="auto"/>
          <w:sz w:val="20"/>
          <w:szCs w:val="20"/>
        </w:rPr>
        <w:t xml:space="preserve">2. </w:t>
      </w:r>
      <w:r w:rsidRPr="00BB1666">
        <w:rPr>
          <w:rFonts w:ascii="Imperial BT" w:hAnsi="Imperial BT"/>
          <w:bCs/>
          <w:noProof/>
          <w:color w:val="auto"/>
          <w:sz w:val="20"/>
          <w:szCs w:val="20"/>
        </w:rPr>
        <w:t>Mütekabiliyet esasına göre ithal edilen diplomatik eşya</w:t>
      </w:r>
      <w:r w:rsidRPr="00BB1666">
        <w:rPr>
          <w:rFonts w:ascii="Imperial BT" w:hAnsi="Imperial BT"/>
          <w:b/>
          <w:bCs/>
          <w:noProof/>
          <w:color w:val="auto"/>
          <w:sz w:val="20"/>
          <w:szCs w:val="20"/>
        </w:rPr>
        <w:t>,</w:t>
      </w:r>
    </w:p>
    <w:p w14:paraId="012012DF" w14:textId="53A8EA0B"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lastRenderedPageBreak/>
        <w:t>3.</w:t>
      </w:r>
      <w:r w:rsidRPr="00BB1666">
        <w:rPr>
          <w:rFonts w:ascii="Imperial BT" w:hAnsi="Imperial BT" w:cs="AngsanaUPC"/>
          <w:color w:val="auto"/>
          <w:sz w:val="20"/>
          <w:szCs w:val="20"/>
        </w:rPr>
        <w:t xml:space="preserve"> Genelkurmay Başkanlığı, Milli Savunma Bakanlığı, kuvvet komutanlıkları, Milli İstihbarat Teşkilatı Müsteşarlığı, </w:t>
      </w:r>
      <w:r w:rsidRPr="00BB1666">
        <w:rPr>
          <w:rFonts w:ascii="Imperial BT" w:hAnsi="Imperial BT"/>
          <w:sz w:val="20"/>
          <w:szCs w:val="20"/>
        </w:rPr>
        <w:t xml:space="preserve">Savunma Sanayii Başkanlığı, </w:t>
      </w:r>
      <w:r w:rsidRPr="00BB1666">
        <w:rPr>
          <w:rFonts w:ascii="Imperial BT" w:hAnsi="Imperial BT" w:cs="AngsanaUPC"/>
          <w:color w:val="auto"/>
          <w:sz w:val="20"/>
          <w:szCs w:val="20"/>
        </w:rPr>
        <w:t>Jandarma Genel Komutanlığı, Sahil Güvenlik Komutanlığı ve Emniyet Genel Müdürlüğünün münhasıran asli görevleri</w:t>
      </w:r>
      <w:r w:rsidRPr="00BB1666">
        <w:rPr>
          <w:rFonts w:ascii="Imperial BT" w:hAnsi="Imperial BT"/>
          <w:color w:val="auto"/>
          <w:sz w:val="20"/>
          <w:szCs w:val="20"/>
        </w:rPr>
        <w:t xml:space="preserve"> </w:t>
      </w:r>
      <w:r w:rsidRPr="00BB1666">
        <w:rPr>
          <w:rFonts w:ascii="Imperial BT" w:hAnsi="Imperial BT" w:cs="AngsanaUPC"/>
          <w:color w:val="auto"/>
          <w:sz w:val="20"/>
          <w:szCs w:val="20"/>
        </w:rPr>
        <w:t>ile Makine ve Kimya Endüstrisi Anonim Şirketinin faaliyet alanı ve Müsteşarlığın kaçakçılıkla mücadele görevi ile ilgili olarak ithal edecekleri her türlü araç, gereç, silah, teçhizat, makine, cihaz ve sistemleri ve bunların araştırma, geliştirme, eğitim, üretim, modernizasyon ve yazılımı ile yapım, bakım ve onarımlarında kullanılacak yedek parçalar, akaryakıt ve yağlar, hammadde, malzeme ile bedelsiz olarak dış kaynaklardan alınan yardım malzemesi,</w:t>
      </w:r>
      <w:r w:rsidRPr="00BB1666">
        <w:rPr>
          <w:rFonts w:ascii="Imperial BT" w:hAnsi="Imperial BT" w:cs="AngsanaUPC"/>
          <w:i/>
          <w:color w:val="FF0000"/>
          <w:sz w:val="20"/>
          <w:szCs w:val="20"/>
        </w:rPr>
        <w:t xml:space="preserve"> </w:t>
      </w:r>
      <w:r w:rsidR="001979D6" w:rsidRPr="00BB1666">
        <w:rPr>
          <w:rFonts w:ascii="Imperial BT" w:hAnsi="Imperial BT" w:cs="AngsanaUPC"/>
          <w:b/>
          <w:bCs/>
          <w:iCs/>
          <w:color w:val="auto"/>
          <w:sz w:val="20"/>
          <w:szCs w:val="20"/>
        </w:rPr>
        <w:t xml:space="preserve">(Değişik: 18/6/2009-5911 </w:t>
      </w:r>
      <w:proofErr w:type="spellStart"/>
      <w:r w:rsidR="001979D6" w:rsidRPr="00BB1666">
        <w:rPr>
          <w:rFonts w:ascii="Imperial BT" w:hAnsi="Imperial BT" w:cs="AngsanaUPC"/>
          <w:b/>
          <w:bCs/>
          <w:iCs/>
          <w:color w:val="auto"/>
          <w:sz w:val="20"/>
          <w:szCs w:val="20"/>
        </w:rPr>
        <w:t>s.k</w:t>
      </w:r>
      <w:proofErr w:type="spellEnd"/>
      <w:r w:rsidR="001979D6" w:rsidRPr="00BB1666">
        <w:rPr>
          <w:rFonts w:ascii="Imperial BT" w:hAnsi="Imperial BT" w:cs="AngsanaUPC"/>
          <w:b/>
          <w:bCs/>
          <w:iCs/>
          <w:color w:val="auto"/>
          <w:sz w:val="20"/>
          <w:szCs w:val="20"/>
        </w:rPr>
        <w:t>.)</w:t>
      </w:r>
    </w:p>
    <w:p w14:paraId="4680B35A" w14:textId="1B1AF2E3"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4.</w:t>
      </w:r>
      <w:r w:rsidRPr="00BB1666">
        <w:rPr>
          <w:rFonts w:ascii="Imperial BT" w:hAnsi="Imperial BT" w:cs="AngsanaUPC"/>
          <w:color w:val="auto"/>
          <w:sz w:val="20"/>
          <w:szCs w:val="20"/>
        </w:rPr>
        <w:t xml:space="preserve"> Değeri 150 EURO’ </w:t>
      </w:r>
      <w:proofErr w:type="spellStart"/>
      <w:r w:rsidRPr="00BB1666">
        <w:rPr>
          <w:rFonts w:ascii="Imperial BT" w:hAnsi="Imperial BT" w:cs="AngsanaUPC"/>
          <w:color w:val="auto"/>
          <w:sz w:val="20"/>
          <w:szCs w:val="20"/>
        </w:rPr>
        <w:t>yu</w:t>
      </w:r>
      <w:proofErr w:type="spellEnd"/>
      <w:r w:rsidR="000B5D45" w:rsidRPr="00BB1666">
        <w:rPr>
          <w:rFonts w:ascii="Imperial BT" w:hAnsi="Imperial BT" w:cs="AngsanaUPC"/>
          <w:color w:val="auto"/>
          <w:sz w:val="20"/>
          <w:szCs w:val="20"/>
        </w:rPr>
        <w:t xml:space="preserve"> geçmeyen eşya</w:t>
      </w:r>
      <w:r w:rsidRPr="00BB1666">
        <w:rPr>
          <w:rFonts w:ascii="Imperial BT" w:hAnsi="Imperial BT" w:cs="AngsanaUPC"/>
          <w:color w:val="auto"/>
          <w:sz w:val="20"/>
          <w:szCs w:val="20"/>
        </w:rPr>
        <w:t>,</w:t>
      </w:r>
      <w:r w:rsidRPr="00BB1666">
        <w:rPr>
          <w:rFonts w:ascii="Imperial BT" w:hAnsi="Imperial BT" w:cs="AngsanaUPC"/>
          <w:i/>
          <w:color w:val="FF0000"/>
          <w:sz w:val="20"/>
          <w:szCs w:val="20"/>
        </w:rPr>
        <w:t xml:space="preserve"> </w:t>
      </w:r>
      <w:r w:rsidR="001979D6" w:rsidRPr="00BB1666">
        <w:rPr>
          <w:rFonts w:ascii="Imperial BT" w:hAnsi="Imperial BT" w:cs="AngsanaUPC"/>
          <w:b/>
          <w:bCs/>
          <w:iCs/>
          <w:color w:val="auto"/>
          <w:sz w:val="20"/>
          <w:szCs w:val="20"/>
        </w:rPr>
        <w:t xml:space="preserve">(Değişik: 18/6/2009-5911 </w:t>
      </w:r>
      <w:proofErr w:type="spellStart"/>
      <w:r w:rsidR="001979D6" w:rsidRPr="00BB1666">
        <w:rPr>
          <w:rFonts w:ascii="Imperial BT" w:hAnsi="Imperial BT" w:cs="AngsanaUPC"/>
          <w:b/>
          <w:bCs/>
          <w:iCs/>
          <w:color w:val="auto"/>
          <w:sz w:val="20"/>
          <w:szCs w:val="20"/>
        </w:rPr>
        <w:t>s.k</w:t>
      </w:r>
      <w:proofErr w:type="spellEnd"/>
      <w:r w:rsidR="001979D6" w:rsidRPr="00BB1666">
        <w:rPr>
          <w:rFonts w:ascii="Imperial BT" w:hAnsi="Imperial BT" w:cs="AngsanaUPC"/>
          <w:b/>
          <w:bCs/>
          <w:iCs/>
          <w:color w:val="auto"/>
          <w:sz w:val="20"/>
          <w:szCs w:val="20"/>
        </w:rPr>
        <w:t>.)</w:t>
      </w:r>
    </w:p>
    <w:p w14:paraId="526D6255" w14:textId="19315FF9" w:rsidR="00CD25AB" w:rsidRPr="00BB1666" w:rsidRDefault="00CD25AB" w:rsidP="0046033F">
      <w:pPr>
        <w:spacing w:before="60" w:after="60" w:line="228" w:lineRule="auto"/>
        <w:ind w:left="0" w:firstLine="284"/>
        <w:jc w:val="both"/>
        <w:rPr>
          <w:rFonts w:ascii="Imperial BT" w:hAnsi="Imperial BT" w:cs="AngsanaUPC"/>
          <w:color w:val="auto"/>
          <w:sz w:val="20"/>
          <w:szCs w:val="20"/>
        </w:rPr>
      </w:pPr>
      <w:bookmarkStart w:id="233" w:name="MAdde167_5_b"/>
      <w:bookmarkEnd w:id="233"/>
      <w:r w:rsidRPr="00BB1666">
        <w:rPr>
          <w:rFonts w:ascii="Imperial BT" w:hAnsi="Imperial BT" w:cs="AngsanaUPC"/>
          <w:b/>
          <w:color w:val="auto"/>
          <w:sz w:val="20"/>
          <w:szCs w:val="20"/>
        </w:rPr>
        <w:t>5.</w:t>
      </w:r>
      <w:r w:rsidRPr="00BB1666">
        <w:rPr>
          <w:rFonts w:ascii="Imperial BT" w:hAnsi="Imperial BT" w:cs="AngsanaUPC"/>
          <w:color w:val="auto"/>
          <w:sz w:val="20"/>
          <w:szCs w:val="20"/>
        </w:rPr>
        <w:t xml:space="preserve"> </w:t>
      </w:r>
      <w:r w:rsidR="001979D6" w:rsidRPr="00BB1666">
        <w:rPr>
          <w:rFonts w:ascii="Imperial BT" w:hAnsi="Imperial BT" w:cs="AngsanaUPC"/>
          <w:b/>
          <w:bCs/>
          <w:iCs/>
          <w:color w:val="auto"/>
          <w:sz w:val="20"/>
          <w:szCs w:val="20"/>
        </w:rPr>
        <w:t xml:space="preserve">(Değişik: 18/6/2009-5911 </w:t>
      </w:r>
      <w:proofErr w:type="spellStart"/>
      <w:r w:rsidR="001979D6" w:rsidRPr="00BB1666">
        <w:rPr>
          <w:rFonts w:ascii="Imperial BT" w:hAnsi="Imperial BT" w:cs="AngsanaUPC"/>
          <w:b/>
          <w:bCs/>
          <w:iCs/>
          <w:color w:val="auto"/>
          <w:sz w:val="20"/>
          <w:szCs w:val="20"/>
        </w:rPr>
        <w:t>s.k</w:t>
      </w:r>
      <w:proofErr w:type="spellEnd"/>
      <w:r w:rsidR="001979D6" w:rsidRPr="00BB1666">
        <w:rPr>
          <w:rFonts w:ascii="Imperial BT" w:hAnsi="Imperial BT" w:cs="AngsanaUPC"/>
          <w:b/>
          <w:bCs/>
          <w:iCs/>
          <w:color w:val="auto"/>
          <w:sz w:val="20"/>
          <w:szCs w:val="20"/>
        </w:rPr>
        <w:t xml:space="preserve">.) </w:t>
      </w:r>
      <w:r w:rsidRPr="00BB1666">
        <w:rPr>
          <w:rFonts w:ascii="Imperial BT" w:hAnsi="Imperial BT" w:cs="AngsanaUPC"/>
          <w:color w:val="auto"/>
          <w:sz w:val="20"/>
          <w:szCs w:val="20"/>
        </w:rPr>
        <w:t>Gerçek kişiler tarafından serbest dolaşıma sokulacak şahsi eşyadan;</w:t>
      </w:r>
    </w:p>
    <w:p w14:paraId="496225A1"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Yerleşim yerlerini Türkiye Gümrük Bölgesine nakleden gerçek kişilere ait, alındığı tarihte üç yaşından büyük olmayan kullanılmış motorlu veya motorsuz özel nakil vasıtaları,</w:t>
      </w:r>
    </w:p>
    <w:p w14:paraId="554A67A8"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Yerleşim yerlerini Türkiye Gümrük Bölgesine nakleden gerçek kişilere ait her türlü kullanılmış ev eşyası,</w:t>
      </w:r>
    </w:p>
    <w:p w14:paraId="22776D87"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c) Yerleşim yeri Türkiye’de olan bir Türk ile evlenerek veya evlenmek üzere Türkiye’ye gelen kişilere ait çeyiz eşyası,</w:t>
      </w:r>
    </w:p>
    <w:p w14:paraId="5AB1912F"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d) Miras yoluyla intikal eden kişisel eşya,</w:t>
      </w:r>
    </w:p>
    <w:p w14:paraId="691B9A4E"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e) Türkiye’ye öğrenim görmek amacıyla gelen öğrencilere ilişkin eğitimle ilgili malzemeler ve eğitimle ilgili diğer ev eşyası,</w:t>
      </w:r>
    </w:p>
    <w:p w14:paraId="62FB8131"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bookmarkStart w:id="234" w:name="Madde167_5_f"/>
      <w:bookmarkEnd w:id="234"/>
      <w:r w:rsidRPr="00BB1666">
        <w:rPr>
          <w:rFonts w:ascii="Imperial BT" w:hAnsi="Imperial BT" w:cs="AngsanaUPC"/>
          <w:color w:val="auto"/>
          <w:sz w:val="20"/>
          <w:szCs w:val="20"/>
        </w:rPr>
        <w:t>f) Türkiye Gümrük Bölgesinden geçici olarak çıkan gerçek kişilerin geri getirdiği kullanılmış ev eşyası,</w:t>
      </w:r>
    </w:p>
    <w:p w14:paraId="6598335A"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g) Yerleşim yeri Türkiye dışında olan gerçek kişilerin Türkiye’de satın aldıkları veya kiraladıkları konutlarında kullanılmak üzere geçici veya kesin olarak getirdikleri ev eşyası,</w:t>
      </w:r>
    </w:p>
    <w:p w14:paraId="1AF6FBE2"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h) Yolcuların kendi kullanımlarına mahsus ticari mahiyette olmayan kişisel eşya,</w:t>
      </w:r>
    </w:p>
    <w:p w14:paraId="1029CE11" w14:textId="2C112E4B"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6.</w:t>
      </w:r>
      <w:r w:rsidRPr="00BB1666">
        <w:rPr>
          <w:rFonts w:ascii="Imperial BT" w:hAnsi="Imperial BT" w:cs="AngsanaUPC"/>
          <w:color w:val="auto"/>
          <w:sz w:val="20"/>
          <w:szCs w:val="20"/>
        </w:rPr>
        <w:t xml:space="preserve"> </w:t>
      </w:r>
      <w:r w:rsidR="001979D6" w:rsidRPr="00BB1666">
        <w:rPr>
          <w:rFonts w:ascii="Imperial BT" w:hAnsi="Imperial BT" w:cs="AngsanaUPC"/>
          <w:b/>
          <w:bCs/>
          <w:iCs/>
          <w:color w:val="auto"/>
          <w:sz w:val="20"/>
          <w:szCs w:val="20"/>
        </w:rPr>
        <w:t xml:space="preserve">(Değişik: 18/6/2009-5911 </w:t>
      </w:r>
      <w:proofErr w:type="spellStart"/>
      <w:r w:rsidR="001979D6" w:rsidRPr="00BB1666">
        <w:rPr>
          <w:rFonts w:ascii="Imperial BT" w:hAnsi="Imperial BT" w:cs="AngsanaUPC"/>
          <w:b/>
          <w:bCs/>
          <w:iCs/>
          <w:color w:val="auto"/>
          <w:sz w:val="20"/>
          <w:szCs w:val="20"/>
        </w:rPr>
        <w:t>s.k</w:t>
      </w:r>
      <w:proofErr w:type="spellEnd"/>
      <w:r w:rsidR="001979D6" w:rsidRPr="00BB1666">
        <w:rPr>
          <w:rFonts w:ascii="Imperial BT" w:hAnsi="Imperial BT" w:cs="AngsanaUPC"/>
          <w:b/>
          <w:bCs/>
          <w:iCs/>
          <w:color w:val="auto"/>
          <w:sz w:val="20"/>
          <w:szCs w:val="20"/>
        </w:rPr>
        <w:t>.)</w:t>
      </w:r>
      <w:r w:rsidR="001979D6" w:rsidRPr="00BB1666">
        <w:rPr>
          <w:rFonts w:ascii="Imperial BT" w:hAnsi="Imperial BT" w:cs="AngsanaUPC"/>
          <w:i/>
          <w:color w:val="auto"/>
          <w:sz w:val="20"/>
          <w:szCs w:val="20"/>
        </w:rPr>
        <w:t xml:space="preserve"> </w:t>
      </w:r>
      <w:r w:rsidRPr="00BB1666">
        <w:rPr>
          <w:rFonts w:ascii="Imperial BT" w:hAnsi="Imperial BT" w:cs="AngsanaUPC"/>
          <w:color w:val="auto"/>
          <w:sz w:val="20"/>
          <w:szCs w:val="20"/>
        </w:rPr>
        <w:t>Gerçek kişilerce serbest dolaşıma sokulacak diğer eşyadan;</w:t>
      </w:r>
    </w:p>
    <w:p w14:paraId="2ED32829" w14:textId="74C314A4"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 xml:space="preserve">a) Değeri 430 </w:t>
      </w:r>
      <w:proofErr w:type="spellStart"/>
      <w:r w:rsidRPr="00BB1666">
        <w:rPr>
          <w:rFonts w:ascii="Imperial BT" w:hAnsi="Imperial BT" w:cs="AngsanaUPC"/>
          <w:color w:val="auto"/>
          <w:sz w:val="20"/>
          <w:szCs w:val="20"/>
        </w:rPr>
        <w:t>EURO’yu</w:t>
      </w:r>
      <w:proofErr w:type="spellEnd"/>
      <w:r w:rsidRPr="00BB1666">
        <w:rPr>
          <w:rFonts w:ascii="Imperial BT" w:hAnsi="Imperial BT" w:cs="AngsanaUPC"/>
          <w:color w:val="auto"/>
          <w:sz w:val="20"/>
          <w:szCs w:val="20"/>
        </w:rPr>
        <w:t xml:space="preserve"> geçmemek üzere yolcuların beraberindeki hediyelik eşya,</w:t>
      </w:r>
    </w:p>
    <w:p w14:paraId="75B87965"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Şeref nişanları veya ödülleri,</w:t>
      </w:r>
    </w:p>
    <w:p w14:paraId="411602FD"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c) Uluslararası ilişkiler çerçevesinde alınan hediyeler,</w:t>
      </w:r>
    </w:p>
    <w:p w14:paraId="047D81F3" w14:textId="372F93D0" w:rsidR="00CD25AB" w:rsidRPr="00BB1666" w:rsidRDefault="00CD25AB" w:rsidP="0046033F">
      <w:pPr>
        <w:spacing w:before="60" w:after="60" w:line="228" w:lineRule="auto"/>
        <w:ind w:left="0" w:firstLine="284"/>
        <w:jc w:val="both"/>
        <w:rPr>
          <w:rFonts w:ascii="Imperial BT" w:hAnsi="Imperial BT" w:cs="AngsanaUPC"/>
          <w:color w:val="auto"/>
          <w:sz w:val="20"/>
          <w:szCs w:val="20"/>
        </w:rPr>
      </w:pPr>
      <w:bookmarkStart w:id="235" w:name="MAdde167_7"/>
      <w:bookmarkEnd w:id="235"/>
      <w:r w:rsidRPr="00BB1666">
        <w:rPr>
          <w:rFonts w:ascii="Imperial BT" w:hAnsi="Imperial BT" w:cs="AngsanaUPC"/>
          <w:b/>
          <w:color w:val="auto"/>
          <w:sz w:val="20"/>
          <w:szCs w:val="20"/>
        </w:rPr>
        <w:t>7.</w:t>
      </w:r>
      <w:r w:rsidRPr="00BB1666">
        <w:rPr>
          <w:rFonts w:ascii="Imperial BT" w:hAnsi="Imperial BT" w:cs="AngsanaUPC"/>
          <w:color w:val="auto"/>
          <w:sz w:val="20"/>
          <w:szCs w:val="20"/>
        </w:rPr>
        <w:t xml:space="preserve"> </w:t>
      </w:r>
      <w:r w:rsidR="001979D6" w:rsidRPr="00BB1666">
        <w:rPr>
          <w:rFonts w:ascii="Imperial BT" w:hAnsi="Imperial BT" w:cs="AngsanaUPC"/>
          <w:b/>
          <w:bCs/>
          <w:iCs/>
          <w:color w:val="auto"/>
          <w:sz w:val="20"/>
          <w:szCs w:val="20"/>
        </w:rPr>
        <w:t xml:space="preserve">(Değişik: 18/6/2009-5911 </w:t>
      </w:r>
      <w:proofErr w:type="spellStart"/>
      <w:r w:rsidR="001979D6" w:rsidRPr="00BB1666">
        <w:rPr>
          <w:rFonts w:ascii="Imperial BT" w:hAnsi="Imperial BT" w:cs="AngsanaUPC"/>
          <w:b/>
          <w:bCs/>
          <w:iCs/>
          <w:color w:val="auto"/>
          <w:sz w:val="20"/>
          <w:szCs w:val="20"/>
        </w:rPr>
        <w:t>s.k</w:t>
      </w:r>
      <w:proofErr w:type="spellEnd"/>
      <w:r w:rsidR="001979D6" w:rsidRPr="00BB1666">
        <w:rPr>
          <w:rFonts w:ascii="Imperial BT" w:hAnsi="Imperial BT" w:cs="AngsanaUPC"/>
          <w:b/>
          <w:bCs/>
          <w:iCs/>
          <w:color w:val="auto"/>
          <w:sz w:val="20"/>
          <w:szCs w:val="20"/>
        </w:rPr>
        <w:t>.)</w:t>
      </w:r>
      <w:r w:rsidR="001979D6" w:rsidRPr="00BB1666">
        <w:rPr>
          <w:rFonts w:ascii="Imperial BT" w:hAnsi="Imperial BT" w:cs="AngsanaUPC"/>
          <w:i/>
          <w:color w:val="auto"/>
          <w:sz w:val="20"/>
          <w:szCs w:val="20"/>
        </w:rPr>
        <w:t xml:space="preserve"> </w:t>
      </w:r>
      <w:r w:rsidRPr="00BB1666">
        <w:rPr>
          <w:rFonts w:ascii="Imperial BT" w:hAnsi="Imperial BT"/>
          <w:noProof/>
          <w:color w:val="auto"/>
          <w:sz w:val="20"/>
          <w:szCs w:val="20"/>
        </w:rPr>
        <w:t>Cumhurbaşkanınca</w:t>
      </w:r>
      <w:r w:rsidRPr="00BB1666">
        <w:rPr>
          <w:rFonts w:ascii="Imperial BT" w:hAnsi="Imperial BT" w:cs="AngsanaUPC"/>
          <w:color w:val="auto"/>
          <w:sz w:val="20"/>
          <w:szCs w:val="20"/>
        </w:rPr>
        <w:t xml:space="preserve"> belirlenecek kişi, kurum ve kuruluşlar tarafından ticari gaye güdülmemek ve amacı doğrultusunda kullanılmak üzere ithal edilen eşyadan;</w:t>
      </w:r>
    </w:p>
    <w:p w14:paraId="5DEEF92E"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Eğitim, bilim ve kültürel amaçlı eşya ile bilimsel alet ve cihazlar,</w:t>
      </w:r>
    </w:p>
    <w:p w14:paraId="33DA3281"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Tıbbi teşhis, tedavi ve araştırma yapılmasına mahsus alet ve cihazlar,</w:t>
      </w:r>
    </w:p>
    <w:p w14:paraId="54D03BB4"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c) Bilimsel araştırma amacına yönelik hayvanlar ile biyolojik veya kimyasal maddeler,</w:t>
      </w:r>
    </w:p>
    <w:p w14:paraId="538F551C"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d) İnsan kaynaklı tedavi edici maddeler ile kan gruplama ve doku tipi ayırma belirteçleri,</w:t>
      </w:r>
    </w:p>
    <w:p w14:paraId="3CC10284" w14:textId="77777777" w:rsidR="00CD25AB" w:rsidRPr="00BB1666" w:rsidRDefault="00CD25AB" w:rsidP="00EC4DA6">
      <w:pPr>
        <w:widowControl w:val="0"/>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lastRenderedPageBreak/>
        <w:t>e) İlaç özelliği olan ürünlerin kalite kontrolü amacına yönelik maddeler,</w:t>
      </w:r>
    </w:p>
    <w:p w14:paraId="538A58A5"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f) Ulusal araştırma geliştirme kurumları tarafından yürütülen veya desteklenen araştırma ve geliştirme faaliyetlerinde kullanılmak üzere ithal edilen eşya,</w:t>
      </w:r>
    </w:p>
    <w:p w14:paraId="7D7791D9" w14:textId="77777777" w:rsidR="00CD25AB" w:rsidRPr="00BB1666" w:rsidRDefault="00CD25AB" w:rsidP="0046033F">
      <w:pPr>
        <w:suppressAutoHyphens/>
        <w:spacing w:before="60" w:after="60" w:line="228" w:lineRule="auto"/>
        <w:ind w:left="0" w:firstLine="284"/>
        <w:jc w:val="both"/>
        <w:rPr>
          <w:rFonts w:ascii="Imperial BT" w:hAnsi="Imperial BT"/>
          <w:b/>
          <w:bCs/>
          <w:noProof/>
          <w:color w:val="auto"/>
          <w:sz w:val="20"/>
          <w:szCs w:val="20"/>
        </w:rPr>
      </w:pPr>
      <w:r w:rsidRPr="00BB1666">
        <w:rPr>
          <w:rFonts w:ascii="Imperial BT" w:hAnsi="Imperial BT"/>
          <w:b/>
          <w:bCs/>
          <w:noProof/>
          <w:color w:val="auto"/>
          <w:sz w:val="20"/>
          <w:szCs w:val="20"/>
        </w:rPr>
        <w:t xml:space="preserve">8. </w:t>
      </w:r>
      <w:r w:rsidRPr="00BB1666">
        <w:rPr>
          <w:rFonts w:ascii="Imperial BT" w:hAnsi="Imperial BT"/>
          <w:bCs/>
          <w:noProof/>
          <w:color w:val="auto"/>
          <w:sz w:val="20"/>
          <w:szCs w:val="20"/>
        </w:rPr>
        <w:t>Bir ticari faaliyetin yürütülmesi ile bağlantılı ithalat;</w:t>
      </w:r>
    </w:p>
    <w:p w14:paraId="6F231EDA"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İşyeri nakli suretiyle ithal edilen sermaye malları ve diğer malzemeler,</w:t>
      </w:r>
    </w:p>
    <w:p w14:paraId="31637620"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Türkiye Gümrük Bölgesinde faaliyette bulunan çiftçilerin, komşu ülkedeki mülklerinden elde ettikleri ürünler,</w:t>
      </w:r>
    </w:p>
    <w:p w14:paraId="4FB776E0"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Komşu ülkelerdeki çiftçiler tarafından Türkiye Gümrük Bölgesindeki mülklerinde kullanılmak üzere getirilen, toprak ve ekinlerin işlenmesi amacına yönelik tohum, gübre ve diğer ürünler,</w:t>
      </w:r>
    </w:p>
    <w:p w14:paraId="4C5853A1"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 Ticari mahiyet arz etmeyen numuneler,</w:t>
      </w:r>
    </w:p>
    <w:p w14:paraId="738D22AC"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i- Önemli değeri olmayan numunelik eşya ve modeller,</w:t>
      </w:r>
    </w:p>
    <w:p w14:paraId="087822DD"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ii- Basılı reklamcılık dökümanları ve reklamcılık amacına yönelik malzemeler,</w:t>
      </w:r>
    </w:p>
    <w:p w14:paraId="03DE2DDD"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iii- Bir ticari fuarda veya benzeri bir faaliyette kullanılan veya tüketilen ürünler,</w:t>
      </w:r>
    </w:p>
    <w:p w14:paraId="7D9225E3"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e) İnceleme, analiz veya test amaçlı olarak ithal edilen eşya,</w:t>
      </w:r>
    </w:p>
    <w:p w14:paraId="6AC474EA" w14:textId="77777777" w:rsidR="00CD25AB" w:rsidRPr="00BB1666" w:rsidRDefault="00CD25AB" w:rsidP="0046033F">
      <w:pPr>
        <w:suppressAutoHyphens/>
        <w:spacing w:before="60" w:after="60" w:line="228" w:lineRule="auto"/>
        <w:ind w:left="0" w:firstLine="284"/>
        <w:jc w:val="both"/>
        <w:rPr>
          <w:rFonts w:ascii="Imperial BT" w:hAnsi="Imperial BT"/>
          <w:b/>
          <w:bCs/>
          <w:noProof/>
          <w:color w:val="auto"/>
          <w:sz w:val="20"/>
          <w:szCs w:val="20"/>
        </w:rPr>
      </w:pPr>
      <w:bookmarkStart w:id="236" w:name="MAdde167_9"/>
      <w:bookmarkEnd w:id="236"/>
      <w:r w:rsidRPr="00BB1666">
        <w:rPr>
          <w:rFonts w:ascii="Imperial BT" w:hAnsi="Imperial BT"/>
          <w:b/>
          <w:bCs/>
          <w:noProof/>
          <w:color w:val="auto"/>
          <w:sz w:val="20"/>
          <w:szCs w:val="20"/>
        </w:rPr>
        <w:t xml:space="preserve">9. </w:t>
      </w:r>
      <w:r w:rsidRPr="00BB1666">
        <w:rPr>
          <w:rFonts w:ascii="Imperial BT" w:hAnsi="Imperial BT"/>
          <w:bCs/>
          <w:noProof/>
          <w:color w:val="auto"/>
          <w:sz w:val="20"/>
          <w:szCs w:val="20"/>
        </w:rPr>
        <w:t>Ulaştırmacılıkta kullanılan eşya;</w:t>
      </w:r>
    </w:p>
    <w:p w14:paraId="0DC6342A"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Taşıma sırasında eşyanın istifi ve korunması için yardımcı maddeler,</w:t>
      </w:r>
    </w:p>
    <w:p w14:paraId="07CBEC2E"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Canlı hayvanların nakli sırasında kullanılan kuru ot, yem ve yiyecek maddeleri ile ilaçları,</w:t>
      </w:r>
    </w:p>
    <w:p w14:paraId="353047AD"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Ulaşım araçları ile özel konteynerlerde mevcut bulunan akaryakıt ve madeni yağları,</w:t>
      </w:r>
    </w:p>
    <w:p w14:paraId="183A7CB6"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 Deniz ve hava ulaşım araçlarına ait donatım ve işletme malzemesi,</w:t>
      </w:r>
    </w:p>
    <w:p w14:paraId="16CF02D3" w14:textId="0D2BD1E6" w:rsidR="00CD25AB" w:rsidRPr="00BB1666" w:rsidRDefault="00CD25AB" w:rsidP="0046033F">
      <w:pPr>
        <w:spacing w:before="60" w:after="60" w:line="228" w:lineRule="auto"/>
        <w:ind w:left="0" w:firstLine="284"/>
        <w:jc w:val="both"/>
        <w:rPr>
          <w:rFonts w:ascii="Imperial BT" w:hAnsi="Imperial BT"/>
          <w:b/>
          <w:bCs/>
          <w:iCs/>
          <w:color w:val="auto"/>
          <w:sz w:val="20"/>
          <w:szCs w:val="20"/>
        </w:rPr>
      </w:pPr>
      <w:r w:rsidRPr="00BB1666">
        <w:rPr>
          <w:rFonts w:ascii="Imperial BT" w:hAnsi="Imperial BT"/>
          <w:color w:val="auto"/>
          <w:sz w:val="20"/>
          <w:szCs w:val="20"/>
        </w:rPr>
        <w:t>e) 1/7/2010 tarihinden itibaren geçerli olmak üzere, yolcu ve yük taşımacılığı faaliyetlerinde bulunan hava yolu şirketlerinin bu faaliyetlerinde kullanılmak üzere ithal edilen hava taşıtları, motorları ve bunların aksam ve parçaları,</w:t>
      </w:r>
      <w:r w:rsidRPr="00BB1666">
        <w:rPr>
          <w:rFonts w:ascii="Imperial BT" w:hAnsi="Imperial BT"/>
          <w:i/>
          <w:color w:val="FF0000"/>
          <w:sz w:val="20"/>
          <w:szCs w:val="20"/>
        </w:rPr>
        <w:t xml:space="preserve"> </w:t>
      </w:r>
      <w:r w:rsidR="00531E8D" w:rsidRPr="00BB1666">
        <w:rPr>
          <w:rFonts w:ascii="Imperial BT" w:hAnsi="Imperial BT" w:cs="AngsanaUPC"/>
          <w:b/>
          <w:bCs/>
          <w:iCs/>
          <w:color w:val="auto"/>
          <w:sz w:val="20"/>
          <w:szCs w:val="20"/>
        </w:rPr>
        <w:t>(Ek: 28/3/2013-</w:t>
      </w:r>
      <w:r w:rsidR="00531E8D" w:rsidRPr="00BB1666">
        <w:rPr>
          <w:rFonts w:ascii="Imperial BT" w:hAnsi="Imperial BT"/>
          <w:b/>
          <w:bCs/>
          <w:iCs/>
          <w:color w:val="auto"/>
          <w:sz w:val="20"/>
          <w:szCs w:val="20"/>
        </w:rPr>
        <w:t xml:space="preserve">6455 </w:t>
      </w:r>
      <w:proofErr w:type="spellStart"/>
      <w:r w:rsidR="00531E8D" w:rsidRPr="00BB1666">
        <w:rPr>
          <w:rFonts w:ascii="Imperial BT" w:hAnsi="Imperial BT"/>
          <w:b/>
          <w:bCs/>
          <w:iCs/>
          <w:color w:val="auto"/>
          <w:sz w:val="20"/>
          <w:szCs w:val="20"/>
        </w:rPr>
        <w:t>s.k</w:t>
      </w:r>
      <w:proofErr w:type="spellEnd"/>
      <w:r w:rsidR="00531E8D" w:rsidRPr="00BB1666">
        <w:rPr>
          <w:rFonts w:ascii="Imperial BT" w:hAnsi="Imperial BT"/>
          <w:b/>
          <w:bCs/>
          <w:iCs/>
          <w:color w:val="auto"/>
          <w:sz w:val="20"/>
          <w:szCs w:val="20"/>
        </w:rPr>
        <w:t>.)</w:t>
      </w:r>
    </w:p>
    <w:p w14:paraId="1EAC0EAE" w14:textId="77777777" w:rsidR="00CD25AB" w:rsidRPr="00BB1666" w:rsidRDefault="00CD25AB" w:rsidP="0046033F">
      <w:pPr>
        <w:suppressAutoHyphens/>
        <w:spacing w:before="60" w:after="60" w:line="228" w:lineRule="auto"/>
        <w:ind w:left="0" w:firstLine="284"/>
        <w:jc w:val="both"/>
        <w:rPr>
          <w:rFonts w:ascii="Imperial BT" w:hAnsi="Imperial BT"/>
          <w:b/>
          <w:bCs/>
          <w:noProof/>
          <w:color w:val="auto"/>
          <w:sz w:val="20"/>
          <w:szCs w:val="20"/>
        </w:rPr>
      </w:pPr>
      <w:r w:rsidRPr="00BB1666">
        <w:rPr>
          <w:rFonts w:ascii="Imperial BT" w:hAnsi="Imperial BT"/>
          <w:b/>
          <w:bCs/>
          <w:noProof/>
          <w:color w:val="auto"/>
          <w:sz w:val="20"/>
          <w:szCs w:val="20"/>
        </w:rPr>
        <w:t xml:space="preserve">10. </w:t>
      </w:r>
      <w:r w:rsidRPr="00BB1666">
        <w:rPr>
          <w:rFonts w:ascii="Imperial BT" w:hAnsi="Imperial BT"/>
          <w:bCs/>
          <w:noProof/>
          <w:color w:val="auto"/>
          <w:sz w:val="20"/>
          <w:szCs w:val="20"/>
        </w:rPr>
        <w:t>Bilgi materyali ithalatı;</w:t>
      </w:r>
    </w:p>
    <w:p w14:paraId="49BBDB43"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Yayın hakları veya endüstriyel ve ticari patent haklarını koruyan örgütlere gönderilen eşya,</w:t>
      </w:r>
    </w:p>
    <w:p w14:paraId="46D78011"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Turistik reklamcılık malzemeleri,</w:t>
      </w:r>
    </w:p>
    <w:p w14:paraId="5458E723"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c) Ticari değeri olmayan çeşitli belge ve eşya, </w:t>
      </w:r>
    </w:p>
    <w:p w14:paraId="71A8172F" w14:textId="77777777" w:rsidR="00CD25AB" w:rsidRPr="00BB1666" w:rsidRDefault="00CD25AB" w:rsidP="0046033F">
      <w:pPr>
        <w:suppressAutoHyphens/>
        <w:spacing w:before="60" w:after="60" w:line="228" w:lineRule="auto"/>
        <w:ind w:left="0" w:firstLine="284"/>
        <w:jc w:val="both"/>
        <w:rPr>
          <w:rFonts w:ascii="Imperial BT" w:hAnsi="Imperial BT"/>
          <w:b/>
          <w:bCs/>
          <w:noProof/>
          <w:color w:val="auto"/>
          <w:sz w:val="20"/>
          <w:szCs w:val="20"/>
        </w:rPr>
      </w:pPr>
      <w:r w:rsidRPr="00BB1666">
        <w:rPr>
          <w:rFonts w:ascii="Imperial BT" w:hAnsi="Imperial BT"/>
          <w:b/>
          <w:bCs/>
          <w:noProof/>
          <w:color w:val="auto"/>
          <w:sz w:val="20"/>
          <w:szCs w:val="20"/>
        </w:rPr>
        <w:t xml:space="preserve">11. </w:t>
      </w:r>
      <w:r w:rsidRPr="00BB1666">
        <w:rPr>
          <w:rFonts w:ascii="Imperial BT" w:hAnsi="Imperial BT"/>
          <w:bCs/>
          <w:noProof/>
          <w:color w:val="auto"/>
          <w:sz w:val="20"/>
          <w:szCs w:val="20"/>
        </w:rPr>
        <w:t>Cenaze ve cenaze ile ilgili eşyanın ithali;</w:t>
      </w:r>
    </w:p>
    <w:p w14:paraId="588E4E60"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Savaş kurbanları anıtları ile mezarlıkların yapımı, bakımı ve süslenmesi amacına yönelik eşya,</w:t>
      </w:r>
    </w:p>
    <w:p w14:paraId="66618CB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Tabutlar, cenaze kül kapları ve süsleme niteliği olan cenaze levazımatı,</w:t>
      </w:r>
    </w:p>
    <w:p w14:paraId="47605280" w14:textId="77777777" w:rsidR="00CD25AB" w:rsidRPr="00BB1666" w:rsidRDefault="00CD25AB" w:rsidP="0046033F">
      <w:pPr>
        <w:suppressAutoHyphens/>
        <w:spacing w:before="60" w:after="60" w:line="228" w:lineRule="auto"/>
        <w:ind w:left="0" w:firstLine="284"/>
        <w:jc w:val="both"/>
        <w:rPr>
          <w:rFonts w:ascii="Imperial BT" w:hAnsi="Imperial BT"/>
          <w:b/>
          <w:bCs/>
          <w:noProof/>
          <w:color w:val="auto"/>
          <w:sz w:val="20"/>
          <w:szCs w:val="20"/>
        </w:rPr>
      </w:pPr>
      <w:bookmarkStart w:id="237" w:name="MAdde167_12_a"/>
      <w:bookmarkEnd w:id="237"/>
      <w:r w:rsidRPr="00BB1666">
        <w:rPr>
          <w:rFonts w:ascii="Imperial BT" w:hAnsi="Imperial BT"/>
          <w:b/>
          <w:bCs/>
          <w:noProof/>
          <w:color w:val="auto"/>
          <w:sz w:val="20"/>
          <w:szCs w:val="20"/>
        </w:rPr>
        <w:t xml:space="preserve">12. </w:t>
      </w:r>
      <w:r w:rsidRPr="00BB1666">
        <w:rPr>
          <w:rFonts w:ascii="Imperial BT" w:hAnsi="Imperial BT"/>
          <w:bCs/>
          <w:noProof/>
          <w:color w:val="auto"/>
          <w:sz w:val="20"/>
          <w:szCs w:val="20"/>
        </w:rPr>
        <w:t>Diğer eşya;</w:t>
      </w:r>
    </w:p>
    <w:p w14:paraId="5549C24E"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a) Malül ve </w:t>
      </w:r>
      <w:r w:rsidRPr="00BB1666">
        <w:rPr>
          <w:rFonts w:ascii="Imperial BT" w:hAnsi="Imperial BT"/>
          <w:color w:val="auto"/>
          <w:sz w:val="20"/>
          <w:szCs w:val="20"/>
        </w:rPr>
        <w:t>engellilerin</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 xml:space="preserve">kullanımına mahsus eşya, </w:t>
      </w:r>
    </w:p>
    <w:p w14:paraId="09B000F5" w14:textId="23DBFB8A" w:rsidR="00CD25AB" w:rsidRPr="00BB1666" w:rsidRDefault="00CD25AB" w:rsidP="0046033F">
      <w:pPr>
        <w:spacing w:before="60" w:after="60" w:line="228" w:lineRule="auto"/>
        <w:ind w:left="0" w:firstLine="284"/>
        <w:jc w:val="both"/>
        <w:rPr>
          <w:rFonts w:ascii="Imperial BT" w:hAnsi="Imperial BT" w:cs="AngsanaUPC"/>
          <w:b/>
          <w:bCs/>
          <w:iCs/>
          <w:color w:val="auto"/>
          <w:sz w:val="20"/>
          <w:szCs w:val="20"/>
        </w:rPr>
      </w:pPr>
      <w:bookmarkStart w:id="238" w:name="MAdde167_12_b"/>
      <w:bookmarkEnd w:id="238"/>
      <w:r w:rsidRPr="00BB1666">
        <w:rPr>
          <w:rFonts w:ascii="Imperial BT" w:hAnsi="Imperial BT"/>
          <w:color w:val="auto"/>
          <w:sz w:val="20"/>
          <w:szCs w:val="20"/>
        </w:rPr>
        <w:t>b) Tabiî</w:t>
      </w:r>
      <w:r w:rsidR="000B5D45" w:rsidRPr="00BB1666">
        <w:rPr>
          <w:rFonts w:ascii="Imperial BT" w:hAnsi="Imperial BT"/>
          <w:color w:val="auto"/>
          <w:sz w:val="20"/>
          <w:szCs w:val="20"/>
        </w:rPr>
        <w:t xml:space="preserve"> </w:t>
      </w:r>
      <w:r w:rsidRPr="00BB1666">
        <w:rPr>
          <w:rFonts w:ascii="Imperial BT" w:hAnsi="Imperial BT"/>
          <w:color w:val="auto"/>
          <w:sz w:val="20"/>
          <w:szCs w:val="20"/>
        </w:rPr>
        <w:t xml:space="preserve">afetler, tehlikeli ve salgın hastalıklar, büyük yangınlar, radyasyon ve hava kirliliği gibi önemli nitelikteki </w:t>
      </w:r>
      <w:r w:rsidRPr="00BB1666">
        <w:rPr>
          <w:rFonts w:ascii="Imperial BT" w:hAnsi="Imperial BT" w:cs="AngsanaUPC"/>
          <w:color w:val="auto"/>
          <w:sz w:val="20"/>
          <w:szCs w:val="20"/>
        </w:rPr>
        <w:t>kimyasal ve teknolojik olaylar ile büyük nüfus hareketleri gibi kriz hallerinden zarar görenlere gönderilen eşya,</w:t>
      </w:r>
      <w:r w:rsidRPr="00BB1666">
        <w:rPr>
          <w:rFonts w:ascii="Imperial BT" w:hAnsi="Imperial BT" w:cs="AngsanaUPC"/>
          <w:i/>
          <w:color w:val="FF0000"/>
          <w:sz w:val="20"/>
          <w:szCs w:val="20"/>
        </w:rPr>
        <w:t xml:space="preserve"> </w:t>
      </w:r>
      <w:r w:rsidR="001979D6" w:rsidRPr="00BB1666">
        <w:rPr>
          <w:rFonts w:ascii="Imperial BT" w:hAnsi="Imperial BT" w:cs="AngsanaUPC"/>
          <w:b/>
          <w:bCs/>
          <w:iCs/>
          <w:color w:val="auto"/>
          <w:sz w:val="20"/>
          <w:szCs w:val="20"/>
        </w:rPr>
        <w:t xml:space="preserve">(Değişik: 18/6/2009-5911 </w:t>
      </w:r>
      <w:proofErr w:type="spellStart"/>
      <w:r w:rsidR="001979D6" w:rsidRPr="00BB1666">
        <w:rPr>
          <w:rFonts w:ascii="Imperial BT" w:hAnsi="Imperial BT" w:cs="AngsanaUPC"/>
          <w:b/>
          <w:bCs/>
          <w:iCs/>
          <w:color w:val="auto"/>
          <w:sz w:val="20"/>
          <w:szCs w:val="20"/>
        </w:rPr>
        <w:t>s.k</w:t>
      </w:r>
      <w:proofErr w:type="spellEnd"/>
      <w:r w:rsidR="001979D6" w:rsidRPr="00BB1666">
        <w:rPr>
          <w:rFonts w:ascii="Imperial BT" w:hAnsi="Imperial BT" w:cs="AngsanaUPC"/>
          <w:b/>
          <w:bCs/>
          <w:iCs/>
          <w:color w:val="auto"/>
          <w:sz w:val="20"/>
          <w:szCs w:val="20"/>
        </w:rPr>
        <w:t>.)</w:t>
      </w:r>
    </w:p>
    <w:p w14:paraId="40216995"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lastRenderedPageBreak/>
        <w:t>c) Türkiye'de düzenlenen uluslararası spor müsabakalarında kullanılmak üzere getirilen eczacılık ürünleri,</w:t>
      </w:r>
    </w:p>
    <w:p w14:paraId="5CDC43E8" w14:textId="43B6940C" w:rsidR="00CD25AB" w:rsidRPr="00BB1666" w:rsidRDefault="00CD25AB" w:rsidP="0046033F">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color w:val="auto"/>
          <w:sz w:val="20"/>
          <w:szCs w:val="20"/>
        </w:rPr>
        <w:t xml:space="preserve">Birinci fıkranın (3) ila (12) numaralı bentlerinde yer alan eşyayı geliş süreleri dâhil tanımlamaya, bunların cins, nevi ve miktarlarını belirlemeye, muafiyet ve istisna uygulanacak tutarları sıfıra kadar indirmeye veya iki katına kadar çıkartmaya ve bu muafiyet ve istisnayı farklı eşya itibarıyla birlikte veya ayrı ayrı uygulamaya ve ticari mahiyette bulunmayan vergiye tabi eşyadan alınacak gümrük vergilerini göstermek üzere ilgili kanunlarda belirtilen hadleri geçmemek şartıyla tek ve maktu bir tarife uygulamaya </w:t>
      </w:r>
      <w:r w:rsidRPr="00BB1666">
        <w:rPr>
          <w:rFonts w:ascii="Imperial BT" w:hAnsi="Imperial BT"/>
          <w:noProof/>
          <w:color w:val="auto"/>
          <w:sz w:val="20"/>
          <w:szCs w:val="20"/>
        </w:rPr>
        <w:t>Cumhurbaşkanı</w:t>
      </w:r>
      <w:r w:rsidRPr="00BB1666">
        <w:rPr>
          <w:rFonts w:ascii="Imperial BT" w:hAnsi="Imperial BT" w:cs="AngsanaUPC"/>
          <w:color w:val="auto"/>
          <w:sz w:val="20"/>
          <w:szCs w:val="20"/>
        </w:rPr>
        <w:t xml:space="preserve"> yetkilidir.</w:t>
      </w:r>
      <w:r w:rsidRPr="00BB1666">
        <w:rPr>
          <w:rFonts w:ascii="Imperial BT" w:hAnsi="Imperial BT" w:cs="AngsanaUPC"/>
          <w:i/>
          <w:color w:val="auto"/>
          <w:sz w:val="20"/>
          <w:szCs w:val="20"/>
        </w:rPr>
        <w:t xml:space="preserve"> </w:t>
      </w:r>
      <w:r w:rsidR="001979D6" w:rsidRPr="00BB1666">
        <w:rPr>
          <w:rFonts w:ascii="Imperial BT" w:hAnsi="Imperial BT" w:cs="AngsanaUPC"/>
          <w:b/>
          <w:bCs/>
          <w:iCs/>
          <w:color w:val="auto"/>
          <w:sz w:val="20"/>
          <w:szCs w:val="20"/>
        </w:rPr>
        <w:t xml:space="preserve">(Değişik: 18/6/2009-5911 </w:t>
      </w:r>
      <w:proofErr w:type="spellStart"/>
      <w:r w:rsidR="001979D6" w:rsidRPr="00BB1666">
        <w:rPr>
          <w:rFonts w:ascii="Imperial BT" w:hAnsi="Imperial BT" w:cs="AngsanaUPC"/>
          <w:b/>
          <w:bCs/>
          <w:iCs/>
          <w:color w:val="auto"/>
          <w:sz w:val="20"/>
          <w:szCs w:val="20"/>
        </w:rPr>
        <w:t>s.k</w:t>
      </w:r>
      <w:proofErr w:type="spellEnd"/>
      <w:r w:rsidR="001979D6" w:rsidRPr="00BB1666">
        <w:rPr>
          <w:rFonts w:ascii="Imperial BT" w:hAnsi="Imperial BT" w:cs="AngsanaUPC"/>
          <w:b/>
          <w:bCs/>
          <w:iCs/>
          <w:color w:val="auto"/>
          <w:sz w:val="20"/>
          <w:szCs w:val="20"/>
        </w:rPr>
        <w:t>.)</w:t>
      </w:r>
    </w:p>
    <w:p w14:paraId="0925FFC4" w14:textId="37E8BF1A" w:rsidR="00CD25AB" w:rsidRPr="00BB1666" w:rsidRDefault="00CD25AB" w:rsidP="0046033F">
      <w:pPr>
        <w:spacing w:before="60" w:after="60" w:line="228" w:lineRule="auto"/>
        <w:ind w:left="0" w:firstLine="284"/>
        <w:jc w:val="both"/>
        <w:rPr>
          <w:rFonts w:ascii="Imperial BT" w:hAnsi="Imperial BT"/>
          <w:bCs/>
          <w:i/>
          <w:iCs/>
          <w:noProof/>
          <w:color w:val="auto"/>
          <w:sz w:val="20"/>
          <w:szCs w:val="20"/>
        </w:rPr>
      </w:pPr>
      <w:r w:rsidRPr="00BB1666">
        <w:rPr>
          <w:rFonts w:ascii="Imperial BT" w:hAnsi="Imperial BT"/>
          <w:bCs/>
          <w:i/>
          <w:iCs/>
          <w:noProof/>
          <w:color w:val="auto"/>
          <w:sz w:val="20"/>
          <w:szCs w:val="20"/>
        </w:rPr>
        <w:t>Yönetmelik Maddeleri 169, 438-443</w:t>
      </w:r>
    </w:p>
    <w:p w14:paraId="3A519E14"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682A2EEB"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239" w:name="_Toc94267933"/>
      <w:r w:rsidRPr="00BB1666">
        <w:rPr>
          <w:rFonts w:ascii="Imperial BT" w:hAnsi="Imperial BT"/>
          <w:b/>
          <w:bCs/>
          <w:noProof/>
          <w:color w:val="3C5896"/>
          <w:sz w:val="20"/>
          <w:szCs w:val="20"/>
        </w:rPr>
        <w:t>İKİNCİ BÖLÜM</w:t>
      </w:r>
      <w:bookmarkEnd w:id="239"/>
    </w:p>
    <w:p w14:paraId="3556DC6A"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240" w:name="Madde168x169x170GeriGelenEşya"/>
      <w:bookmarkStart w:id="241" w:name="_Toc94267934"/>
      <w:bookmarkEnd w:id="240"/>
      <w:r w:rsidRPr="00BB1666">
        <w:rPr>
          <w:rFonts w:ascii="Imperial BT" w:hAnsi="Imperial BT"/>
          <w:b/>
          <w:bCs/>
          <w:noProof/>
          <w:color w:val="3C5896"/>
          <w:sz w:val="20"/>
          <w:szCs w:val="20"/>
        </w:rPr>
        <w:t>Geri Gelen Eşya</w:t>
      </w:r>
      <w:bookmarkEnd w:id="241"/>
    </w:p>
    <w:p w14:paraId="6052AFB0" w14:textId="77777777" w:rsidR="00CD25AB" w:rsidRPr="00BB1666" w:rsidRDefault="00CD25AB" w:rsidP="0046033F">
      <w:pPr>
        <w:widowControl w:val="0"/>
        <w:spacing w:before="60" w:after="60" w:line="228" w:lineRule="auto"/>
        <w:ind w:left="0" w:firstLine="284"/>
        <w:jc w:val="both"/>
        <w:rPr>
          <w:rFonts w:ascii="Imperial BT" w:hAnsi="Imperial BT"/>
          <w:b/>
          <w:noProof/>
          <w:color w:val="auto"/>
          <w:sz w:val="20"/>
          <w:szCs w:val="20"/>
        </w:rPr>
      </w:pPr>
    </w:p>
    <w:p w14:paraId="5F2AE354"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168- 1.</w:t>
      </w:r>
      <w:r w:rsidRPr="00BB1666">
        <w:rPr>
          <w:rFonts w:ascii="Imperial BT" w:hAnsi="Imperial BT"/>
          <w:noProof/>
          <w:color w:val="auto"/>
          <w:sz w:val="20"/>
          <w:szCs w:val="20"/>
        </w:rPr>
        <w:t xml:space="preserve"> Serbest dolaşımda bulunan eşya, Türkiye Gümrük Bölgesinden </w:t>
      </w:r>
      <w:r w:rsidRPr="00BB1666">
        <w:rPr>
          <w:rFonts w:ascii="Imperial BT" w:hAnsi="Imperial BT"/>
          <w:color w:val="auto"/>
          <w:sz w:val="20"/>
          <w:szCs w:val="20"/>
        </w:rPr>
        <w:t>veya Türkiye’nin anlaşmalarla dâhil olduğu gümrük birliği gümrük bölgelerinin diğer bir noktasından</w:t>
      </w:r>
      <w:r w:rsidRPr="00BB1666">
        <w:rPr>
          <w:rFonts w:ascii="Imperial BT" w:hAnsi="Imperial BT"/>
          <w:noProof/>
          <w:color w:val="auto"/>
          <w:sz w:val="20"/>
          <w:szCs w:val="20"/>
        </w:rPr>
        <w:t xml:space="preserve"> ihraç edildikten sonra üç yıl içinde yeniden serbest dolaşıma girmesi halinde ve beyan sahibinin talebi üzerine, ithalat vergilerinden muaf tutulur. Üç yıllık süre, beklenmeyen haller veya mücbir sebeplerle uzatılabilir.</w:t>
      </w:r>
    </w:p>
    <w:p w14:paraId="0B5FF90B"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Geri gelen eşyanın, Türkiye Gümrük Bölgesinden ihraç edilmeden önce, </w:t>
      </w:r>
      <w:r w:rsidRPr="00BB1666">
        <w:rPr>
          <w:rFonts w:ascii="Imperial BT" w:hAnsi="Imperial BT"/>
          <w:color w:val="auto"/>
          <w:sz w:val="20"/>
          <w:szCs w:val="20"/>
        </w:rPr>
        <w:t>özel amaçlı</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kullanımı nedeniyle indirimli veya sıfır vergi oranından yararlanarak serbest dolaşıma girmiş olduğu hallerde, eşyanın aynı amaca yönelik olarak tekrar serbest dolaşıma sokulmak istenmesi durumunda, bu eşyaya indirimli veya sıfır vergi oranı uygulanır. İthal amacının aynı olmaması halinde, söz konusu eşyaya uygulanacak ithalat vergileri tutarı, serbest dolaşıma ilk girişi sırasında alınmış tutar kadar indirilir. Ancak, serbest dolaşıma ilk girişi sırasında alınmış tutarın geri gelen eşyanın yeniden serbest dolaşıma girişi sırasında alınacak tutardan daha fazla olması halinde hiçbir iade yapılmaz.</w:t>
      </w:r>
    </w:p>
    <w:p w14:paraId="7BE1C135"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1 inci fıkrada belirtilen ithalat vergilerinden muafiyet;</w:t>
      </w:r>
    </w:p>
    <w:p w14:paraId="1EBE0086"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Aynen ihraç edildiği durumda olması hali hariç, hariçte işleme rejimi çerçevesinde Türkiye Gümrük Bölgesinden ihraç edilen eşyaya,</w:t>
      </w:r>
    </w:p>
    <w:p w14:paraId="7A26C84D"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İhracı, bir dış ticaret önlemine konu olan eşyaya,</w:t>
      </w:r>
    </w:p>
    <w:p w14:paraId="3CDF37F2"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Tanınmaz.</w:t>
      </w:r>
    </w:p>
    <w:p w14:paraId="5A72100F" w14:textId="48AFDB33"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(b) </w:t>
      </w:r>
      <w:r w:rsidRPr="00BB1666">
        <w:rPr>
          <w:rFonts w:ascii="Imperial BT" w:hAnsi="Imperial BT"/>
          <w:color w:val="auto"/>
          <w:sz w:val="20"/>
          <w:szCs w:val="20"/>
        </w:rPr>
        <w:t>bendine</w:t>
      </w:r>
      <w:r w:rsidRPr="00BB1666">
        <w:rPr>
          <w:rFonts w:ascii="Imperial BT" w:hAnsi="Imperial BT"/>
          <w:noProof/>
          <w:color w:val="auto"/>
          <w:sz w:val="20"/>
          <w:szCs w:val="20"/>
        </w:rPr>
        <w:t xml:space="preserve"> istisna getirilmesine ilişkin hal ve şartlar Cumhurbaşkanınca belirlenir.</w:t>
      </w:r>
    </w:p>
    <w:p w14:paraId="6F2E9475" w14:textId="34AAD81B" w:rsidR="00CD25AB" w:rsidRPr="00BB1666" w:rsidRDefault="00CD25AB" w:rsidP="0046033F">
      <w:pPr>
        <w:spacing w:before="60" w:after="60" w:line="228" w:lineRule="auto"/>
        <w:ind w:left="0" w:firstLine="284"/>
        <w:jc w:val="both"/>
        <w:rPr>
          <w:rFonts w:ascii="Imperial BT" w:hAnsi="Imperial BT"/>
          <w:noProof/>
          <w:color w:val="FF0000"/>
          <w:sz w:val="20"/>
          <w:szCs w:val="20"/>
        </w:rPr>
      </w:pPr>
      <w:r w:rsidRPr="00BB1666">
        <w:rPr>
          <w:rFonts w:ascii="Imperial BT" w:hAnsi="Imperial BT"/>
          <w:bCs/>
          <w:i/>
          <w:iCs/>
          <w:noProof/>
          <w:color w:val="auto"/>
          <w:sz w:val="20"/>
          <w:szCs w:val="20"/>
        </w:rPr>
        <w:t>Yönetmelik Maddeleri 446-453</w:t>
      </w:r>
    </w:p>
    <w:p w14:paraId="69024A88" w14:textId="1E9B28D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bookmarkStart w:id="242" w:name="Madde169"/>
      <w:r w:rsidRPr="00BB1666">
        <w:rPr>
          <w:rFonts w:ascii="Imperial BT" w:hAnsi="Imperial BT"/>
          <w:b/>
          <w:noProof/>
          <w:color w:val="auto"/>
          <w:sz w:val="20"/>
          <w:szCs w:val="20"/>
        </w:rPr>
        <w:t>MADDE 169</w:t>
      </w:r>
      <w:bookmarkEnd w:id="242"/>
      <w:r w:rsidRPr="00BB1666">
        <w:rPr>
          <w:rFonts w:ascii="Imperial BT" w:hAnsi="Imperial BT"/>
          <w:b/>
          <w:noProof/>
          <w:color w:val="auto"/>
          <w:sz w:val="20"/>
          <w:szCs w:val="20"/>
        </w:rPr>
        <w:t xml:space="preserve">- </w:t>
      </w:r>
      <w:r w:rsidRPr="00BB1666">
        <w:rPr>
          <w:rFonts w:ascii="Imperial BT" w:hAnsi="Imperial BT"/>
          <w:noProof/>
          <w:color w:val="auto"/>
          <w:sz w:val="20"/>
          <w:szCs w:val="20"/>
        </w:rPr>
        <w:t xml:space="preserve">168 inci maddede belirtilen ithalat vergilerinden muafiyet, geri gelen eşyanın ihracı sırasındaki ayniyeti değişmeden yeniden ithali halinde tanınır. Bu koşula istisna getirilmesine ilişkin hal ve şartlar Cumhurbaşkanınca belirlenir. </w:t>
      </w:r>
    </w:p>
    <w:p w14:paraId="415B28E6" w14:textId="2968CDC5" w:rsidR="00CD25AB" w:rsidRPr="00BB1666" w:rsidRDefault="00CD25AB" w:rsidP="0046033F">
      <w:pPr>
        <w:spacing w:before="60" w:after="60" w:line="228" w:lineRule="auto"/>
        <w:ind w:left="0" w:firstLine="284"/>
        <w:jc w:val="both"/>
        <w:rPr>
          <w:rFonts w:ascii="Imperial BT" w:hAnsi="Imperial BT"/>
          <w:noProof/>
          <w:color w:val="FF0000"/>
          <w:sz w:val="20"/>
          <w:szCs w:val="20"/>
        </w:rPr>
      </w:pPr>
      <w:r w:rsidRPr="00BB1666">
        <w:rPr>
          <w:rFonts w:ascii="Imperial BT" w:hAnsi="Imperial BT"/>
          <w:bCs/>
          <w:i/>
          <w:iCs/>
          <w:noProof/>
          <w:color w:val="auto"/>
          <w:sz w:val="20"/>
          <w:szCs w:val="20"/>
        </w:rPr>
        <w:t>Yönetmelik Maddeleri 444-445</w:t>
      </w:r>
    </w:p>
    <w:p w14:paraId="613CE109"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bookmarkStart w:id="243" w:name="Madde170"/>
      <w:bookmarkEnd w:id="243"/>
      <w:r w:rsidRPr="00BB1666">
        <w:rPr>
          <w:rFonts w:ascii="Imperial BT" w:hAnsi="Imperial BT"/>
          <w:b/>
          <w:noProof/>
          <w:color w:val="auto"/>
          <w:sz w:val="20"/>
          <w:szCs w:val="20"/>
        </w:rPr>
        <w:t>MADDE 170</w:t>
      </w:r>
      <w:r w:rsidRPr="00BB1666">
        <w:rPr>
          <w:rFonts w:ascii="Imperial BT" w:hAnsi="Imperial BT"/>
          <w:noProof/>
          <w:color w:val="auto"/>
          <w:sz w:val="20"/>
          <w:szCs w:val="20"/>
        </w:rPr>
        <w:t xml:space="preserve">- 168 ve 169 uncu madde hükümleri, dahilde işleme rejiminin uygulanmasından sonra ihraç edilen ve daha sonra geri gelen işlem görmüş ürünlere de uygulanır. Aynı hüküm yeniden ihraç edilen işlem görmüş ürünler için </w:t>
      </w:r>
      <w:r w:rsidRPr="00BB1666">
        <w:rPr>
          <w:rFonts w:ascii="Imperial BT" w:hAnsi="Imperial BT"/>
          <w:noProof/>
          <w:color w:val="auto"/>
          <w:sz w:val="20"/>
          <w:szCs w:val="20"/>
        </w:rPr>
        <w:lastRenderedPageBreak/>
        <w:t>de geçerlidir.</w:t>
      </w:r>
    </w:p>
    <w:p w14:paraId="7791FC2B"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Bu gibi hallerde, eşyanın yeniden ihraç tarihi, serbest dolaşıma giriş tarihi olarak kabul edilir ve kanunen alınması gereken ithalat vergileri tutarı, dahilde işleme rejimi hükümlerine göre belirlenir.</w:t>
      </w:r>
    </w:p>
    <w:p w14:paraId="3683FF06" w14:textId="5AA7EED8" w:rsidR="00CD25AB" w:rsidRPr="00BB1666" w:rsidRDefault="00CD25AB" w:rsidP="0046033F">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451</w:t>
      </w:r>
    </w:p>
    <w:p w14:paraId="00DB5756"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79B21CA9"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244" w:name="_Toc94267935"/>
      <w:r w:rsidRPr="00BB1666">
        <w:rPr>
          <w:rFonts w:ascii="Imperial BT" w:hAnsi="Imperial BT"/>
          <w:b/>
          <w:bCs/>
          <w:noProof/>
          <w:color w:val="3C5896"/>
          <w:sz w:val="20"/>
          <w:szCs w:val="20"/>
        </w:rPr>
        <w:t>ÜÇÜNCÜ BÖLÜM</w:t>
      </w:r>
      <w:bookmarkEnd w:id="244"/>
    </w:p>
    <w:p w14:paraId="410275DC"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245" w:name="Madde171DenizdenÇıkartılanDiğerÜrünler"/>
      <w:bookmarkStart w:id="246" w:name="_Toc94267936"/>
      <w:bookmarkEnd w:id="245"/>
      <w:r w:rsidRPr="00BB1666">
        <w:rPr>
          <w:rFonts w:ascii="Imperial BT" w:hAnsi="Imperial BT"/>
          <w:b/>
          <w:bCs/>
          <w:noProof/>
          <w:color w:val="3C5896"/>
          <w:sz w:val="20"/>
          <w:szCs w:val="20"/>
        </w:rPr>
        <w:t>Deniz Balıkçılığı Ürünleri ve Denizden Çıkartılan Diğer Ürünler</w:t>
      </w:r>
      <w:bookmarkEnd w:id="246"/>
    </w:p>
    <w:p w14:paraId="16703EAF" w14:textId="77777777" w:rsidR="00CD25AB" w:rsidRPr="00BB1666" w:rsidRDefault="00CD25AB" w:rsidP="0046033F">
      <w:pPr>
        <w:suppressAutoHyphens/>
        <w:spacing w:before="60" w:after="60" w:line="228" w:lineRule="auto"/>
        <w:ind w:left="0" w:firstLine="284"/>
        <w:jc w:val="both"/>
        <w:rPr>
          <w:rFonts w:ascii="Imperial BT" w:hAnsi="Imperial BT"/>
          <w:b/>
          <w:noProof/>
          <w:color w:val="auto"/>
          <w:sz w:val="20"/>
          <w:szCs w:val="20"/>
        </w:rPr>
      </w:pPr>
    </w:p>
    <w:p w14:paraId="6B21772B" w14:textId="0F161535"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171- </w:t>
      </w:r>
      <w:r w:rsidRPr="00BB1666">
        <w:rPr>
          <w:rFonts w:ascii="Imperial BT" w:hAnsi="Imperial BT"/>
          <w:noProof/>
          <w:color w:val="auto"/>
          <w:sz w:val="20"/>
          <w:szCs w:val="20"/>
        </w:rPr>
        <w:t>18 inci maddenin 2 nci fıkrasının (f) bendi saklı kalmak kaydıyla, serbest dolaşıma giren;</w:t>
      </w:r>
    </w:p>
    <w:p w14:paraId="7DE5A447"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Türkiye'de kayıtlı veya tescilli ve Türk bandırasını taşıyan gemilerin başka ülkelerin kara sularından çıkarttığı deniz balıkçılığı ürünleri ve diğer deniz ürünleri,</w:t>
      </w:r>
    </w:p>
    <w:p w14:paraId="6DDC3B24"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b) (a) </w:t>
      </w:r>
      <w:r w:rsidRPr="00BB1666">
        <w:rPr>
          <w:rFonts w:ascii="Imperial BT" w:hAnsi="Imperial BT"/>
          <w:color w:val="auto"/>
          <w:sz w:val="20"/>
          <w:szCs w:val="20"/>
        </w:rPr>
        <w:t>bendinde</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öngörülen koşulları taşıyan fabrika gemilerde, aynı fıkrada belirtilen ürünlerden elde edilen ürünler,</w:t>
      </w:r>
    </w:p>
    <w:p w14:paraId="34D5BDF4"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İthalat vergilerinden muaftır.</w:t>
      </w:r>
    </w:p>
    <w:p w14:paraId="06E50672" w14:textId="6120B0B2" w:rsidR="00CD25AB" w:rsidRPr="00BB1666" w:rsidRDefault="00CD25AB" w:rsidP="0046033F">
      <w:pPr>
        <w:spacing w:before="60" w:after="60" w:line="228" w:lineRule="auto"/>
        <w:ind w:left="0" w:firstLine="284"/>
        <w:jc w:val="both"/>
        <w:rPr>
          <w:rFonts w:ascii="Imperial BT" w:hAnsi="Imperial BT"/>
          <w:bCs/>
          <w:i/>
          <w:iCs/>
          <w:noProof/>
          <w:color w:val="auto"/>
          <w:sz w:val="20"/>
          <w:szCs w:val="20"/>
        </w:rPr>
      </w:pPr>
      <w:r w:rsidRPr="00BB1666">
        <w:rPr>
          <w:rFonts w:ascii="Imperial BT" w:hAnsi="Imperial BT"/>
          <w:bCs/>
          <w:i/>
          <w:iCs/>
          <w:noProof/>
          <w:color w:val="auto"/>
          <w:sz w:val="20"/>
          <w:szCs w:val="20"/>
        </w:rPr>
        <w:t xml:space="preserve">Yönetmelik Maddeleri 454 </w:t>
      </w:r>
    </w:p>
    <w:p w14:paraId="1B34FDDC"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bookmarkStart w:id="247" w:name="Madde172SınırTicareti"/>
      <w:bookmarkEnd w:id="247"/>
    </w:p>
    <w:p w14:paraId="5AFBAE79" w14:textId="77777777" w:rsidR="00CD25AB" w:rsidRPr="00BB1666" w:rsidRDefault="00CD25AB" w:rsidP="0046033F">
      <w:pPr>
        <w:keepNext/>
        <w:widowControl w:val="0"/>
        <w:spacing w:before="60" w:after="60" w:line="228" w:lineRule="auto"/>
        <w:ind w:left="0" w:firstLine="284"/>
        <w:jc w:val="center"/>
        <w:outlineLvl w:val="0"/>
        <w:rPr>
          <w:rFonts w:ascii="Imperial BT" w:hAnsi="Imperial BT"/>
          <w:b/>
          <w:bCs/>
          <w:noProof/>
          <w:color w:val="3C5896"/>
          <w:kern w:val="32"/>
          <w:sz w:val="24"/>
          <w:szCs w:val="24"/>
        </w:rPr>
      </w:pPr>
      <w:bookmarkStart w:id="248" w:name="_Toc94267937"/>
      <w:r w:rsidRPr="00BB1666">
        <w:rPr>
          <w:rFonts w:ascii="Imperial BT" w:hAnsi="Imperial BT"/>
          <w:b/>
          <w:bCs/>
          <w:noProof/>
          <w:color w:val="3C5896"/>
          <w:kern w:val="32"/>
          <w:sz w:val="24"/>
          <w:szCs w:val="24"/>
        </w:rPr>
        <w:t>YEDİNCİ KISIM</w:t>
      </w:r>
      <w:bookmarkEnd w:id="248"/>
    </w:p>
    <w:p w14:paraId="046131BA" w14:textId="77777777" w:rsidR="00CD25AB" w:rsidRPr="00BB1666" w:rsidRDefault="00CD25AB" w:rsidP="0046033F">
      <w:pPr>
        <w:keepNext/>
        <w:widowControl w:val="0"/>
        <w:spacing w:before="60" w:after="60" w:line="228" w:lineRule="auto"/>
        <w:ind w:left="0" w:firstLine="284"/>
        <w:jc w:val="center"/>
        <w:outlineLvl w:val="0"/>
        <w:rPr>
          <w:rFonts w:ascii="Imperial BT" w:hAnsi="Imperial BT"/>
          <w:b/>
          <w:bCs/>
          <w:noProof/>
          <w:color w:val="3C5896"/>
          <w:kern w:val="32"/>
          <w:sz w:val="24"/>
          <w:szCs w:val="24"/>
        </w:rPr>
      </w:pPr>
      <w:bookmarkStart w:id="249" w:name="_Toc94267938"/>
      <w:r w:rsidRPr="00BB1666">
        <w:rPr>
          <w:rFonts w:ascii="Imperial BT" w:hAnsi="Imperial BT"/>
          <w:b/>
          <w:bCs/>
          <w:noProof/>
          <w:color w:val="3C5896"/>
          <w:kern w:val="32"/>
          <w:sz w:val="24"/>
          <w:szCs w:val="24"/>
        </w:rPr>
        <w:t>Sınır Ticareti</w:t>
      </w:r>
      <w:bookmarkEnd w:id="249"/>
    </w:p>
    <w:p w14:paraId="1FBD50EA" w14:textId="77777777" w:rsidR="00CD25AB" w:rsidRPr="00BB1666" w:rsidRDefault="00CD25AB" w:rsidP="0046033F">
      <w:pPr>
        <w:widowControl w:val="0"/>
        <w:spacing w:before="60" w:after="60" w:line="228" w:lineRule="auto"/>
        <w:ind w:left="0" w:firstLine="284"/>
        <w:jc w:val="both"/>
        <w:rPr>
          <w:rFonts w:ascii="Imperial BT" w:hAnsi="Imperial BT"/>
          <w:b/>
          <w:noProof/>
          <w:color w:val="auto"/>
          <w:sz w:val="20"/>
          <w:szCs w:val="20"/>
        </w:rPr>
      </w:pPr>
    </w:p>
    <w:p w14:paraId="72D24461" w14:textId="10A981CE" w:rsidR="00CD25AB" w:rsidRPr="00BB1666" w:rsidRDefault="00CD25AB" w:rsidP="0046033F">
      <w:pPr>
        <w:widowControl w:val="0"/>
        <w:spacing w:before="60" w:after="60" w:line="228" w:lineRule="auto"/>
        <w:ind w:left="0" w:firstLine="284"/>
        <w:jc w:val="both"/>
        <w:rPr>
          <w:rFonts w:ascii="Imperial BT" w:hAnsi="Imperial BT"/>
          <w:color w:val="auto"/>
          <w:sz w:val="20"/>
          <w:szCs w:val="20"/>
        </w:rPr>
      </w:pPr>
      <w:r w:rsidRPr="00BB1666">
        <w:rPr>
          <w:rFonts w:ascii="Imperial BT" w:hAnsi="Imperial BT"/>
          <w:b/>
          <w:noProof/>
          <w:color w:val="auto"/>
          <w:sz w:val="20"/>
          <w:szCs w:val="20"/>
        </w:rPr>
        <w:t>MADDE 172-</w:t>
      </w:r>
      <w:r w:rsidRPr="00BB1666">
        <w:rPr>
          <w:rFonts w:ascii="Imperial BT" w:hAnsi="Imperial BT"/>
          <w:noProof/>
          <w:color w:val="auto"/>
          <w:sz w:val="20"/>
          <w:szCs w:val="20"/>
        </w:rPr>
        <w:t xml:space="preserve"> </w:t>
      </w:r>
      <w:r w:rsidRPr="00BB1666">
        <w:rPr>
          <w:rFonts w:ascii="Imperial BT" w:hAnsi="Imperial BT"/>
          <w:b/>
          <w:bCs/>
          <w:color w:val="auto"/>
          <w:sz w:val="20"/>
          <w:szCs w:val="20"/>
        </w:rPr>
        <w:t>(</w:t>
      </w:r>
      <w:r w:rsidR="00272373" w:rsidRPr="00BB1666">
        <w:rPr>
          <w:rFonts w:ascii="Imperial BT" w:hAnsi="Imperial BT"/>
          <w:b/>
          <w:bCs/>
          <w:color w:val="auto"/>
          <w:sz w:val="20"/>
          <w:szCs w:val="20"/>
        </w:rPr>
        <w:t xml:space="preserve">Değişik: 26/6/2003-4910 </w:t>
      </w:r>
      <w:proofErr w:type="spellStart"/>
      <w:r w:rsidR="00272373" w:rsidRPr="00BB1666">
        <w:rPr>
          <w:rFonts w:ascii="Imperial BT" w:hAnsi="Imperial BT"/>
          <w:b/>
          <w:bCs/>
          <w:color w:val="auto"/>
          <w:sz w:val="20"/>
          <w:szCs w:val="20"/>
        </w:rPr>
        <w:t>s.k</w:t>
      </w:r>
      <w:proofErr w:type="spellEnd"/>
      <w:r w:rsidR="00272373" w:rsidRPr="00BB1666">
        <w:rPr>
          <w:rFonts w:ascii="Imperial BT" w:hAnsi="Imperial BT"/>
          <w:b/>
          <w:bCs/>
          <w:color w:val="auto"/>
          <w:sz w:val="20"/>
          <w:szCs w:val="20"/>
        </w:rPr>
        <w:t>.</w:t>
      </w:r>
      <w:r w:rsidRPr="00BB1666">
        <w:rPr>
          <w:rFonts w:ascii="Imperial BT" w:hAnsi="Imperial BT"/>
          <w:b/>
          <w:bCs/>
          <w:color w:val="auto"/>
          <w:sz w:val="20"/>
          <w:szCs w:val="20"/>
        </w:rPr>
        <w:t>)</w:t>
      </w:r>
      <w:r w:rsidRPr="00BB1666">
        <w:rPr>
          <w:rFonts w:ascii="Imperial BT" w:hAnsi="Imperial BT"/>
          <w:i/>
          <w:iCs/>
          <w:color w:val="auto"/>
          <w:sz w:val="20"/>
          <w:szCs w:val="20"/>
        </w:rPr>
        <w:t xml:space="preserve"> </w:t>
      </w:r>
      <w:r w:rsidRPr="00BB1666">
        <w:rPr>
          <w:rFonts w:ascii="Imperial BT" w:hAnsi="Imperial BT"/>
          <w:color w:val="auto"/>
          <w:sz w:val="20"/>
          <w:szCs w:val="20"/>
        </w:rPr>
        <w:t xml:space="preserve">Türkiye ile komşu ülkeler arasında coğrafi durum ve bölge ihtiyaçları göz önünde bulundurularak yapılacak sınır ticaretinin kapsamını belirlemeye, sınır ticareti yapılacak sınır ticaret merkezlerinin kurulmasına ve buralardan yapılacak ihracat ve ithalatın usul ve esaslarını belirlemeye veya sınır ticareti yoluyla serbest dolaşıma girecek eşyadan alınacak vergileri göstermek üzere ilgili kanunlarda belirtilen azami hadleri geçmemek şartıyla tek ve maktu bir tarife uygulamaya </w:t>
      </w:r>
      <w:r w:rsidRPr="00BB1666">
        <w:rPr>
          <w:rFonts w:ascii="Imperial BT" w:hAnsi="Imperial BT"/>
          <w:noProof/>
          <w:color w:val="auto"/>
          <w:sz w:val="20"/>
          <w:szCs w:val="20"/>
        </w:rPr>
        <w:t>Cumhurbaşkanı</w:t>
      </w:r>
      <w:r w:rsidRPr="00BB1666">
        <w:rPr>
          <w:rFonts w:ascii="Imperial BT" w:hAnsi="Imperial BT"/>
          <w:color w:val="auto"/>
          <w:sz w:val="20"/>
          <w:szCs w:val="20"/>
        </w:rPr>
        <w:t xml:space="preserve"> yetkilidir.</w:t>
      </w:r>
    </w:p>
    <w:p w14:paraId="079632E1" w14:textId="77777777" w:rsidR="00CD25AB" w:rsidRPr="00BB1666" w:rsidRDefault="00CD25AB" w:rsidP="0046033F">
      <w:pPr>
        <w:spacing w:before="60" w:after="60" w:line="228" w:lineRule="auto"/>
        <w:ind w:left="0" w:firstLine="284"/>
        <w:jc w:val="both"/>
        <w:rPr>
          <w:rFonts w:ascii="Imperial BT" w:eastAsia="Courier New" w:hAnsi="Imperial BT" w:cs="Courier New"/>
          <w:color w:val="auto"/>
          <w:sz w:val="20"/>
          <w:szCs w:val="20"/>
        </w:rPr>
      </w:pPr>
      <w:r w:rsidRPr="00BB1666">
        <w:rPr>
          <w:rFonts w:ascii="Imperial BT" w:eastAsia="Courier New" w:hAnsi="Imperial BT"/>
          <w:color w:val="auto"/>
          <w:sz w:val="20"/>
          <w:szCs w:val="20"/>
        </w:rPr>
        <w:t>Sınır ticaret merkezleri</w:t>
      </w:r>
      <w:r w:rsidRPr="00BB1666">
        <w:rPr>
          <w:rFonts w:ascii="Imperial BT" w:eastAsia="Courier New" w:hAnsi="Imperial BT" w:cs="Courier New"/>
          <w:color w:val="auto"/>
          <w:sz w:val="20"/>
          <w:szCs w:val="20"/>
        </w:rPr>
        <w:t>, gümrük işlemlerinin yürütülmesinde Türkiye Cumhuriyeti Gümrük Bölgesi dışında addedilir.</w:t>
      </w:r>
    </w:p>
    <w:p w14:paraId="282A9C1C" w14:textId="77777777" w:rsidR="00CD25AB" w:rsidRPr="00BB1666" w:rsidRDefault="00CD25AB" w:rsidP="0046033F">
      <w:pPr>
        <w:spacing w:before="60" w:after="60" w:line="228" w:lineRule="auto"/>
        <w:ind w:left="0" w:firstLine="284"/>
        <w:jc w:val="both"/>
        <w:rPr>
          <w:rFonts w:ascii="Imperial BT" w:eastAsia="Courier New" w:hAnsi="Imperial BT" w:cs="Courier New"/>
          <w:color w:val="auto"/>
          <w:sz w:val="20"/>
          <w:szCs w:val="20"/>
        </w:rPr>
      </w:pPr>
      <w:r w:rsidRPr="00BB1666">
        <w:rPr>
          <w:rFonts w:ascii="Imperial BT" w:eastAsia="Courier New" w:hAnsi="Imperial BT" w:cs="Courier New"/>
          <w:color w:val="auto"/>
          <w:sz w:val="20"/>
          <w:szCs w:val="20"/>
        </w:rPr>
        <w:t>Sınır ticaretine ilişkin gümrük işlemleri Müsteşarlıkça belirlenir.</w:t>
      </w:r>
    </w:p>
    <w:p w14:paraId="57C45DFF"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2356F055" w14:textId="77777777" w:rsidR="00CD25AB" w:rsidRPr="00BB1666" w:rsidRDefault="00CD25AB" w:rsidP="0046033F">
      <w:pPr>
        <w:keepNext/>
        <w:widowControl w:val="0"/>
        <w:spacing w:before="60" w:after="60" w:line="228" w:lineRule="auto"/>
        <w:ind w:left="0" w:firstLine="284"/>
        <w:jc w:val="center"/>
        <w:outlineLvl w:val="0"/>
        <w:rPr>
          <w:rFonts w:ascii="Imperial BT" w:hAnsi="Imperial BT"/>
          <w:b/>
          <w:bCs/>
          <w:noProof/>
          <w:color w:val="3C5896"/>
          <w:kern w:val="32"/>
          <w:sz w:val="24"/>
          <w:szCs w:val="24"/>
        </w:rPr>
      </w:pPr>
      <w:bookmarkStart w:id="250" w:name="_Toc94267939"/>
      <w:r w:rsidRPr="00BB1666">
        <w:rPr>
          <w:rFonts w:ascii="Imperial BT" w:hAnsi="Imperial BT"/>
          <w:b/>
          <w:bCs/>
          <w:noProof/>
          <w:color w:val="3C5896"/>
          <w:kern w:val="32"/>
          <w:sz w:val="24"/>
          <w:szCs w:val="24"/>
        </w:rPr>
        <w:t>SEKİZİNCİ KISIM</w:t>
      </w:r>
      <w:bookmarkEnd w:id="250"/>
    </w:p>
    <w:p w14:paraId="594EA78C" w14:textId="77777777" w:rsidR="00CD25AB" w:rsidRPr="00BB1666" w:rsidRDefault="00CD25AB" w:rsidP="0046033F">
      <w:pPr>
        <w:keepNext/>
        <w:widowControl w:val="0"/>
        <w:spacing w:before="60" w:after="60" w:line="228" w:lineRule="auto"/>
        <w:ind w:left="0" w:firstLine="284"/>
        <w:jc w:val="center"/>
        <w:outlineLvl w:val="0"/>
        <w:rPr>
          <w:rFonts w:ascii="Imperial BT" w:hAnsi="Imperial BT"/>
          <w:b/>
          <w:bCs/>
          <w:noProof/>
          <w:color w:val="3C5896"/>
          <w:kern w:val="32"/>
          <w:sz w:val="24"/>
          <w:szCs w:val="24"/>
        </w:rPr>
      </w:pPr>
      <w:bookmarkStart w:id="251" w:name="Madde173den175PostaGümrükİşlemleri"/>
      <w:bookmarkStart w:id="252" w:name="_Toc94267940"/>
      <w:bookmarkEnd w:id="251"/>
      <w:r w:rsidRPr="00BB1666">
        <w:rPr>
          <w:rFonts w:ascii="Imperial BT" w:hAnsi="Imperial BT"/>
          <w:b/>
          <w:bCs/>
          <w:noProof/>
          <w:color w:val="3C5896"/>
          <w:kern w:val="32"/>
          <w:sz w:val="24"/>
          <w:szCs w:val="24"/>
        </w:rPr>
        <w:t>Diğer Gümrük İşlemleri</w:t>
      </w:r>
      <w:bookmarkEnd w:id="252"/>
    </w:p>
    <w:p w14:paraId="397E8851" w14:textId="77777777" w:rsidR="00CD25AB" w:rsidRPr="00BB1666" w:rsidRDefault="00CD25AB" w:rsidP="0046033F">
      <w:pPr>
        <w:spacing w:after="0" w:line="228" w:lineRule="auto"/>
        <w:ind w:left="0" w:firstLine="0"/>
        <w:rPr>
          <w:rFonts w:ascii="Imperial BT" w:hAnsi="Imperial BT"/>
          <w:color w:val="auto"/>
          <w:sz w:val="20"/>
          <w:szCs w:val="20"/>
        </w:rPr>
      </w:pPr>
    </w:p>
    <w:p w14:paraId="464058D4"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253" w:name="_Toc94267941"/>
      <w:r w:rsidRPr="00BB1666">
        <w:rPr>
          <w:rFonts w:ascii="Imperial BT" w:hAnsi="Imperial BT"/>
          <w:b/>
          <w:bCs/>
          <w:noProof/>
          <w:color w:val="3C5896"/>
          <w:sz w:val="20"/>
          <w:szCs w:val="20"/>
        </w:rPr>
        <w:t>BİRİNCİ BÖLÜM</w:t>
      </w:r>
      <w:bookmarkEnd w:id="253"/>
    </w:p>
    <w:p w14:paraId="2D9C88D8"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254" w:name="_Toc94267942"/>
      <w:r w:rsidRPr="00BB1666">
        <w:rPr>
          <w:rFonts w:ascii="Imperial BT" w:hAnsi="Imperial BT"/>
          <w:b/>
          <w:bCs/>
          <w:noProof/>
          <w:color w:val="3C5896"/>
          <w:sz w:val="20"/>
          <w:szCs w:val="20"/>
        </w:rPr>
        <w:t>Posta Gümrük İşlemleri</w:t>
      </w:r>
      <w:bookmarkEnd w:id="254"/>
    </w:p>
    <w:p w14:paraId="693A996A" w14:textId="77777777" w:rsidR="00CD25AB" w:rsidRPr="00BB1666" w:rsidRDefault="00CD25AB" w:rsidP="0046033F">
      <w:pPr>
        <w:suppressAutoHyphens/>
        <w:spacing w:before="60" w:after="60" w:line="228" w:lineRule="auto"/>
        <w:ind w:left="0" w:firstLine="284"/>
        <w:jc w:val="both"/>
        <w:rPr>
          <w:rFonts w:ascii="Imperial BT" w:hAnsi="Imperial BT"/>
          <w:b/>
          <w:noProof/>
          <w:color w:val="auto"/>
          <w:sz w:val="20"/>
          <w:szCs w:val="20"/>
        </w:rPr>
      </w:pPr>
    </w:p>
    <w:p w14:paraId="081C5446"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173-1</w:t>
      </w:r>
      <w:r w:rsidRPr="00BB1666">
        <w:rPr>
          <w:rFonts w:ascii="Imperial BT" w:hAnsi="Imperial BT"/>
          <w:noProof/>
          <w:color w:val="auto"/>
          <w:sz w:val="20"/>
          <w:szCs w:val="20"/>
        </w:rPr>
        <w:t xml:space="preserve">. Posta yoluyla Türkiye Gümrük Bölgesine gelen, Türkiye'den gönderilen veya Türkiye'ye iade edilen eşya, posta çantaları ve koliler gümrük idaresinin </w:t>
      </w:r>
      <w:r w:rsidRPr="00BB1666">
        <w:rPr>
          <w:rFonts w:ascii="Imperial BT" w:hAnsi="Imperial BT"/>
          <w:color w:val="auto"/>
          <w:sz w:val="20"/>
          <w:szCs w:val="20"/>
        </w:rPr>
        <w:t>kontrolüne</w:t>
      </w:r>
      <w:r w:rsidRPr="00BB1666">
        <w:rPr>
          <w:rFonts w:ascii="Imperial BT" w:hAnsi="Imperial BT"/>
          <w:noProof/>
          <w:color w:val="auto"/>
          <w:sz w:val="20"/>
          <w:szCs w:val="20"/>
        </w:rPr>
        <w:t xml:space="preserve"> ve muayenesine tabidir.</w:t>
      </w:r>
    </w:p>
    <w:p w14:paraId="41D9AFF6"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lastRenderedPageBreak/>
        <w:t>İçinde eşya bulunmadığı anlaşılan mektuplar bu hükmün dışındadır.</w:t>
      </w:r>
    </w:p>
    <w:p w14:paraId="5740427D"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Türkiye Gümrük Bölgesine gelen bütün posta çantaları ve koliler ilk giriş kapısından itibaren gümrük gözetimi altında posta idarelerine sevk edilir ve buralarda gümrük muayenesine tabi tutulur.</w:t>
      </w:r>
    </w:p>
    <w:p w14:paraId="5743923F"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 xml:space="preserve">Türkiye Gümrük Bölgesinden gönderilecek posta çantaları ve koliler de gümrük </w:t>
      </w:r>
      <w:r w:rsidRPr="00BB1666">
        <w:rPr>
          <w:rFonts w:ascii="Imperial BT" w:hAnsi="Imperial BT"/>
          <w:color w:val="auto"/>
          <w:sz w:val="20"/>
          <w:szCs w:val="20"/>
        </w:rPr>
        <w:t>kontrolüne</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tabi olup, bunların daha önce gümrükçe kontrol edildiğine ilişkin gümrük idarelerinin mühür veya diğer işaretlerinin bulunup bulunmadığı ve kapların sağlamlığı tespit edildikten sonra çıkış gümrüğünden, ihracına izin verilir.</w:t>
      </w:r>
    </w:p>
    <w:p w14:paraId="564E56BF"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 xml:space="preserve">Posta gönderilerine ait gümrük </w:t>
      </w:r>
      <w:r w:rsidRPr="00BB1666">
        <w:rPr>
          <w:rFonts w:ascii="Imperial BT" w:hAnsi="Imperial BT"/>
          <w:color w:val="auto"/>
          <w:sz w:val="20"/>
          <w:szCs w:val="20"/>
        </w:rPr>
        <w:t>kontrolünün</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kapsamı ve yöntemi, Ulaştırma Bakanlığı ve Gümrük Müsteşarlığının bağlı olduğu Bakanlıkça müştereken hazırlanacak bir yönetmelikle belirlenir.</w:t>
      </w:r>
    </w:p>
    <w:p w14:paraId="68158FF5" w14:textId="76CCC9DB" w:rsidR="00CD25AB" w:rsidRPr="00BB1666" w:rsidRDefault="00CD25AB" w:rsidP="00C54A50">
      <w:pPr>
        <w:tabs>
          <w:tab w:val="left" w:pos="2835"/>
          <w:tab w:val="left" w:pos="3969"/>
        </w:tabs>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455-475</w:t>
      </w:r>
    </w:p>
    <w:p w14:paraId="1E40A8B6" w14:textId="25CC11D5"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bookmarkStart w:id="255" w:name="Madde174"/>
      <w:r w:rsidRPr="00BB1666">
        <w:rPr>
          <w:rFonts w:ascii="Imperial BT" w:hAnsi="Imperial BT"/>
          <w:b/>
          <w:noProof/>
          <w:color w:val="auto"/>
          <w:sz w:val="20"/>
          <w:szCs w:val="20"/>
        </w:rPr>
        <w:t>MADDE 174</w:t>
      </w:r>
      <w:bookmarkEnd w:id="255"/>
      <w:r w:rsidRPr="00BB1666">
        <w:rPr>
          <w:rFonts w:ascii="Imperial BT" w:hAnsi="Imperial BT"/>
          <w:b/>
          <w:noProof/>
          <w:color w:val="auto"/>
          <w:sz w:val="20"/>
          <w:szCs w:val="20"/>
        </w:rPr>
        <w:t>-</w:t>
      </w:r>
      <w:r w:rsidRPr="00BB1666">
        <w:rPr>
          <w:rFonts w:ascii="Imperial BT" w:hAnsi="Imperial BT"/>
          <w:noProof/>
          <w:color w:val="auto"/>
          <w:sz w:val="20"/>
          <w:szCs w:val="20"/>
        </w:rPr>
        <w:t xml:space="preserve"> Posta yoluyla Türkiye Gümrük Bölgesine gelen veya Gümrük Bölgesinden giden eşya, 93 ila 107 nci maddelerde belirtilen hükümlere tabi genel antrepo sayılan yerlere, posta idaresinin sorumluluğu ve gümrük idaresinin gözetimi altında konulur. Eşyanın buralarda bekleme süresi, Türkiye'nin taraf olduğu uluslararası posta anlaşmaları hükümlerine tabidir.</w:t>
      </w:r>
    </w:p>
    <w:p w14:paraId="3D4E0BAD" w14:textId="7A0A0AF1" w:rsidR="00CD25AB" w:rsidRPr="00BB1666" w:rsidRDefault="00CD25AB" w:rsidP="00C54A50">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469</w:t>
      </w:r>
    </w:p>
    <w:p w14:paraId="7622B294" w14:textId="631D5831"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175- l.</w:t>
      </w:r>
      <w:r w:rsidRPr="00BB1666">
        <w:rPr>
          <w:rFonts w:ascii="Imperial BT" w:hAnsi="Imperial BT"/>
          <w:noProof/>
          <w:color w:val="auto"/>
          <w:sz w:val="20"/>
          <w:szCs w:val="20"/>
        </w:rPr>
        <w:t xml:space="preserve"> Posta yoluyla Türkiye Gümrük Bölgesine gelen veya Türkiye'den gönderilecek olan ticari mahiyetteki eşya, 58 ilâ 71 inci madde hükümleri uyarınca gümrük idarelerine beyan edilir.</w:t>
      </w:r>
    </w:p>
    <w:p w14:paraId="2C29C397"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bookmarkStart w:id="256" w:name="Madde175_2"/>
      <w:r w:rsidRPr="00BB1666">
        <w:rPr>
          <w:rFonts w:ascii="Imperial BT" w:hAnsi="Imperial BT"/>
          <w:b/>
          <w:noProof/>
          <w:color w:val="auto"/>
          <w:sz w:val="20"/>
          <w:szCs w:val="20"/>
        </w:rPr>
        <w:t>2</w:t>
      </w:r>
      <w:bookmarkEnd w:id="256"/>
      <w:r w:rsidRPr="00BB1666">
        <w:rPr>
          <w:rFonts w:ascii="Imperial BT" w:hAnsi="Imperial BT"/>
          <w:b/>
          <w:noProof/>
          <w:color w:val="auto"/>
          <w:sz w:val="20"/>
          <w:szCs w:val="20"/>
        </w:rPr>
        <w:t xml:space="preserve">. </w:t>
      </w:r>
      <w:r w:rsidRPr="00BB1666">
        <w:rPr>
          <w:rFonts w:ascii="Imperial BT" w:hAnsi="Imperial BT"/>
          <w:noProof/>
          <w:color w:val="auto"/>
          <w:sz w:val="20"/>
          <w:szCs w:val="20"/>
        </w:rPr>
        <w:t>Ticari mahiyette olmayan eşyanın gümrük idaresine sunulması sırasında, ibraz edilen uluslararası kabul görmüş belgeler beyanname hükmünde olup, ayrıca beyanname aranmaz.</w:t>
      </w:r>
    </w:p>
    <w:p w14:paraId="59413A04" w14:textId="383AF27E" w:rsidR="00CD25AB" w:rsidRPr="00BB1666" w:rsidRDefault="00CD25AB" w:rsidP="0046033F">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 xml:space="preserve">Yönetmelik Maddeleri 455-475 </w:t>
      </w:r>
    </w:p>
    <w:p w14:paraId="365B9434"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7251662E"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257" w:name="_Toc94267943"/>
      <w:r w:rsidRPr="00BB1666">
        <w:rPr>
          <w:rFonts w:ascii="Imperial BT" w:hAnsi="Imperial BT"/>
          <w:b/>
          <w:bCs/>
          <w:noProof/>
          <w:color w:val="3C5896"/>
          <w:sz w:val="20"/>
          <w:szCs w:val="20"/>
        </w:rPr>
        <w:t>İKİNCİ BÖLÜM</w:t>
      </w:r>
      <w:bookmarkEnd w:id="257"/>
    </w:p>
    <w:p w14:paraId="37C9E401"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258" w:name="Madde176AkaryakıtveKumanyaileİlgiliHüküm"/>
      <w:bookmarkStart w:id="259" w:name="_Toc94267944"/>
      <w:r w:rsidRPr="00BB1666">
        <w:rPr>
          <w:rFonts w:ascii="Imperial BT" w:hAnsi="Imperial BT"/>
          <w:b/>
          <w:bCs/>
          <w:noProof/>
          <w:color w:val="3C5896"/>
          <w:sz w:val="20"/>
          <w:szCs w:val="20"/>
        </w:rPr>
        <w:t>Akaryakıt ve Kumanya ile İlgili Hükümler</w:t>
      </w:r>
      <w:bookmarkEnd w:id="258"/>
      <w:bookmarkEnd w:id="259"/>
    </w:p>
    <w:p w14:paraId="573CC66A" w14:textId="77777777" w:rsidR="00CD25AB" w:rsidRPr="00BB1666" w:rsidRDefault="00CD25AB" w:rsidP="0046033F">
      <w:pPr>
        <w:widowControl w:val="0"/>
        <w:spacing w:before="60" w:after="60" w:line="228" w:lineRule="auto"/>
        <w:ind w:left="0" w:firstLine="284"/>
        <w:jc w:val="both"/>
        <w:rPr>
          <w:rFonts w:ascii="Imperial BT" w:hAnsi="Imperial BT"/>
          <w:b/>
          <w:noProof/>
          <w:color w:val="auto"/>
          <w:sz w:val="20"/>
          <w:szCs w:val="20"/>
        </w:rPr>
      </w:pPr>
    </w:p>
    <w:p w14:paraId="5194B85C"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176- l.</w:t>
      </w:r>
      <w:r w:rsidRPr="00BB1666">
        <w:rPr>
          <w:rFonts w:ascii="Imperial BT" w:hAnsi="Imperial BT"/>
          <w:noProof/>
          <w:color w:val="auto"/>
          <w:sz w:val="20"/>
          <w:szCs w:val="20"/>
        </w:rPr>
        <w:t xml:space="preserve"> Gemilerin, botların, diğer deniz taşıtlarının ve hava gemilerinin dış seferlerde kullanacakları yakıt ve yağları ile karaya çıkarılmamak şartıyla yurtdışından getirdikleri kumanyaları ithalat vergilerinden muaftır.</w:t>
      </w:r>
    </w:p>
    <w:p w14:paraId="517171D2"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 xml:space="preserve">Antrepolarda bulunan ve henüz serbest dolaşıma girmemiş olan yakıt ve yağlar ile kumanyalar, transit hükümlerine göre 1 inci fıkrada belirtilen taşıtlara </w:t>
      </w:r>
      <w:r w:rsidRPr="00BB1666">
        <w:rPr>
          <w:rFonts w:ascii="Imperial BT" w:hAnsi="Imperial BT"/>
          <w:color w:val="auto"/>
          <w:sz w:val="20"/>
          <w:szCs w:val="20"/>
        </w:rPr>
        <w:t xml:space="preserve">ve kaçakçılıkla mücadele eden birimlerin kaçakçılıkla mücadele amacıyla kullandıkları deniz taşıtlarına </w:t>
      </w:r>
      <w:r w:rsidRPr="00BB1666">
        <w:rPr>
          <w:rFonts w:ascii="Imperial BT" w:hAnsi="Imperial BT"/>
          <w:noProof/>
          <w:color w:val="auto"/>
          <w:sz w:val="20"/>
          <w:szCs w:val="20"/>
        </w:rPr>
        <w:t>verilir.</w:t>
      </w:r>
    </w:p>
    <w:p w14:paraId="08285B4F"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Serbest dolaşımda bulunan yakıt ve yağlar ile kumanyaların dış sefere çıkan gemi, bot ve diğer deniz taşıtları ile hava gemilerine verilmesi ihracat hükmündedir.</w:t>
      </w:r>
    </w:p>
    <w:p w14:paraId="0F43AD42" w14:textId="52F76ADD" w:rsidR="00CD25AB" w:rsidRPr="00BB1666" w:rsidRDefault="00CD25AB" w:rsidP="0046033F">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476-482,</w:t>
      </w:r>
      <w:r w:rsidR="007718D5" w:rsidRPr="00BB1666">
        <w:rPr>
          <w:rFonts w:ascii="Imperial BT" w:hAnsi="Imperial BT"/>
          <w:i/>
          <w:iCs/>
          <w:noProof/>
          <w:color w:val="auto"/>
          <w:sz w:val="20"/>
          <w:szCs w:val="20"/>
        </w:rPr>
        <w:t xml:space="preserve"> </w:t>
      </w:r>
      <w:r w:rsidRPr="00BB1666">
        <w:rPr>
          <w:rFonts w:ascii="Imperial BT" w:hAnsi="Imperial BT"/>
          <w:i/>
          <w:iCs/>
          <w:noProof/>
          <w:color w:val="auto"/>
          <w:sz w:val="20"/>
          <w:szCs w:val="20"/>
        </w:rPr>
        <w:t>542</w:t>
      </w:r>
    </w:p>
    <w:p w14:paraId="5547E4E7"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422557D2"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260" w:name="_Toc94267945"/>
      <w:r w:rsidRPr="00BB1666">
        <w:rPr>
          <w:rFonts w:ascii="Imperial BT" w:hAnsi="Imperial BT"/>
          <w:b/>
          <w:bCs/>
          <w:noProof/>
          <w:color w:val="3C5896"/>
          <w:sz w:val="20"/>
          <w:szCs w:val="20"/>
        </w:rPr>
        <w:t>ÜÇÜNCÜ BÖLÜM</w:t>
      </w:r>
      <w:bookmarkEnd w:id="260"/>
    </w:p>
    <w:p w14:paraId="2DA6EE54"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261" w:name="Madde177den180TasfiyeEdilecekEşya"/>
      <w:bookmarkStart w:id="262" w:name="_Toc94267946"/>
      <w:r w:rsidRPr="00BB1666">
        <w:rPr>
          <w:rFonts w:ascii="Imperial BT" w:hAnsi="Imperial BT"/>
          <w:b/>
          <w:bCs/>
          <w:noProof/>
          <w:color w:val="3C5896"/>
          <w:sz w:val="20"/>
          <w:szCs w:val="20"/>
        </w:rPr>
        <w:t>Tasfiye Edilecek Eşyaya İlişkin İşlemler</w:t>
      </w:r>
      <w:bookmarkEnd w:id="261"/>
      <w:bookmarkEnd w:id="262"/>
    </w:p>
    <w:p w14:paraId="7811DA96" w14:textId="77777777" w:rsidR="00CD25AB" w:rsidRPr="00BB1666" w:rsidRDefault="00CD25AB" w:rsidP="0046033F">
      <w:pPr>
        <w:spacing w:before="60" w:after="60" w:line="228" w:lineRule="auto"/>
        <w:ind w:left="0" w:firstLine="284"/>
        <w:jc w:val="both"/>
        <w:rPr>
          <w:rFonts w:ascii="Imperial BT" w:hAnsi="Imperial BT" w:cs="AngsanaUPC"/>
          <w:b/>
          <w:color w:val="auto"/>
          <w:sz w:val="20"/>
          <w:szCs w:val="20"/>
        </w:rPr>
      </w:pPr>
    </w:p>
    <w:p w14:paraId="5FFBB708" w14:textId="278E6C40"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lastRenderedPageBreak/>
        <w:t>MADDE 177-</w:t>
      </w:r>
      <w:r w:rsidRPr="00BB1666">
        <w:rPr>
          <w:rFonts w:ascii="Imperial BT" w:hAnsi="Imperial BT" w:cs="AngsanaUPC"/>
          <w:color w:val="auto"/>
          <w:sz w:val="20"/>
          <w:szCs w:val="20"/>
        </w:rPr>
        <w:t xml:space="preserve"> </w:t>
      </w:r>
      <w:r w:rsidR="001979D6" w:rsidRPr="00BB1666">
        <w:rPr>
          <w:rFonts w:ascii="Imperial BT" w:hAnsi="Imperial BT" w:cs="AngsanaUPC"/>
          <w:b/>
          <w:bCs/>
          <w:iCs/>
          <w:color w:val="auto"/>
          <w:sz w:val="20"/>
          <w:szCs w:val="20"/>
        </w:rPr>
        <w:t xml:space="preserve">(Değişik: 18/6/2009-5911 </w:t>
      </w:r>
      <w:proofErr w:type="spellStart"/>
      <w:r w:rsidR="001979D6" w:rsidRPr="00BB1666">
        <w:rPr>
          <w:rFonts w:ascii="Imperial BT" w:hAnsi="Imperial BT" w:cs="AngsanaUPC"/>
          <w:b/>
          <w:bCs/>
          <w:iCs/>
          <w:color w:val="auto"/>
          <w:sz w:val="20"/>
          <w:szCs w:val="20"/>
        </w:rPr>
        <w:t>s.k</w:t>
      </w:r>
      <w:proofErr w:type="spellEnd"/>
      <w:r w:rsidR="001979D6" w:rsidRPr="00BB1666">
        <w:rPr>
          <w:rFonts w:ascii="Imperial BT" w:hAnsi="Imperial BT" w:cs="AngsanaUPC"/>
          <w:b/>
          <w:bCs/>
          <w:iCs/>
          <w:color w:val="auto"/>
          <w:sz w:val="20"/>
          <w:szCs w:val="20"/>
        </w:rPr>
        <w:t>.)</w:t>
      </w:r>
      <w:r w:rsidRPr="00BB1666">
        <w:rPr>
          <w:rFonts w:ascii="Imperial BT" w:hAnsi="Imperial BT" w:cs="AngsanaUPC"/>
          <w:i/>
          <w:color w:val="auto"/>
          <w:sz w:val="20"/>
          <w:szCs w:val="20"/>
        </w:rPr>
        <w:t xml:space="preserve"> </w:t>
      </w:r>
      <w:r w:rsidRPr="00BB1666">
        <w:rPr>
          <w:rFonts w:ascii="Imperial BT" w:hAnsi="Imperial BT" w:cs="AngsanaUPC"/>
          <w:b/>
          <w:color w:val="auto"/>
          <w:sz w:val="20"/>
          <w:szCs w:val="20"/>
        </w:rPr>
        <w:t>1.</w:t>
      </w:r>
      <w:r w:rsidRPr="00BB1666">
        <w:rPr>
          <w:rFonts w:ascii="Imperial BT" w:hAnsi="Imperial BT" w:cs="AngsanaUPC"/>
          <w:color w:val="auto"/>
          <w:sz w:val="20"/>
          <w:szCs w:val="20"/>
        </w:rPr>
        <w:t xml:space="preserve"> Bu Kanunun;</w:t>
      </w:r>
    </w:p>
    <w:p w14:paraId="56A9A890" w14:textId="140F7BEC"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48 inci maddesinin ikinci fıkrasına göre yolcu eşyasına mahsus gümrük ambarlarına konulan ve buralarda bekleme süresi dolan yolculara ait eşya,</w:t>
      </w:r>
    </w:p>
    <w:p w14:paraId="45B4836A" w14:textId="7A9002A4"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 xml:space="preserve">b) </w:t>
      </w:r>
      <w:proofErr w:type="gramStart"/>
      <w:r w:rsidRPr="00BB1666">
        <w:rPr>
          <w:rFonts w:ascii="Imperial BT" w:hAnsi="Imperial BT" w:cs="AngsanaUPC"/>
          <w:color w:val="auto"/>
          <w:sz w:val="20"/>
          <w:szCs w:val="20"/>
        </w:rPr>
        <w:t xml:space="preserve">50 </w:t>
      </w:r>
      <w:proofErr w:type="spellStart"/>
      <w:r w:rsidRPr="00BB1666">
        <w:rPr>
          <w:rFonts w:ascii="Imperial BT" w:hAnsi="Imperial BT" w:cs="AngsanaUPC"/>
          <w:color w:val="auto"/>
          <w:sz w:val="20"/>
          <w:szCs w:val="20"/>
        </w:rPr>
        <w:t>nci</w:t>
      </w:r>
      <w:proofErr w:type="spellEnd"/>
      <w:proofErr w:type="gramEnd"/>
      <w:r w:rsidRPr="00BB1666">
        <w:rPr>
          <w:rFonts w:ascii="Imperial BT" w:hAnsi="Imperial BT" w:cs="AngsanaUPC"/>
          <w:color w:val="auto"/>
          <w:sz w:val="20"/>
          <w:szCs w:val="20"/>
        </w:rPr>
        <w:t xml:space="preserve"> maddesine göre verilen süre içinde kendilerine gümrükçe onaylanmış bir işlem veya kullanım tayini için gerekli işlemlere başlanmamış eşya,</w:t>
      </w:r>
    </w:p>
    <w:p w14:paraId="392250F3" w14:textId="08F57C6A"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 xml:space="preserve">c) </w:t>
      </w:r>
      <w:proofErr w:type="gramStart"/>
      <w:r w:rsidRPr="00BB1666">
        <w:rPr>
          <w:rFonts w:ascii="Imperial BT" w:hAnsi="Imperial BT" w:cs="AngsanaUPC"/>
          <w:color w:val="auto"/>
          <w:sz w:val="20"/>
          <w:szCs w:val="20"/>
        </w:rPr>
        <w:t xml:space="preserve">57 </w:t>
      </w:r>
      <w:proofErr w:type="spellStart"/>
      <w:r w:rsidRPr="00BB1666">
        <w:rPr>
          <w:rFonts w:ascii="Imperial BT" w:hAnsi="Imperial BT" w:cs="AngsanaUPC"/>
          <w:color w:val="auto"/>
          <w:sz w:val="20"/>
          <w:szCs w:val="20"/>
        </w:rPr>
        <w:t>nci</w:t>
      </w:r>
      <w:proofErr w:type="spellEnd"/>
      <w:proofErr w:type="gramEnd"/>
      <w:r w:rsidRPr="00BB1666">
        <w:rPr>
          <w:rFonts w:ascii="Imperial BT" w:hAnsi="Imperial BT" w:cs="AngsanaUPC"/>
          <w:color w:val="auto"/>
          <w:sz w:val="20"/>
          <w:szCs w:val="20"/>
        </w:rPr>
        <w:t xml:space="preserve"> maddesinin dördüncü fıkrasında belirtilen eşya,</w:t>
      </w:r>
    </w:p>
    <w:p w14:paraId="74885324" w14:textId="0530FCB0"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 xml:space="preserve">d) </w:t>
      </w:r>
      <w:proofErr w:type="gramStart"/>
      <w:r w:rsidRPr="00BB1666">
        <w:rPr>
          <w:rFonts w:ascii="Imperial BT" w:hAnsi="Imperial BT" w:cs="AngsanaUPC"/>
          <w:color w:val="auto"/>
          <w:sz w:val="20"/>
          <w:szCs w:val="20"/>
        </w:rPr>
        <w:t xml:space="preserve">66 </w:t>
      </w:r>
      <w:proofErr w:type="spellStart"/>
      <w:r w:rsidRPr="00BB1666">
        <w:rPr>
          <w:rFonts w:ascii="Imperial BT" w:hAnsi="Imperial BT" w:cs="AngsanaUPC"/>
          <w:color w:val="auto"/>
          <w:sz w:val="20"/>
          <w:szCs w:val="20"/>
        </w:rPr>
        <w:t>ncı</w:t>
      </w:r>
      <w:proofErr w:type="spellEnd"/>
      <w:proofErr w:type="gramEnd"/>
      <w:r w:rsidRPr="00BB1666">
        <w:rPr>
          <w:rFonts w:ascii="Imperial BT" w:hAnsi="Imperial BT" w:cs="AngsanaUPC"/>
          <w:color w:val="auto"/>
          <w:sz w:val="20"/>
          <w:szCs w:val="20"/>
        </w:rPr>
        <w:t xml:space="preserve"> maddesinin beşinci fıkrasına göre tahlilden arta kalan ve ilgilisi tarafından bir ay içerisinde alınmayan numunelik eşya,</w:t>
      </w:r>
    </w:p>
    <w:p w14:paraId="2CEA7641"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e) 70 inci maddesinin birinci fıkrasına göre beyannamesi tescil edilen ve süresi içinde işlemleri tamamlanmayan eşya,</w:t>
      </w:r>
    </w:p>
    <w:p w14:paraId="39C75DED" w14:textId="5A8FB608"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f) 70 inci maddesinin ikinci fıkrasına göre antrepoda bulunan eşya için gümrükçe onaylanmış bir işlem veya kullanım tayin edilmesine ilişkin beyannamenin tescilinden sonra otuz gün içinde işlemleri bitirilmeyen eşya,</w:t>
      </w:r>
    </w:p>
    <w:p w14:paraId="306B1D6C"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 xml:space="preserve">g) </w:t>
      </w:r>
      <w:hyperlink w:anchor="Madde101AntrepodaEşyanınKalmaSüresi" w:history="1">
        <w:r w:rsidRPr="00BB1666">
          <w:rPr>
            <w:rFonts w:ascii="Imperial BT" w:hAnsi="Imperial BT" w:cs="AngsanaUPC"/>
            <w:color w:val="auto"/>
            <w:sz w:val="20"/>
            <w:szCs w:val="20"/>
          </w:rPr>
          <w:t>101 inci</w:t>
        </w:r>
      </w:hyperlink>
      <w:r w:rsidRPr="00BB1666">
        <w:rPr>
          <w:rFonts w:ascii="Imperial BT" w:hAnsi="Imperial BT" w:cs="AngsanaUPC"/>
          <w:color w:val="auto"/>
          <w:sz w:val="20"/>
          <w:szCs w:val="20"/>
        </w:rPr>
        <w:t xml:space="preserve"> maddesine göre belirlenen süreleri dolan eşya,</w:t>
      </w:r>
    </w:p>
    <w:p w14:paraId="18548749" w14:textId="4C049365"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 xml:space="preserve">h) 105 inci maddesinin üçüncü fıkrasında ve </w:t>
      </w:r>
      <w:proofErr w:type="gramStart"/>
      <w:r w:rsidRPr="00BB1666">
        <w:rPr>
          <w:rFonts w:ascii="Imperial BT" w:hAnsi="Imperial BT" w:cs="AngsanaUPC"/>
          <w:color w:val="auto"/>
          <w:sz w:val="20"/>
          <w:szCs w:val="20"/>
        </w:rPr>
        <w:t xml:space="preserve">236 </w:t>
      </w:r>
      <w:proofErr w:type="spellStart"/>
      <w:r w:rsidRPr="00BB1666">
        <w:rPr>
          <w:rFonts w:ascii="Imperial BT" w:hAnsi="Imperial BT" w:cs="AngsanaUPC"/>
          <w:color w:val="auto"/>
          <w:sz w:val="20"/>
          <w:szCs w:val="20"/>
        </w:rPr>
        <w:t>ncı</w:t>
      </w:r>
      <w:proofErr w:type="spellEnd"/>
      <w:proofErr w:type="gramEnd"/>
      <w:r w:rsidRPr="00BB1666">
        <w:rPr>
          <w:rFonts w:ascii="Imperial BT" w:hAnsi="Imperial BT" w:cs="AngsanaUPC"/>
          <w:color w:val="auto"/>
          <w:sz w:val="20"/>
          <w:szCs w:val="20"/>
        </w:rPr>
        <w:t xml:space="preserve"> maddesinin ikinci fıkrasında belirtilen antrepolarda veya gümrük idaresince eşya konulmasına izin verilen yerlerde yapılan sayım sonucunda fazla çıkan eşya,</w:t>
      </w:r>
    </w:p>
    <w:p w14:paraId="7DD6C732" w14:textId="415F6A38" w:rsidR="00CD25AB" w:rsidRPr="00BB1666" w:rsidRDefault="00CD25AB" w:rsidP="0046033F">
      <w:pPr>
        <w:spacing w:before="60" w:after="60" w:line="228" w:lineRule="auto"/>
        <w:ind w:left="0" w:firstLine="284"/>
        <w:jc w:val="both"/>
        <w:rPr>
          <w:rFonts w:ascii="Imperial BT" w:hAnsi="Imperial BT" w:cs="AngsanaUPC"/>
          <w:color w:val="auto"/>
          <w:sz w:val="20"/>
          <w:szCs w:val="20"/>
        </w:rPr>
      </w:pPr>
      <w:proofErr w:type="gramStart"/>
      <w:r w:rsidRPr="00BB1666">
        <w:rPr>
          <w:rFonts w:ascii="Imperial BT" w:hAnsi="Imperial BT" w:cs="AngsanaUPC"/>
          <w:color w:val="auto"/>
          <w:sz w:val="20"/>
          <w:szCs w:val="20"/>
        </w:rPr>
        <w:t>ı</w:t>
      </w:r>
      <w:proofErr w:type="gramEnd"/>
      <w:r w:rsidRPr="00BB1666">
        <w:rPr>
          <w:rFonts w:ascii="Imperial BT" w:hAnsi="Imperial BT" w:cs="AngsanaUPC"/>
          <w:color w:val="auto"/>
          <w:sz w:val="20"/>
          <w:szCs w:val="20"/>
        </w:rPr>
        <w:t xml:space="preserve">) </w:t>
      </w:r>
      <w:proofErr w:type="gramStart"/>
      <w:r w:rsidRPr="00BB1666">
        <w:rPr>
          <w:rFonts w:ascii="Imperial BT" w:hAnsi="Imperial BT" w:cs="AngsanaUPC"/>
          <w:color w:val="auto"/>
          <w:sz w:val="20"/>
          <w:szCs w:val="20"/>
        </w:rPr>
        <w:t>164 üncü</w:t>
      </w:r>
      <w:proofErr w:type="gramEnd"/>
      <w:r w:rsidRPr="00BB1666">
        <w:rPr>
          <w:rFonts w:ascii="Imperial BT" w:hAnsi="Imperial BT" w:cs="AngsanaUPC"/>
          <w:color w:val="auto"/>
          <w:sz w:val="20"/>
          <w:szCs w:val="20"/>
        </w:rPr>
        <w:t xml:space="preserve"> maddesine göre gümrüğe terk edilen eşya ile yönetmelikle belirlenen esaslar dâhilinde gümrüğe terk edilmiş sayılan eşya,</w:t>
      </w:r>
    </w:p>
    <w:p w14:paraId="33A4B48A" w14:textId="59671DF3"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 xml:space="preserve">j) </w:t>
      </w:r>
      <w:proofErr w:type="gramStart"/>
      <w:r w:rsidRPr="00BB1666">
        <w:rPr>
          <w:rFonts w:ascii="Imperial BT" w:hAnsi="Imperial BT" w:cs="AngsanaUPC"/>
          <w:color w:val="auto"/>
          <w:sz w:val="20"/>
          <w:szCs w:val="20"/>
        </w:rPr>
        <w:t>174 üncü</w:t>
      </w:r>
      <w:proofErr w:type="gramEnd"/>
      <w:r w:rsidRPr="00BB1666">
        <w:rPr>
          <w:rFonts w:ascii="Imperial BT" w:hAnsi="Imperial BT" w:cs="AngsanaUPC"/>
          <w:color w:val="auto"/>
          <w:sz w:val="20"/>
          <w:szCs w:val="20"/>
        </w:rPr>
        <w:t xml:space="preserve"> maddesine göre posta gönderileri ile gelen ve tasfiye edilebilecek duruma gelen eşya,</w:t>
      </w:r>
    </w:p>
    <w:p w14:paraId="50AED0D9"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k) İlgili hükümlerine göre</w:t>
      </w:r>
      <w:r w:rsidRPr="00BB1666">
        <w:rPr>
          <w:rFonts w:ascii="Imperial BT" w:hAnsi="Imperial BT" w:cs="AngsanaUPC"/>
          <w:b/>
          <w:bCs/>
          <w:color w:val="auto"/>
          <w:sz w:val="20"/>
          <w:szCs w:val="20"/>
        </w:rPr>
        <w:t xml:space="preserve"> </w:t>
      </w:r>
      <w:r w:rsidRPr="00BB1666">
        <w:rPr>
          <w:rFonts w:ascii="Imperial BT" w:hAnsi="Imperial BT" w:cs="AngsanaUPC"/>
          <w:color w:val="auto"/>
          <w:sz w:val="20"/>
          <w:szCs w:val="20"/>
        </w:rPr>
        <w:t>kanuni bekleme süreleri bulunup bulunmadığına bakılmaksızın, çabuk bozulma ve telef olma tehlikesine maruz bulunan veya saklanması masraflı ve külfetli olan eşya,</w:t>
      </w:r>
    </w:p>
    <w:p w14:paraId="5D8EEFF1" w14:textId="00281689" w:rsidR="00CD25AB" w:rsidRPr="00BB1666" w:rsidRDefault="00CD25AB" w:rsidP="0046033F">
      <w:pPr>
        <w:spacing w:before="60" w:after="60" w:line="228" w:lineRule="auto"/>
        <w:ind w:left="0" w:firstLine="284"/>
        <w:jc w:val="both"/>
        <w:rPr>
          <w:rFonts w:ascii="Imperial BT" w:hAnsi="Imperial BT"/>
          <w:bCs/>
          <w:i/>
          <w:color w:val="C00000"/>
          <w:sz w:val="20"/>
          <w:szCs w:val="20"/>
        </w:rPr>
      </w:pPr>
      <w:r w:rsidRPr="00BB1666">
        <w:rPr>
          <w:rFonts w:ascii="Imperial BT" w:hAnsi="Imperial BT"/>
          <w:color w:val="auto"/>
          <w:sz w:val="20"/>
          <w:szCs w:val="20"/>
        </w:rPr>
        <w:t xml:space="preserve">l) 235 inci maddesinin birinci fıkrasının (a) ve (c) bentleri, üçüncü fıkrası ve beşinci fıkrasının (d) bendinde belirtilen eşya ile </w:t>
      </w:r>
      <w:proofErr w:type="gramStart"/>
      <w:r w:rsidRPr="00BB1666">
        <w:rPr>
          <w:rFonts w:ascii="Imperial BT" w:hAnsi="Imperial BT"/>
          <w:color w:val="auto"/>
          <w:sz w:val="20"/>
          <w:szCs w:val="20"/>
        </w:rPr>
        <w:t>237 </w:t>
      </w:r>
      <w:proofErr w:type="spellStart"/>
      <w:r w:rsidRPr="00BB1666">
        <w:rPr>
          <w:rFonts w:ascii="Imperial BT" w:hAnsi="Imperial BT"/>
          <w:color w:val="auto"/>
          <w:sz w:val="20"/>
          <w:szCs w:val="20"/>
        </w:rPr>
        <w:t>nci</w:t>
      </w:r>
      <w:proofErr w:type="spellEnd"/>
      <w:proofErr w:type="gramEnd"/>
      <w:r w:rsidRPr="00BB1666">
        <w:rPr>
          <w:rFonts w:ascii="Imperial BT" w:hAnsi="Imperial BT"/>
          <w:color w:val="auto"/>
          <w:sz w:val="20"/>
          <w:szCs w:val="20"/>
        </w:rPr>
        <w:t xml:space="preserve"> maddesinin üçüncü </w:t>
      </w:r>
      <w:r w:rsidRPr="00BB1666">
        <w:rPr>
          <w:rFonts w:ascii="Imperial BT" w:hAnsi="Imperial BT"/>
          <w:sz w:val="20"/>
          <w:szCs w:val="20"/>
        </w:rPr>
        <w:t>ve altıncı fıkralarında belirtilen eşya,</w:t>
      </w:r>
      <w:r w:rsidRPr="00BB1666">
        <w:rPr>
          <w:rFonts w:ascii="Imperial BT" w:hAnsi="Imperial BT"/>
          <w:bCs/>
          <w:i/>
          <w:color w:val="C00000"/>
          <w:sz w:val="20"/>
          <w:szCs w:val="20"/>
        </w:rPr>
        <w:t xml:space="preserve"> </w:t>
      </w:r>
      <w:r w:rsidR="00F14C30" w:rsidRPr="00BB1666">
        <w:rPr>
          <w:rFonts w:ascii="Imperial BT" w:hAnsi="Imperial BT" w:cs="AngsanaUPC"/>
          <w:i/>
          <w:color w:val="FF0000"/>
          <w:sz w:val="20"/>
          <w:szCs w:val="20"/>
        </w:rPr>
        <w:t>(</w:t>
      </w:r>
      <w:r w:rsidR="00F14C30" w:rsidRPr="00BB1666">
        <w:rPr>
          <w:rFonts w:ascii="Imperial BT" w:hAnsi="Imperial BT" w:cs="AngsanaUPC"/>
          <w:b/>
          <w:bCs/>
          <w:iCs/>
          <w:color w:val="auto"/>
          <w:sz w:val="20"/>
          <w:szCs w:val="20"/>
        </w:rPr>
        <w:t>Değişik: 24/10/2019-7190</w:t>
      </w:r>
      <w:r w:rsidR="00F14C30" w:rsidRPr="00BB1666">
        <w:rPr>
          <w:rFonts w:ascii="Imperial BT" w:hAnsi="Imperial BT"/>
          <w:b/>
          <w:bCs/>
          <w:iCs/>
          <w:color w:val="auto"/>
          <w:sz w:val="20"/>
          <w:szCs w:val="20"/>
        </w:rPr>
        <w:t xml:space="preserve"> </w:t>
      </w:r>
      <w:proofErr w:type="spellStart"/>
      <w:r w:rsidR="00F14C30" w:rsidRPr="00BB1666">
        <w:rPr>
          <w:rFonts w:ascii="Imperial BT" w:hAnsi="Imperial BT"/>
          <w:b/>
          <w:bCs/>
          <w:iCs/>
          <w:color w:val="auto"/>
          <w:sz w:val="20"/>
          <w:szCs w:val="20"/>
        </w:rPr>
        <w:t>s.k</w:t>
      </w:r>
      <w:proofErr w:type="spellEnd"/>
      <w:r w:rsidR="00F14C30" w:rsidRPr="00BB1666">
        <w:rPr>
          <w:rFonts w:ascii="Imperial BT" w:hAnsi="Imperial BT"/>
          <w:b/>
          <w:bCs/>
          <w:iCs/>
          <w:color w:val="auto"/>
          <w:sz w:val="20"/>
          <w:szCs w:val="20"/>
        </w:rPr>
        <w:t>.)</w:t>
      </w:r>
    </w:p>
    <w:p w14:paraId="4F97EBF5"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m) Diğer mevzuatla bu Kanuna göre tasfiyesi öngörülen eşya,</w:t>
      </w:r>
    </w:p>
    <w:p w14:paraId="1243F611"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178 inci madde</w:t>
      </w:r>
      <w:r w:rsidRPr="00BB1666">
        <w:rPr>
          <w:rFonts w:ascii="Imperial BT" w:hAnsi="Imperial BT" w:cs="AngsanaUPC"/>
          <w:b/>
          <w:bCs/>
          <w:color w:val="auto"/>
          <w:sz w:val="20"/>
          <w:szCs w:val="20"/>
        </w:rPr>
        <w:t xml:space="preserve"> </w:t>
      </w:r>
      <w:r w:rsidRPr="00BB1666">
        <w:rPr>
          <w:rFonts w:ascii="Imperial BT" w:hAnsi="Imperial BT" w:cs="AngsanaUPC"/>
          <w:color w:val="auto"/>
          <w:sz w:val="20"/>
          <w:szCs w:val="20"/>
        </w:rPr>
        <w:t>hükümlerine göre tasfiye edilir.</w:t>
      </w:r>
    </w:p>
    <w:p w14:paraId="54439868" w14:textId="41ED2B12" w:rsidR="00CD25AB" w:rsidRPr="00BB1666" w:rsidRDefault="00CD25AB" w:rsidP="0046033F">
      <w:pPr>
        <w:spacing w:before="60" w:after="60" w:line="228" w:lineRule="auto"/>
        <w:ind w:left="0" w:firstLine="284"/>
        <w:jc w:val="both"/>
        <w:rPr>
          <w:rFonts w:ascii="Imperial BT" w:hAnsi="Imperial BT"/>
          <w:color w:val="auto"/>
          <w:sz w:val="20"/>
          <w:szCs w:val="20"/>
        </w:rPr>
      </w:pPr>
      <w:bookmarkStart w:id="263" w:name="MAdde177_2"/>
      <w:bookmarkEnd w:id="263"/>
      <w:r w:rsidRPr="00BB1666">
        <w:rPr>
          <w:rFonts w:ascii="Imperial BT" w:hAnsi="Imperial BT"/>
          <w:b/>
          <w:color w:val="auto"/>
          <w:sz w:val="20"/>
          <w:szCs w:val="20"/>
        </w:rPr>
        <w:t>2.</w:t>
      </w:r>
      <w:r w:rsidRPr="00BB1666">
        <w:rPr>
          <w:rFonts w:ascii="Imperial BT" w:hAnsi="Imperial BT"/>
          <w:color w:val="auto"/>
          <w:sz w:val="20"/>
          <w:szCs w:val="20"/>
        </w:rPr>
        <w:t xml:space="preserve"> </w:t>
      </w:r>
      <w:r w:rsidR="00531E8D" w:rsidRPr="00BB1666">
        <w:rPr>
          <w:rFonts w:ascii="Imperial BT" w:hAnsi="Imperial BT" w:cs="AngsanaUPC"/>
          <w:b/>
          <w:bCs/>
          <w:iCs/>
          <w:color w:val="auto"/>
          <w:sz w:val="20"/>
          <w:szCs w:val="20"/>
        </w:rPr>
        <w:t>(Değişik: 28/3/2013-</w:t>
      </w:r>
      <w:r w:rsidR="00531E8D" w:rsidRPr="00BB1666">
        <w:rPr>
          <w:rFonts w:ascii="Imperial BT" w:hAnsi="Imperial BT"/>
          <w:b/>
          <w:bCs/>
          <w:iCs/>
          <w:color w:val="auto"/>
          <w:sz w:val="20"/>
          <w:szCs w:val="20"/>
        </w:rPr>
        <w:t xml:space="preserve">6455 </w:t>
      </w:r>
      <w:proofErr w:type="spellStart"/>
      <w:r w:rsidR="00531E8D" w:rsidRPr="00BB1666">
        <w:rPr>
          <w:rFonts w:ascii="Imperial BT" w:hAnsi="Imperial BT"/>
          <w:b/>
          <w:bCs/>
          <w:iCs/>
          <w:color w:val="auto"/>
          <w:sz w:val="20"/>
          <w:szCs w:val="20"/>
        </w:rPr>
        <w:t>s.k</w:t>
      </w:r>
      <w:proofErr w:type="spellEnd"/>
      <w:r w:rsidR="00531E8D" w:rsidRPr="00BB1666">
        <w:rPr>
          <w:rFonts w:ascii="Imperial BT" w:hAnsi="Imperial BT"/>
          <w:b/>
          <w:bCs/>
          <w:iCs/>
          <w:color w:val="auto"/>
          <w:sz w:val="20"/>
          <w:szCs w:val="20"/>
        </w:rPr>
        <w:t>.)</w:t>
      </w:r>
      <w:r w:rsidRPr="00BB1666">
        <w:rPr>
          <w:rFonts w:ascii="Imperial BT" w:hAnsi="Imperial BT"/>
          <w:b/>
          <w:bCs/>
          <w:iCs/>
          <w:color w:val="auto"/>
          <w:sz w:val="20"/>
          <w:szCs w:val="20"/>
        </w:rPr>
        <w:t xml:space="preserve"> </w:t>
      </w:r>
      <w:r w:rsidRPr="00BB1666">
        <w:rPr>
          <w:rFonts w:ascii="Imperial BT" w:hAnsi="Imperial BT"/>
          <w:color w:val="auto"/>
          <w:sz w:val="20"/>
          <w:szCs w:val="20"/>
        </w:rPr>
        <w:t>Kaçakçılıkla Mücadele Kanunu hükümleri uyarınca;</w:t>
      </w:r>
    </w:p>
    <w:p w14:paraId="403AAA65" w14:textId="77777777" w:rsidR="00CD25AB" w:rsidRPr="00BB1666" w:rsidRDefault="00CD25AB" w:rsidP="0046033F">
      <w:pPr>
        <w:spacing w:before="60" w:after="60" w:line="228" w:lineRule="auto"/>
        <w:ind w:left="0" w:firstLine="284"/>
        <w:jc w:val="both"/>
        <w:rPr>
          <w:rFonts w:ascii="Imperial BT" w:hAnsi="Imperial BT"/>
          <w:color w:val="auto"/>
          <w:sz w:val="20"/>
          <w:szCs w:val="20"/>
        </w:rPr>
      </w:pPr>
      <w:r w:rsidRPr="00BB1666">
        <w:rPr>
          <w:rFonts w:ascii="Imperial BT" w:hAnsi="Imperial BT"/>
          <w:color w:val="auto"/>
          <w:sz w:val="20"/>
          <w:szCs w:val="20"/>
        </w:rPr>
        <w:t>a) Tasfiye edilebilecek duruma gelen eşya,</w:t>
      </w:r>
    </w:p>
    <w:p w14:paraId="25A7ABA7" w14:textId="77777777" w:rsidR="00CD25AB" w:rsidRPr="00BB1666" w:rsidRDefault="00CD25AB" w:rsidP="0046033F">
      <w:pPr>
        <w:spacing w:before="60" w:after="60" w:line="228" w:lineRule="auto"/>
        <w:ind w:left="0" w:firstLine="284"/>
        <w:jc w:val="both"/>
        <w:rPr>
          <w:rFonts w:ascii="Imperial BT" w:hAnsi="Imperial BT"/>
          <w:color w:val="auto"/>
          <w:sz w:val="20"/>
          <w:szCs w:val="20"/>
        </w:rPr>
      </w:pPr>
      <w:r w:rsidRPr="00BB1666">
        <w:rPr>
          <w:rFonts w:ascii="Imperial BT" w:hAnsi="Imperial BT"/>
          <w:color w:val="auto"/>
          <w:sz w:val="20"/>
          <w:szCs w:val="20"/>
        </w:rPr>
        <w:t>b) El konulan eşyanın mahkemesince sahibine iadesine karar verilmesi halinde, eşyanın teslim alınması için ilgilisine yapılan tebliğ tarihinden itibaren otuz gün içinde teslim alınmayan eşya,</w:t>
      </w:r>
    </w:p>
    <w:p w14:paraId="2C70D9AB" w14:textId="77777777" w:rsidR="00CD25AB" w:rsidRPr="00BB1666" w:rsidRDefault="00CD25AB" w:rsidP="0046033F">
      <w:pPr>
        <w:spacing w:before="60" w:after="60" w:line="228" w:lineRule="auto"/>
        <w:ind w:left="0" w:firstLine="284"/>
        <w:jc w:val="both"/>
        <w:rPr>
          <w:rFonts w:ascii="Imperial BT" w:hAnsi="Imperial BT"/>
          <w:color w:val="auto"/>
          <w:sz w:val="20"/>
          <w:szCs w:val="20"/>
        </w:rPr>
      </w:pPr>
      <w:r w:rsidRPr="00BB1666">
        <w:rPr>
          <w:rFonts w:ascii="Imperial BT" w:hAnsi="Imperial BT"/>
          <w:color w:val="auto"/>
          <w:sz w:val="20"/>
          <w:szCs w:val="20"/>
        </w:rPr>
        <w:t>178 inci madde hükümlerine göre tasfiye edilir.</w:t>
      </w:r>
    </w:p>
    <w:p w14:paraId="005B5136" w14:textId="2DE10C89" w:rsidR="00CD25AB" w:rsidRPr="00BB1666" w:rsidRDefault="00CD25AB" w:rsidP="0046033F">
      <w:pPr>
        <w:spacing w:before="60" w:after="60" w:line="228" w:lineRule="auto"/>
        <w:ind w:left="0" w:firstLine="284"/>
        <w:jc w:val="both"/>
        <w:rPr>
          <w:rFonts w:ascii="Imperial BT" w:hAnsi="Imperial BT"/>
          <w:i/>
          <w:color w:val="FF0000"/>
          <w:sz w:val="20"/>
          <w:szCs w:val="20"/>
        </w:rPr>
      </w:pPr>
      <w:r w:rsidRPr="00BB1666">
        <w:rPr>
          <w:rFonts w:ascii="Imperial BT" w:hAnsi="Imperial BT"/>
          <w:b/>
          <w:color w:val="auto"/>
          <w:sz w:val="20"/>
          <w:szCs w:val="20"/>
        </w:rPr>
        <w:t>3.</w:t>
      </w:r>
      <w:r w:rsidRPr="00BB1666">
        <w:rPr>
          <w:rFonts w:ascii="Imperial BT" w:hAnsi="Imperial BT"/>
          <w:color w:val="auto"/>
          <w:sz w:val="20"/>
          <w:szCs w:val="20"/>
        </w:rPr>
        <w:t xml:space="preserve"> Tasfiye edilmesine karar verilen eşyanın bulunmaması halinde, ithal eşyası için CIF, ihraç eşyası için FOB kıymeti ile bunlara ilişkin gümrük vergileri tutarları tahsil edilir.</w:t>
      </w:r>
      <w:r w:rsidRPr="00BB1666">
        <w:rPr>
          <w:rFonts w:ascii="Imperial BT" w:hAnsi="Imperial BT"/>
          <w:i/>
          <w:color w:val="FF0000"/>
          <w:sz w:val="20"/>
          <w:szCs w:val="20"/>
        </w:rPr>
        <w:t xml:space="preserve"> </w:t>
      </w:r>
      <w:r w:rsidR="00531E8D" w:rsidRPr="00BB1666">
        <w:rPr>
          <w:rFonts w:ascii="Imperial BT" w:hAnsi="Imperial BT" w:cs="AngsanaUPC"/>
          <w:b/>
          <w:bCs/>
          <w:iCs/>
          <w:color w:val="auto"/>
          <w:sz w:val="20"/>
          <w:szCs w:val="20"/>
        </w:rPr>
        <w:t>(Ek: 28/3/2013-</w:t>
      </w:r>
      <w:r w:rsidR="00531E8D" w:rsidRPr="00BB1666">
        <w:rPr>
          <w:rFonts w:ascii="Imperial BT" w:hAnsi="Imperial BT"/>
          <w:b/>
          <w:bCs/>
          <w:iCs/>
          <w:color w:val="auto"/>
          <w:sz w:val="20"/>
          <w:szCs w:val="20"/>
        </w:rPr>
        <w:t xml:space="preserve">6455 </w:t>
      </w:r>
      <w:proofErr w:type="spellStart"/>
      <w:r w:rsidR="00531E8D" w:rsidRPr="00BB1666">
        <w:rPr>
          <w:rFonts w:ascii="Imperial BT" w:hAnsi="Imperial BT"/>
          <w:b/>
          <w:bCs/>
          <w:iCs/>
          <w:color w:val="auto"/>
          <w:sz w:val="20"/>
          <w:szCs w:val="20"/>
        </w:rPr>
        <w:t>s.k</w:t>
      </w:r>
      <w:proofErr w:type="spellEnd"/>
      <w:r w:rsidR="00531E8D" w:rsidRPr="00BB1666">
        <w:rPr>
          <w:rFonts w:ascii="Imperial BT" w:hAnsi="Imperial BT"/>
          <w:b/>
          <w:bCs/>
          <w:iCs/>
          <w:color w:val="auto"/>
          <w:sz w:val="20"/>
          <w:szCs w:val="20"/>
        </w:rPr>
        <w:t>.)</w:t>
      </w:r>
    </w:p>
    <w:p w14:paraId="4A474129"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4.</w:t>
      </w:r>
      <w:r w:rsidRPr="00BB1666">
        <w:rPr>
          <w:rFonts w:ascii="Imperial BT" w:hAnsi="Imperial BT" w:cs="AngsanaUPC"/>
          <w:color w:val="auto"/>
          <w:sz w:val="20"/>
          <w:szCs w:val="20"/>
        </w:rPr>
        <w:t xml:space="preserve"> Yukarıdaki fıkralara göre </w:t>
      </w:r>
      <w:proofErr w:type="spellStart"/>
      <w:r w:rsidRPr="00BB1666">
        <w:rPr>
          <w:rFonts w:ascii="Imperial BT" w:hAnsi="Imperial BT" w:cs="AngsanaUPC"/>
          <w:color w:val="auto"/>
          <w:sz w:val="20"/>
          <w:szCs w:val="20"/>
        </w:rPr>
        <w:t>tasfiyelik</w:t>
      </w:r>
      <w:proofErr w:type="spellEnd"/>
      <w:r w:rsidRPr="00BB1666">
        <w:rPr>
          <w:rFonts w:ascii="Imperial BT" w:hAnsi="Imperial BT" w:cs="AngsanaUPC"/>
          <w:color w:val="auto"/>
          <w:sz w:val="20"/>
          <w:szCs w:val="20"/>
        </w:rPr>
        <w:t xml:space="preserve"> hale gelen eşyanın tespit ve tahakkuk belgeleri otuz gün içinde tasfiye idaresine intikal ettirilir. Tasfiye idaresi, tasfiyeye konu eşyayı otuz gün içinde teslim almakla mükelleftir.</w:t>
      </w:r>
    </w:p>
    <w:p w14:paraId="11DFF8F3" w14:textId="159AB2B6" w:rsidR="00CD25AB" w:rsidRPr="00BB1666" w:rsidRDefault="00CD25AB" w:rsidP="00C54A50">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85-86, 111, 239-240,</w:t>
      </w:r>
      <w:r w:rsidR="007718D5" w:rsidRPr="00BB1666">
        <w:rPr>
          <w:rFonts w:ascii="Imperial BT" w:hAnsi="Imperial BT"/>
          <w:i/>
          <w:iCs/>
          <w:noProof/>
          <w:color w:val="auto"/>
          <w:sz w:val="20"/>
          <w:szCs w:val="20"/>
        </w:rPr>
        <w:t xml:space="preserve"> </w:t>
      </w:r>
      <w:r w:rsidRPr="00BB1666">
        <w:rPr>
          <w:rFonts w:ascii="Imperial BT" w:hAnsi="Imperial BT"/>
          <w:i/>
          <w:iCs/>
          <w:noProof/>
          <w:color w:val="auto"/>
          <w:sz w:val="20"/>
          <w:szCs w:val="20"/>
        </w:rPr>
        <w:t>346,</w:t>
      </w:r>
      <w:r w:rsidR="007718D5" w:rsidRPr="00BB1666">
        <w:rPr>
          <w:rFonts w:ascii="Imperial BT" w:hAnsi="Imperial BT"/>
          <w:i/>
          <w:iCs/>
          <w:noProof/>
          <w:color w:val="auto"/>
          <w:sz w:val="20"/>
          <w:szCs w:val="20"/>
        </w:rPr>
        <w:t xml:space="preserve"> </w:t>
      </w:r>
      <w:r w:rsidRPr="00BB1666">
        <w:rPr>
          <w:rFonts w:ascii="Imperial BT" w:hAnsi="Imperial BT"/>
          <w:i/>
          <w:iCs/>
          <w:noProof/>
          <w:color w:val="auto"/>
          <w:sz w:val="20"/>
          <w:szCs w:val="20"/>
        </w:rPr>
        <w:t>417,</w:t>
      </w:r>
      <w:r w:rsidR="007718D5" w:rsidRPr="00BB1666">
        <w:rPr>
          <w:rFonts w:ascii="Imperial BT" w:hAnsi="Imperial BT"/>
          <w:i/>
          <w:iCs/>
          <w:noProof/>
          <w:color w:val="auto"/>
          <w:sz w:val="20"/>
          <w:szCs w:val="20"/>
        </w:rPr>
        <w:t xml:space="preserve"> </w:t>
      </w:r>
      <w:r w:rsidRPr="00BB1666">
        <w:rPr>
          <w:rFonts w:ascii="Imperial BT" w:hAnsi="Imperial BT"/>
          <w:i/>
          <w:iCs/>
          <w:noProof/>
          <w:color w:val="auto"/>
          <w:sz w:val="20"/>
          <w:szCs w:val="20"/>
        </w:rPr>
        <w:t>473,</w:t>
      </w:r>
      <w:r w:rsidR="007718D5" w:rsidRPr="00BB1666">
        <w:rPr>
          <w:rFonts w:ascii="Imperial BT" w:hAnsi="Imperial BT"/>
          <w:i/>
          <w:iCs/>
          <w:noProof/>
          <w:color w:val="auto"/>
          <w:sz w:val="20"/>
          <w:szCs w:val="20"/>
        </w:rPr>
        <w:t xml:space="preserve"> </w:t>
      </w:r>
      <w:r w:rsidRPr="00BB1666">
        <w:rPr>
          <w:rFonts w:ascii="Imperial BT" w:hAnsi="Imperial BT"/>
          <w:i/>
          <w:iCs/>
          <w:noProof/>
          <w:color w:val="auto"/>
          <w:sz w:val="20"/>
          <w:szCs w:val="20"/>
        </w:rPr>
        <w:t>522,</w:t>
      </w:r>
      <w:r w:rsidR="007718D5" w:rsidRPr="00BB1666">
        <w:rPr>
          <w:rFonts w:ascii="Imperial BT" w:hAnsi="Imperial BT"/>
          <w:i/>
          <w:iCs/>
          <w:noProof/>
          <w:color w:val="auto"/>
          <w:sz w:val="20"/>
          <w:szCs w:val="20"/>
        </w:rPr>
        <w:t xml:space="preserve"> </w:t>
      </w:r>
      <w:r w:rsidRPr="00BB1666">
        <w:rPr>
          <w:rFonts w:ascii="Imperial BT" w:hAnsi="Imperial BT"/>
          <w:i/>
          <w:iCs/>
          <w:noProof/>
          <w:color w:val="auto"/>
          <w:sz w:val="20"/>
          <w:szCs w:val="20"/>
        </w:rPr>
        <w:t>538, 540,</w:t>
      </w:r>
      <w:r w:rsidR="007718D5" w:rsidRPr="00BB1666">
        <w:rPr>
          <w:rFonts w:ascii="Imperial BT" w:hAnsi="Imperial BT"/>
          <w:i/>
          <w:iCs/>
          <w:noProof/>
          <w:color w:val="auto"/>
          <w:sz w:val="20"/>
          <w:szCs w:val="20"/>
        </w:rPr>
        <w:t xml:space="preserve"> </w:t>
      </w:r>
      <w:r w:rsidRPr="00BB1666">
        <w:rPr>
          <w:rFonts w:ascii="Imperial BT" w:hAnsi="Imperial BT"/>
          <w:i/>
          <w:iCs/>
          <w:noProof/>
          <w:color w:val="auto"/>
          <w:sz w:val="20"/>
          <w:szCs w:val="20"/>
        </w:rPr>
        <w:t>583</w:t>
      </w:r>
    </w:p>
    <w:p w14:paraId="585E49D5"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bookmarkStart w:id="264" w:name="Madde178"/>
      <w:bookmarkEnd w:id="264"/>
      <w:r w:rsidRPr="00BB1666">
        <w:rPr>
          <w:rFonts w:ascii="Imperial BT" w:hAnsi="Imperial BT"/>
          <w:b/>
          <w:noProof/>
          <w:color w:val="auto"/>
          <w:sz w:val="20"/>
          <w:szCs w:val="20"/>
        </w:rPr>
        <w:lastRenderedPageBreak/>
        <w:t>MADDE 178-</w:t>
      </w:r>
      <w:r w:rsidRPr="00BB1666">
        <w:rPr>
          <w:rFonts w:ascii="Imperial BT" w:hAnsi="Imperial BT"/>
          <w:noProof/>
          <w:color w:val="auto"/>
          <w:sz w:val="20"/>
          <w:szCs w:val="20"/>
        </w:rPr>
        <w:t>177 nci maddede belirtilen eşya;</w:t>
      </w:r>
    </w:p>
    <w:p w14:paraId="34435C20"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İhale yoluyla satış suretiyle,</w:t>
      </w:r>
    </w:p>
    <w:p w14:paraId="1732191C"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Yeniden ihraç amaçlı satış suretiyle,</w:t>
      </w:r>
    </w:p>
    <w:p w14:paraId="77FA06B5"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c) Perakende satılmak suretiyle, </w:t>
      </w:r>
    </w:p>
    <w:p w14:paraId="4DE04F28"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 Kamu kuruluşları ile özel kanunla kurulmuş vakıf ve derneklere tahsis edilmek suretiyle,</w:t>
      </w:r>
    </w:p>
    <w:p w14:paraId="31497FAF"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e) İmha suretiyle, </w:t>
      </w:r>
    </w:p>
    <w:p w14:paraId="6BB4215B" w14:textId="369D89C7" w:rsidR="00CD25AB" w:rsidRPr="00BB1666" w:rsidRDefault="00CD25AB" w:rsidP="0046033F">
      <w:pPr>
        <w:spacing w:before="60" w:after="60" w:line="228" w:lineRule="auto"/>
        <w:ind w:left="0" w:firstLine="284"/>
        <w:jc w:val="both"/>
        <w:rPr>
          <w:rFonts w:ascii="Imperial BT" w:hAnsi="Imperial BT" w:cs="AngsanaUPC"/>
          <w:b/>
          <w:bCs/>
          <w:iCs/>
          <w:color w:val="auto"/>
          <w:sz w:val="20"/>
          <w:szCs w:val="20"/>
        </w:rPr>
      </w:pPr>
      <w:r w:rsidRPr="00BB1666">
        <w:rPr>
          <w:rFonts w:ascii="Imperial BT" w:hAnsi="Imperial BT" w:cs="AngsanaUPC"/>
          <w:color w:val="auto"/>
          <w:sz w:val="20"/>
          <w:szCs w:val="20"/>
        </w:rPr>
        <w:t>f) Özel yolla,</w:t>
      </w:r>
      <w:r w:rsidRPr="00BB1666">
        <w:rPr>
          <w:rFonts w:ascii="Imperial BT" w:hAnsi="Imperial BT" w:cs="AngsanaUPC"/>
          <w:i/>
          <w:color w:val="FF0000"/>
          <w:sz w:val="20"/>
          <w:szCs w:val="20"/>
        </w:rPr>
        <w:t xml:space="preserve"> </w:t>
      </w:r>
      <w:r w:rsidR="004921EE" w:rsidRPr="00BB1666">
        <w:rPr>
          <w:rFonts w:ascii="Imperial BT" w:hAnsi="Imperial BT" w:cs="AngsanaUPC"/>
          <w:b/>
          <w:bCs/>
          <w:iCs/>
          <w:color w:val="auto"/>
          <w:sz w:val="20"/>
          <w:szCs w:val="20"/>
        </w:rPr>
        <w:t xml:space="preserve">(Ek: 18/6/2009-5911 </w:t>
      </w:r>
      <w:proofErr w:type="spellStart"/>
      <w:r w:rsidR="004921EE" w:rsidRPr="00BB1666">
        <w:rPr>
          <w:rFonts w:ascii="Imperial BT" w:hAnsi="Imperial BT" w:cs="AngsanaUPC"/>
          <w:b/>
          <w:bCs/>
          <w:iCs/>
          <w:color w:val="auto"/>
          <w:sz w:val="20"/>
          <w:szCs w:val="20"/>
        </w:rPr>
        <w:t>s.k</w:t>
      </w:r>
      <w:proofErr w:type="spellEnd"/>
      <w:r w:rsidR="004921EE" w:rsidRPr="00BB1666">
        <w:rPr>
          <w:rFonts w:ascii="Imperial BT" w:hAnsi="Imperial BT" w:cs="AngsanaUPC"/>
          <w:b/>
          <w:bCs/>
          <w:iCs/>
          <w:color w:val="auto"/>
          <w:sz w:val="20"/>
          <w:szCs w:val="20"/>
        </w:rPr>
        <w:t>.)</w:t>
      </w:r>
    </w:p>
    <w:p w14:paraId="78709684"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Tasfiyeye tabi tutulur. </w:t>
      </w:r>
    </w:p>
    <w:p w14:paraId="124B4CE7" w14:textId="337D5338" w:rsidR="00CD25AB" w:rsidRPr="00BB1666" w:rsidRDefault="00CD25AB" w:rsidP="0046033F">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color w:val="auto"/>
          <w:sz w:val="20"/>
          <w:szCs w:val="20"/>
        </w:rPr>
        <w:t>Tasfiye idaresi; ilgili kamu kurum ve kuruluşlarının görüşünü alarak</w:t>
      </w:r>
      <w:r w:rsidRPr="00BB1666">
        <w:rPr>
          <w:rFonts w:ascii="Imperial BT" w:hAnsi="Imperial BT" w:cs="AngsanaUPC"/>
          <w:color w:val="0000FF"/>
          <w:sz w:val="20"/>
          <w:szCs w:val="20"/>
        </w:rPr>
        <w:t xml:space="preserve"> </w:t>
      </w:r>
      <w:r w:rsidRPr="00BB1666">
        <w:rPr>
          <w:rFonts w:ascii="Imperial BT" w:hAnsi="Imperial BT" w:cs="AngsanaUPC"/>
          <w:color w:val="auto"/>
          <w:sz w:val="20"/>
          <w:szCs w:val="20"/>
        </w:rPr>
        <w:t>insan, hayvan, bitki ve çevre sağlığı bakımından gerekli önlemleri almakla yükümlüdür.</w:t>
      </w:r>
      <w:r w:rsidRPr="00BB1666">
        <w:rPr>
          <w:rFonts w:ascii="Imperial BT" w:hAnsi="Imperial BT" w:cs="AngsanaUPC"/>
          <w:i/>
          <w:color w:val="FF0000"/>
          <w:sz w:val="20"/>
          <w:szCs w:val="20"/>
        </w:rPr>
        <w:t xml:space="preserve"> </w:t>
      </w:r>
      <w:r w:rsidR="004921EE" w:rsidRPr="00BB1666">
        <w:rPr>
          <w:rFonts w:ascii="Imperial BT" w:hAnsi="Imperial BT" w:cs="AngsanaUPC"/>
          <w:b/>
          <w:bCs/>
          <w:iCs/>
          <w:color w:val="auto"/>
          <w:sz w:val="20"/>
          <w:szCs w:val="20"/>
        </w:rPr>
        <w:t xml:space="preserve">(Ek: 18/6/2009-5911 </w:t>
      </w:r>
      <w:proofErr w:type="spellStart"/>
      <w:r w:rsidR="004921EE" w:rsidRPr="00BB1666">
        <w:rPr>
          <w:rFonts w:ascii="Imperial BT" w:hAnsi="Imperial BT" w:cs="AngsanaUPC"/>
          <w:b/>
          <w:bCs/>
          <w:iCs/>
          <w:color w:val="auto"/>
          <w:sz w:val="20"/>
          <w:szCs w:val="20"/>
        </w:rPr>
        <w:t>s.k</w:t>
      </w:r>
      <w:proofErr w:type="spellEnd"/>
      <w:r w:rsidR="004921EE" w:rsidRPr="00BB1666">
        <w:rPr>
          <w:rFonts w:ascii="Imperial BT" w:hAnsi="Imperial BT" w:cs="AngsanaUPC"/>
          <w:b/>
          <w:bCs/>
          <w:iCs/>
          <w:color w:val="auto"/>
          <w:sz w:val="20"/>
          <w:szCs w:val="20"/>
        </w:rPr>
        <w:t>.)</w:t>
      </w:r>
    </w:p>
    <w:p w14:paraId="4A877685" w14:textId="6AC6B43A" w:rsidR="00CD25AB" w:rsidRPr="00BB1666" w:rsidRDefault="00CD25AB" w:rsidP="00C54A50">
      <w:pPr>
        <w:widowControl w:val="0"/>
        <w:spacing w:before="60" w:after="60" w:line="228" w:lineRule="auto"/>
        <w:ind w:left="0" w:firstLine="284"/>
        <w:jc w:val="both"/>
        <w:rPr>
          <w:rFonts w:ascii="Imperial BT" w:hAnsi="Imperial BT"/>
          <w:noProof/>
          <w:color w:val="FF0000"/>
          <w:sz w:val="20"/>
          <w:szCs w:val="20"/>
        </w:rPr>
      </w:pPr>
      <w:r w:rsidRPr="00BB1666">
        <w:rPr>
          <w:rFonts w:ascii="Imperial BT" w:hAnsi="Imperial BT"/>
          <w:noProof/>
          <w:color w:val="auto"/>
          <w:sz w:val="20"/>
          <w:szCs w:val="20"/>
        </w:rPr>
        <w:t xml:space="preserve">Tasfiyeye ilişkin usul ve esaslar </w:t>
      </w:r>
      <w:r w:rsidRPr="00BB1666">
        <w:rPr>
          <w:rFonts w:ascii="Imperial BT" w:hAnsi="Imperial BT"/>
          <w:iCs/>
          <w:noProof/>
          <w:color w:val="auto"/>
          <w:sz w:val="20"/>
          <w:szCs w:val="20"/>
        </w:rPr>
        <w:t xml:space="preserve">(…) </w:t>
      </w:r>
      <w:r w:rsidRPr="00BB1666">
        <w:rPr>
          <w:rFonts w:ascii="Imperial BT" w:hAnsi="Imperial BT"/>
          <w:noProof/>
          <w:color w:val="auto"/>
          <w:sz w:val="20"/>
          <w:szCs w:val="20"/>
        </w:rPr>
        <w:t>yönetmelikle belirlenir.</w:t>
      </w:r>
      <w:r w:rsidRPr="00BB1666">
        <w:rPr>
          <w:rFonts w:ascii="Imperial BT" w:hAnsi="Imperial BT"/>
          <w:i/>
          <w:color w:val="FF0000"/>
          <w:sz w:val="20"/>
          <w:szCs w:val="20"/>
        </w:rPr>
        <w:t xml:space="preserve"> </w:t>
      </w:r>
      <w:r w:rsidR="001076B8" w:rsidRPr="00BB1666">
        <w:rPr>
          <w:rFonts w:ascii="Imperial BT" w:hAnsi="Imperial BT"/>
          <w:b/>
          <w:bCs/>
          <w:iCs/>
          <w:color w:val="auto"/>
          <w:sz w:val="20"/>
          <w:szCs w:val="20"/>
        </w:rPr>
        <w:t xml:space="preserve">(Değişik: 5/4/2007-5622 </w:t>
      </w:r>
      <w:proofErr w:type="spellStart"/>
      <w:r w:rsidR="001076B8" w:rsidRPr="00BB1666">
        <w:rPr>
          <w:rFonts w:ascii="Imperial BT" w:hAnsi="Imperial BT"/>
          <w:b/>
          <w:bCs/>
          <w:iCs/>
          <w:color w:val="auto"/>
          <w:sz w:val="20"/>
          <w:szCs w:val="20"/>
        </w:rPr>
        <w:t>s.k</w:t>
      </w:r>
      <w:proofErr w:type="spellEnd"/>
      <w:r w:rsidR="001076B8" w:rsidRPr="00BB1666">
        <w:rPr>
          <w:rFonts w:ascii="Imperial BT" w:hAnsi="Imperial BT"/>
          <w:b/>
          <w:bCs/>
          <w:iCs/>
          <w:color w:val="auto"/>
          <w:sz w:val="20"/>
          <w:szCs w:val="20"/>
        </w:rPr>
        <w:t>.</w:t>
      </w:r>
      <w:r w:rsidRPr="00BB1666">
        <w:rPr>
          <w:rFonts w:ascii="Imperial BT" w:hAnsi="Imperial BT"/>
          <w:b/>
          <w:bCs/>
          <w:iCs/>
          <w:color w:val="auto"/>
          <w:sz w:val="20"/>
          <w:szCs w:val="20"/>
        </w:rPr>
        <w:t>)</w:t>
      </w:r>
    </w:p>
    <w:p w14:paraId="49DAB4C4" w14:textId="5F1C8E8F"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MADDE 179-</w:t>
      </w:r>
      <w:r w:rsidRPr="00BB1666">
        <w:rPr>
          <w:rFonts w:ascii="Imperial BT" w:hAnsi="Imperial BT" w:cs="AngsanaUPC"/>
          <w:color w:val="auto"/>
          <w:sz w:val="20"/>
          <w:szCs w:val="20"/>
        </w:rPr>
        <w:t xml:space="preserve"> </w:t>
      </w:r>
      <w:r w:rsidRPr="00BB1666">
        <w:rPr>
          <w:rFonts w:ascii="Imperial BT" w:hAnsi="Imperial BT" w:cs="AngsanaUPC"/>
          <w:b/>
          <w:bCs/>
          <w:iCs/>
          <w:color w:val="auto"/>
          <w:sz w:val="20"/>
          <w:szCs w:val="20"/>
        </w:rPr>
        <w:t>(</w:t>
      </w:r>
      <w:r w:rsidR="001979D6" w:rsidRPr="00BB1666">
        <w:rPr>
          <w:rFonts w:ascii="Imperial BT" w:hAnsi="Imperial BT" w:cs="AngsanaUPC"/>
          <w:b/>
          <w:bCs/>
          <w:iCs/>
          <w:color w:val="auto"/>
          <w:sz w:val="20"/>
          <w:szCs w:val="20"/>
        </w:rPr>
        <w:t xml:space="preserve">Değişik: 18/6/2009-5911 </w:t>
      </w:r>
      <w:proofErr w:type="spellStart"/>
      <w:r w:rsidR="001979D6" w:rsidRPr="00BB1666">
        <w:rPr>
          <w:rFonts w:ascii="Imperial BT" w:hAnsi="Imperial BT" w:cs="AngsanaUPC"/>
          <w:b/>
          <w:bCs/>
          <w:iCs/>
          <w:color w:val="auto"/>
          <w:sz w:val="20"/>
          <w:szCs w:val="20"/>
        </w:rPr>
        <w:t>s.k</w:t>
      </w:r>
      <w:proofErr w:type="spellEnd"/>
      <w:r w:rsidR="001979D6" w:rsidRPr="00BB1666">
        <w:rPr>
          <w:rFonts w:ascii="Imperial BT" w:hAnsi="Imperial BT" w:cs="AngsanaUPC"/>
          <w:b/>
          <w:bCs/>
          <w:iCs/>
          <w:color w:val="auto"/>
          <w:sz w:val="20"/>
          <w:szCs w:val="20"/>
        </w:rPr>
        <w:t xml:space="preserve">.) </w:t>
      </w:r>
      <w:r w:rsidRPr="00BB1666">
        <w:rPr>
          <w:rFonts w:ascii="Imperial BT" w:hAnsi="Imperial BT" w:cs="AngsanaUPC"/>
          <w:b/>
          <w:color w:val="auto"/>
          <w:sz w:val="20"/>
          <w:szCs w:val="20"/>
        </w:rPr>
        <w:t>1.</w:t>
      </w:r>
      <w:r w:rsidRPr="00BB1666">
        <w:rPr>
          <w:rFonts w:ascii="Imperial BT" w:hAnsi="Imperial BT" w:cs="AngsanaUPC"/>
          <w:color w:val="auto"/>
          <w:sz w:val="20"/>
          <w:szCs w:val="20"/>
        </w:rPr>
        <w:t xml:space="preserve"> 178 inci maddenin (a) bendine göre ihaleye çıkarılacak, (c) bendine göre perakende satılacak eşyanın, ihale ilanının yayımlandığı veya perakende satış kararının alındığı tarihe kadar, gümrük idaresine başvurularak bir gümrük rejimine tabi tutulması veya gümrük bölgesi dışına yeniden ihracı istenebilir.</w:t>
      </w:r>
    </w:p>
    <w:p w14:paraId="6655A4FC"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İthali yasak veya kısıtlamaya tabi olması nedeniyle 178 inci maddenin (b) bendine göre yeniden ihraç amaçlı satış suretiyle tasfiyesi yapılacak eşyanın, ihale ilanının yayımlandığı veya perakende satış kararının alındığı tarihe kadar gümrük idaresine başvurularak gümrük bölgesi dışına yeniden ihracı istenebilir.</w:t>
      </w:r>
    </w:p>
    <w:p w14:paraId="7EA732F5" w14:textId="5F8E3908" w:rsidR="00CD25AB" w:rsidRPr="00BB1666" w:rsidRDefault="00CD25AB" w:rsidP="0046033F">
      <w:pPr>
        <w:spacing w:before="60" w:after="60" w:line="228" w:lineRule="auto"/>
        <w:ind w:left="0" w:firstLine="284"/>
        <w:jc w:val="both"/>
        <w:rPr>
          <w:rFonts w:ascii="Imperial BT" w:hAnsi="Imperial BT"/>
          <w:sz w:val="20"/>
          <w:szCs w:val="20"/>
        </w:rPr>
      </w:pPr>
      <w:r w:rsidRPr="00BB1666">
        <w:rPr>
          <w:rFonts w:ascii="Imperial BT" w:hAnsi="Imperial BT"/>
          <w:sz w:val="20"/>
          <w:szCs w:val="20"/>
        </w:rPr>
        <w:t xml:space="preserve">Ancak, yukarıdaki taleplerin kabulü, söz konusu eşyaya ait varsa cezalar ile ambarlama ve elleçleme giderleri ve diğer giderler ile eşyanın döviz cinsinden CIF değerinin </w:t>
      </w:r>
      <w:proofErr w:type="gramStart"/>
      <w:r w:rsidRPr="00BB1666">
        <w:rPr>
          <w:rFonts w:ascii="Imperial BT" w:hAnsi="Imperial BT"/>
          <w:sz w:val="20"/>
          <w:szCs w:val="20"/>
        </w:rPr>
        <w:t>% 1</w:t>
      </w:r>
      <w:proofErr w:type="gramEnd"/>
      <w:r w:rsidRPr="00BB1666">
        <w:rPr>
          <w:rFonts w:ascii="Imperial BT" w:hAnsi="Imperial BT"/>
          <w:sz w:val="20"/>
          <w:szCs w:val="20"/>
        </w:rPr>
        <w:t xml:space="preserve">’i, bu uygulamadan ikinci kez yararlanmak istenmesi hâlinde ise CIF değerinin </w:t>
      </w:r>
      <w:proofErr w:type="gramStart"/>
      <w:r w:rsidRPr="00BB1666">
        <w:rPr>
          <w:rFonts w:ascii="Imperial BT" w:hAnsi="Imperial BT"/>
          <w:sz w:val="20"/>
          <w:szCs w:val="20"/>
        </w:rPr>
        <w:t>% 3</w:t>
      </w:r>
      <w:proofErr w:type="gramEnd"/>
      <w:r w:rsidRPr="00BB1666">
        <w:rPr>
          <w:rFonts w:ascii="Imperial BT" w:hAnsi="Imperial BT"/>
          <w:sz w:val="20"/>
          <w:szCs w:val="20"/>
        </w:rPr>
        <w:t xml:space="preserve">’ü oranında bir tutarın ödenmesine bağlıdır. Başvurunun, eşyanın ihale ilanı yayımlandıktan veya perakende satış kararı alındıktan sonra ve satışının gerçekleşmesinden önce yapılması hâlinde bu taleplerin kabulü söz konusu eşyaya ait varsa cezalar ile ambarlama ve elleçleme giderleri ve diğer giderler ile eşyanın döviz cinsinden CIF değerinin </w:t>
      </w:r>
      <w:proofErr w:type="gramStart"/>
      <w:r w:rsidRPr="00BB1666">
        <w:rPr>
          <w:rFonts w:ascii="Imperial BT" w:hAnsi="Imperial BT"/>
          <w:sz w:val="20"/>
          <w:szCs w:val="20"/>
        </w:rPr>
        <w:t>% 10</w:t>
      </w:r>
      <w:proofErr w:type="gramEnd"/>
      <w:r w:rsidRPr="00BB1666">
        <w:rPr>
          <w:rFonts w:ascii="Imperial BT" w:hAnsi="Imperial BT"/>
          <w:sz w:val="20"/>
          <w:szCs w:val="20"/>
        </w:rPr>
        <w:t>’u oranında bir tutarın ödenmesine bağlıdır. Bunun dışındaki başvurular kabul edilmez.</w:t>
      </w:r>
      <w:r w:rsidR="00EB6D5B" w:rsidRPr="00BB1666">
        <w:rPr>
          <w:rFonts w:ascii="Imperial BT" w:hAnsi="Imperial BT"/>
          <w:bCs/>
          <w:i/>
          <w:color w:val="C00000"/>
          <w:sz w:val="20"/>
          <w:szCs w:val="20"/>
        </w:rPr>
        <w:t xml:space="preserve"> </w:t>
      </w:r>
      <w:r w:rsidR="00EB6D5B" w:rsidRPr="00BB1666">
        <w:rPr>
          <w:rFonts w:ascii="Imperial BT" w:hAnsi="Imperial BT" w:cs="AngsanaUPC"/>
          <w:b/>
          <w:bCs/>
          <w:iCs/>
          <w:color w:val="auto"/>
          <w:sz w:val="20"/>
          <w:szCs w:val="20"/>
        </w:rPr>
        <w:t>(Değişik: 24/10/2019-7190</w:t>
      </w:r>
      <w:r w:rsidR="00EB6D5B" w:rsidRPr="00BB1666">
        <w:rPr>
          <w:rFonts w:ascii="Imperial BT" w:hAnsi="Imperial BT"/>
          <w:b/>
          <w:bCs/>
          <w:iCs/>
          <w:color w:val="auto"/>
          <w:sz w:val="20"/>
          <w:szCs w:val="20"/>
        </w:rPr>
        <w:t xml:space="preserve"> </w:t>
      </w:r>
      <w:proofErr w:type="spellStart"/>
      <w:r w:rsidR="00EB6D5B" w:rsidRPr="00BB1666">
        <w:rPr>
          <w:rFonts w:ascii="Imperial BT" w:hAnsi="Imperial BT"/>
          <w:b/>
          <w:bCs/>
          <w:iCs/>
          <w:color w:val="auto"/>
          <w:sz w:val="20"/>
          <w:szCs w:val="20"/>
        </w:rPr>
        <w:t>s.k</w:t>
      </w:r>
      <w:proofErr w:type="spellEnd"/>
      <w:r w:rsidR="00EB6D5B" w:rsidRPr="00BB1666">
        <w:rPr>
          <w:rFonts w:ascii="Imperial BT" w:hAnsi="Imperial BT"/>
          <w:b/>
          <w:bCs/>
          <w:iCs/>
          <w:color w:val="auto"/>
          <w:sz w:val="20"/>
          <w:szCs w:val="20"/>
        </w:rPr>
        <w:t>.)</w:t>
      </w:r>
    </w:p>
    <w:p w14:paraId="6B0D6A08" w14:textId="63FCF32E" w:rsidR="00CD25AB" w:rsidRPr="00BB1666" w:rsidRDefault="00CD25AB" w:rsidP="0046033F">
      <w:pPr>
        <w:spacing w:before="60" w:after="60" w:line="228" w:lineRule="auto"/>
        <w:ind w:left="0" w:firstLine="284"/>
        <w:jc w:val="both"/>
        <w:rPr>
          <w:rFonts w:ascii="Imperial BT" w:hAnsi="Imperial BT"/>
          <w:noProof/>
          <w:color w:val="FF0000"/>
          <w:sz w:val="20"/>
          <w:szCs w:val="20"/>
        </w:rPr>
      </w:pPr>
      <w:r w:rsidRPr="00BB1666">
        <w:rPr>
          <w:rFonts w:ascii="Imperial BT" w:hAnsi="Imperial BT"/>
          <w:b/>
          <w:sz w:val="20"/>
          <w:szCs w:val="20"/>
        </w:rPr>
        <w:t>2</w:t>
      </w:r>
      <w:r w:rsidRPr="00BB1666">
        <w:rPr>
          <w:rFonts w:ascii="Imperial BT" w:hAnsi="Imperial BT"/>
          <w:sz w:val="20"/>
          <w:szCs w:val="20"/>
        </w:rPr>
        <w:t xml:space="preserve">. </w:t>
      </w:r>
      <w:proofErr w:type="gramStart"/>
      <w:r w:rsidRPr="00BB1666">
        <w:rPr>
          <w:rFonts w:ascii="Imperial BT" w:hAnsi="Imperial BT"/>
          <w:color w:val="auto"/>
          <w:sz w:val="20"/>
          <w:szCs w:val="20"/>
        </w:rPr>
        <w:t>177 </w:t>
      </w:r>
      <w:proofErr w:type="spellStart"/>
      <w:r w:rsidRPr="00BB1666">
        <w:rPr>
          <w:rFonts w:ascii="Imperial BT" w:hAnsi="Imperial BT"/>
          <w:color w:val="auto"/>
          <w:sz w:val="20"/>
          <w:szCs w:val="20"/>
        </w:rPr>
        <w:t>nci</w:t>
      </w:r>
      <w:proofErr w:type="spellEnd"/>
      <w:proofErr w:type="gramEnd"/>
      <w:r w:rsidR="007718D5" w:rsidRPr="00BB1666">
        <w:rPr>
          <w:rFonts w:ascii="Imperial BT" w:hAnsi="Imperial BT"/>
          <w:color w:val="auto"/>
          <w:sz w:val="20"/>
          <w:szCs w:val="20"/>
        </w:rPr>
        <w:t xml:space="preserve"> </w:t>
      </w:r>
      <w:r w:rsidRPr="00BB1666">
        <w:rPr>
          <w:rFonts w:ascii="Imperial BT" w:hAnsi="Imperial BT"/>
          <w:sz w:val="20"/>
          <w:szCs w:val="20"/>
        </w:rPr>
        <w:t>maddenin birinci fıkrasının (c), (d), (ı), (l) ve (m) bentleri ile ikinci fıkrasının (a) bendinde belirtilen eşya için birinci fıkra hükmü uygulanmaz.</w:t>
      </w:r>
      <w:r w:rsidRPr="00BB1666">
        <w:rPr>
          <w:rFonts w:ascii="Imperial BT" w:hAnsi="Imperial BT"/>
          <w:bCs/>
          <w:i/>
          <w:color w:val="C00000"/>
          <w:sz w:val="20"/>
          <w:szCs w:val="20"/>
        </w:rPr>
        <w:t xml:space="preserve"> </w:t>
      </w:r>
      <w:r w:rsidR="00EB6D5B" w:rsidRPr="00BB1666">
        <w:rPr>
          <w:rFonts w:ascii="Imperial BT" w:hAnsi="Imperial BT" w:cs="AngsanaUPC"/>
          <w:b/>
          <w:bCs/>
          <w:iCs/>
          <w:color w:val="auto"/>
          <w:sz w:val="20"/>
          <w:szCs w:val="20"/>
        </w:rPr>
        <w:t>(Değişik: 24/10/2019-7190</w:t>
      </w:r>
      <w:r w:rsidR="00EB6D5B" w:rsidRPr="00BB1666">
        <w:rPr>
          <w:rFonts w:ascii="Imperial BT" w:hAnsi="Imperial BT"/>
          <w:b/>
          <w:bCs/>
          <w:iCs/>
          <w:color w:val="auto"/>
          <w:sz w:val="20"/>
          <w:szCs w:val="20"/>
        </w:rPr>
        <w:t xml:space="preserve"> </w:t>
      </w:r>
      <w:proofErr w:type="spellStart"/>
      <w:r w:rsidR="00EB6D5B" w:rsidRPr="00BB1666">
        <w:rPr>
          <w:rFonts w:ascii="Imperial BT" w:hAnsi="Imperial BT"/>
          <w:b/>
          <w:bCs/>
          <w:iCs/>
          <w:color w:val="auto"/>
          <w:sz w:val="20"/>
          <w:szCs w:val="20"/>
        </w:rPr>
        <w:t>s.k</w:t>
      </w:r>
      <w:proofErr w:type="spellEnd"/>
      <w:r w:rsidR="00EB6D5B" w:rsidRPr="00BB1666">
        <w:rPr>
          <w:rFonts w:ascii="Imperial BT" w:hAnsi="Imperial BT"/>
          <w:b/>
          <w:bCs/>
          <w:iCs/>
          <w:color w:val="auto"/>
          <w:sz w:val="20"/>
          <w:szCs w:val="20"/>
        </w:rPr>
        <w:t>.)</w:t>
      </w:r>
    </w:p>
    <w:p w14:paraId="7CA998C8" w14:textId="03AD7652" w:rsidR="00CD25AB" w:rsidRPr="00BB1666" w:rsidRDefault="00CD25AB" w:rsidP="0046033F">
      <w:pPr>
        <w:spacing w:before="60" w:after="60" w:line="228" w:lineRule="auto"/>
        <w:ind w:left="0" w:firstLine="284"/>
        <w:jc w:val="both"/>
        <w:rPr>
          <w:rFonts w:ascii="Imperial BT" w:hAnsi="Imperial BT"/>
          <w:color w:val="auto"/>
          <w:sz w:val="20"/>
          <w:szCs w:val="20"/>
        </w:rPr>
      </w:pPr>
      <w:bookmarkStart w:id="265" w:name="Madde180"/>
      <w:bookmarkEnd w:id="265"/>
      <w:r w:rsidRPr="00BB1666">
        <w:rPr>
          <w:rFonts w:ascii="Imperial BT" w:hAnsi="Imperial BT" w:cs="AngsanaUPC"/>
          <w:b/>
          <w:color w:val="auto"/>
          <w:sz w:val="20"/>
          <w:szCs w:val="20"/>
        </w:rPr>
        <w:t>MADDE 180-</w:t>
      </w:r>
      <w:r w:rsidRPr="00BB1666">
        <w:rPr>
          <w:rFonts w:ascii="Imperial BT" w:hAnsi="Imperial BT" w:cs="AngsanaUPC"/>
          <w:color w:val="auto"/>
          <w:sz w:val="20"/>
          <w:szCs w:val="20"/>
        </w:rPr>
        <w:t xml:space="preserve"> </w:t>
      </w:r>
      <w:r w:rsidR="001979D6" w:rsidRPr="00BB1666">
        <w:rPr>
          <w:rFonts w:ascii="Imperial BT" w:hAnsi="Imperial BT" w:cs="AngsanaUPC"/>
          <w:b/>
          <w:bCs/>
          <w:iCs/>
          <w:color w:val="auto"/>
          <w:sz w:val="20"/>
          <w:szCs w:val="20"/>
        </w:rPr>
        <w:t>(Değişik:</w:t>
      </w:r>
      <w:r w:rsidR="0009247C" w:rsidRPr="00BB1666">
        <w:rPr>
          <w:rFonts w:ascii="Imperial BT" w:hAnsi="Imperial BT" w:cs="AngsanaUPC"/>
          <w:b/>
          <w:bCs/>
          <w:iCs/>
          <w:color w:val="auto"/>
          <w:sz w:val="20"/>
          <w:szCs w:val="20"/>
        </w:rPr>
        <w:t xml:space="preserve"> </w:t>
      </w:r>
      <w:r w:rsidR="001979D6" w:rsidRPr="00BB1666">
        <w:rPr>
          <w:rFonts w:ascii="Imperial BT" w:hAnsi="Imperial BT" w:cs="AngsanaUPC"/>
          <w:b/>
          <w:bCs/>
          <w:iCs/>
          <w:color w:val="auto"/>
          <w:sz w:val="20"/>
          <w:szCs w:val="20"/>
        </w:rPr>
        <w:t xml:space="preserve">18/6/2009-5911 </w:t>
      </w:r>
      <w:proofErr w:type="spellStart"/>
      <w:r w:rsidR="001979D6" w:rsidRPr="00BB1666">
        <w:rPr>
          <w:rFonts w:ascii="Imperial BT" w:hAnsi="Imperial BT" w:cs="AngsanaUPC"/>
          <w:b/>
          <w:bCs/>
          <w:iCs/>
          <w:color w:val="auto"/>
          <w:sz w:val="20"/>
          <w:szCs w:val="20"/>
        </w:rPr>
        <w:t>s.k</w:t>
      </w:r>
      <w:proofErr w:type="spellEnd"/>
      <w:r w:rsidR="001979D6" w:rsidRPr="00BB1666">
        <w:rPr>
          <w:rFonts w:ascii="Imperial BT" w:hAnsi="Imperial BT" w:cs="AngsanaUPC"/>
          <w:b/>
          <w:bCs/>
          <w:iCs/>
          <w:color w:val="auto"/>
          <w:sz w:val="20"/>
          <w:szCs w:val="20"/>
        </w:rPr>
        <w:t>.)</w:t>
      </w:r>
      <w:r w:rsidR="001979D6" w:rsidRPr="00BB1666">
        <w:rPr>
          <w:rFonts w:ascii="Imperial BT" w:hAnsi="Imperial BT" w:cs="AngsanaUPC"/>
          <w:i/>
          <w:color w:val="auto"/>
          <w:sz w:val="20"/>
          <w:szCs w:val="20"/>
        </w:rPr>
        <w:t xml:space="preserve"> </w:t>
      </w:r>
      <w:r w:rsidRPr="00BB1666">
        <w:rPr>
          <w:rFonts w:ascii="Imperial BT" w:hAnsi="Imperial BT"/>
          <w:b/>
          <w:color w:val="auto"/>
          <w:sz w:val="20"/>
          <w:szCs w:val="20"/>
        </w:rPr>
        <w:t>1.</w:t>
      </w:r>
      <w:r w:rsidRPr="00BB1666">
        <w:rPr>
          <w:rFonts w:ascii="Imperial BT" w:hAnsi="Imperial BT"/>
          <w:color w:val="auto"/>
          <w:sz w:val="20"/>
          <w:szCs w:val="20"/>
        </w:rPr>
        <w:t xml:space="preserve"> </w:t>
      </w:r>
      <w:proofErr w:type="gramStart"/>
      <w:r w:rsidRPr="00BB1666">
        <w:rPr>
          <w:rFonts w:ascii="Imperial BT" w:hAnsi="Imperial BT"/>
          <w:color w:val="auto"/>
          <w:sz w:val="20"/>
          <w:szCs w:val="20"/>
        </w:rPr>
        <w:t xml:space="preserve">177 </w:t>
      </w:r>
      <w:proofErr w:type="spellStart"/>
      <w:r w:rsidRPr="00BB1666">
        <w:rPr>
          <w:rFonts w:ascii="Imperial BT" w:hAnsi="Imperial BT"/>
          <w:color w:val="auto"/>
          <w:sz w:val="20"/>
          <w:szCs w:val="20"/>
        </w:rPr>
        <w:t>nci</w:t>
      </w:r>
      <w:proofErr w:type="spellEnd"/>
      <w:proofErr w:type="gramEnd"/>
      <w:r w:rsidRPr="00BB1666">
        <w:rPr>
          <w:rFonts w:ascii="Imperial BT" w:hAnsi="Imperial BT"/>
          <w:color w:val="auto"/>
          <w:sz w:val="20"/>
          <w:szCs w:val="20"/>
        </w:rPr>
        <w:t xml:space="preserve"> maddenin birinci fıkrasının (b), (e), (f), (g) ve (k) bentlerinde ve ikinci fıkrasının (b) bendinde belirtilen eşyanın satış bedelinden sırasıyla;</w:t>
      </w:r>
    </w:p>
    <w:p w14:paraId="115735CF" w14:textId="77777777" w:rsidR="00CD25AB" w:rsidRPr="00BB1666" w:rsidRDefault="00CD25AB" w:rsidP="0046033F">
      <w:pPr>
        <w:spacing w:before="60" w:after="60" w:line="228" w:lineRule="auto"/>
        <w:ind w:left="0" w:firstLine="284"/>
        <w:jc w:val="both"/>
        <w:rPr>
          <w:rFonts w:ascii="Imperial BT" w:hAnsi="Imperial BT"/>
          <w:color w:val="auto"/>
          <w:sz w:val="20"/>
          <w:szCs w:val="20"/>
        </w:rPr>
      </w:pPr>
      <w:r w:rsidRPr="00BB1666">
        <w:rPr>
          <w:rFonts w:ascii="Imperial BT" w:hAnsi="Imperial BT"/>
          <w:color w:val="auto"/>
          <w:sz w:val="20"/>
          <w:szCs w:val="20"/>
        </w:rPr>
        <w:t>a) Hizmet karşılığı alacaklar ve yapılmış masraflar,</w:t>
      </w:r>
    </w:p>
    <w:p w14:paraId="59B7F122" w14:textId="77777777" w:rsidR="00CD25AB" w:rsidRPr="00BB1666" w:rsidRDefault="00CD25AB" w:rsidP="0046033F">
      <w:pPr>
        <w:spacing w:before="60" w:after="60" w:line="228" w:lineRule="auto"/>
        <w:ind w:left="0" w:firstLine="284"/>
        <w:jc w:val="both"/>
        <w:rPr>
          <w:rFonts w:ascii="Imperial BT" w:hAnsi="Imperial BT"/>
          <w:color w:val="auto"/>
          <w:sz w:val="20"/>
          <w:szCs w:val="20"/>
        </w:rPr>
      </w:pPr>
      <w:r w:rsidRPr="00BB1666">
        <w:rPr>
          <w:rFonts w:ascii="Imperial BT" w:hAnsi="Imperial BT"/>
          <w:color w:val="auto"/>
          <w:sz w:val="20"/>
          <w:szCs w:val="20"/>
        </w:rPr>
        <w:t>b) Gümrük vergileri,</w:t>
      </w:r>
    </w:p>
    <w:p w14:paraId="00AA8244" w14:textId="77777777" w:rsidR="00CD25AB" w:rsidRPr="00BB1666" w:rsidRDefault="00CD25AB" w:rsidP="0046033F">
      <w:pPr>
        <w:spacing w:before="60" w:after="60" w:line="228" w:lineRule="auto"/>
        <w:ind w:left="0" w:firstLine="284"/>
        <w:jc w:val="both"/>
        <w:rPr>
          <w:rFonts w:ascii="Imperial BT" w:hAnsi="Imperial BT"/>
          <w:color w:val="auto"/>
          <w:sz w:val="20"/>
          <w:szCs w:val="20"/>
        </w:rPr>
      </w:pPr>
      <w:r w:rsidRPr="00BB1666">
        <w:rPr>
          <w:rFonts w:ascii="Imperial BT" w:hAnsi="Imperial BT"/>
          <w:color w:val="auto"/>
          <w:sz w:val="20"/>
          <w:szCs w:val="20"/>
        </w:rPr>
        <w:t>c) Satış için yapılmış masraflar,</w:t>
      </w:r>
    </w:p>
    <w:p w14:paraId="2854272C" w14:textId="77777777" w:rsidR="00CD25AB" w:rsidRPr="00BB1666" w:rsidRDefault="00CD25AB" w:rsidP="0046033F">
      <w:pPr>
        <w:spacing w:before="60" w:after="60" w:line="228" w:lineRule="auto"/>
        <w:ind w:left="0" w:firstLine="284"/>
        <w:jc w:val="both"/>
        <w:rPr>
          <w:rFonts w:ascii="Imperial BT" w:hAnsi="Imperial BT"/>
          <w:color w:val="auto"/>
          <w:sz w:val="20"/>
          <w:szCs w:val="20"/>
        </w:rPr>
      </w:pPr>
      <w:r w:rsidRPr="00BB1666">
        <w:rPr>
          <w:rFonts w:ascii="Imperial BT" w:hAnsi="Imperial BT"/>
          <w:color w:val="auto"/>
          <w:sz w:val="20"/>
          <w:szCs w:val="20"/>
        </w:rPr>
        <w:t>d) Para cezaları,</w:t>
      </w:r>
    </w:p>
    <w:p w14:paraId="3F6F8CDD" w14:textId="0325B865" w:rsidR="00CD25AB" w:rsidRPr="00BB1666" w:rsidRDefault="00CD25AB" w:rsidP="0046033F">
      <w:pPr>
        <w:spacing w:before="60" w:after="60" w:line="228" w:lineRule="auto"/>
        <w:ind w:left="0" w:firstLine="284"/>
        <w:jc w:val="both"/>
        <w:rPr>
          <w:rFonts w:ascii="Imperial BT" w:hAnsi="Imperial BT"/>
          <w:i/>
          <w:color w:val="FF0000"/>
          <w:sz w:val="20"/>
          <w:szCs w:val="20"/>
        </w:rPr>
      </w:pPr>
      <w:proofErr w:type="gramStart"/>
      <w:r w:rsidRPr="00BB1666">
        <w:rPr>
          <w:rFonts w:ascii="Imperial BT" w:hAnsi="Imperial BT"/>
          <w:color w:val="auto"/>
          <w:sz w:val="20"/>
          <w:szCs w:val="20"/>
        </w:rPr>
        <w:t>ayrılarak</w:t>
      </w:r>
      <w:proofErr w:type="gramEnd"/>
      <w:r w:rsidRPr="00BB1666">
        <w:rPr>
          <w:rFonts w:ascii="Imperial BT" w:hAnsi="Imperial BT"/>
          <w:color w:val="auto"/>
          <w:sz w:val="20"/>
          <w:szCs w:val="20"/>
        </w:rPr>
        <w:t xml:space="preserve"> hak sahiplerine dağıtılır. Bu bedellerin dağıtımından sonra artan para olursa, eşya sahipleri adına emanet hesabına alınır. Emanete alındığı tarihten </w:t>
      </w:r>
      <w:r w:rsidRPr="00BB1666">
        <w:rPr>
          <w:rFonts w:ascii="Imperial BT" w:hAnsi="Imperial BT"/>
          <w:color w:val="auto"/>
          <w:sz w:val="20"/>
          <w:szCs w:val="20"/>
        </w:rPr>
        <w:lastRenderedPageBreak/>
        <w:t xml:space="preserve">itibaren bir yıl içinde alınmayan para ile </w:t>
      </w:r>
      <w:proofErr w:type="gramStart"/>
      <w:r w:rsidRPr="00BB1666">
        <w:rPr>
          <w:rFonts w:ascii="Imperial BT" w:hAnsi="Imperial BT"/>
          <w:color w:val="auto"/>
          <w:sz w:val="20"/>
          <w:szCs w:val="20"/>
        </w:rPr>
        <w:t xml:space="preserve">177 </w:t>
      </w:r>
      <w:proofErr w:type="spellStart"/>
      <w:r w:rsidRPr="00BB1666">
        <w:rPr>
          <w:rFonts w:ascii="Imperial BT" w:hAnsi="Imperial BT"/>
          <w:color w:val="auto"/>
          <w:sz w:val="20"/>
          <w:szCs w:val="20"/>
        </w:rPr>
        <w:t>nci</w:t>
      </w:r>
      <w:proofErr w:type="spellEnd"/>
      <w:proofErr w:type="gramEnd"/>
      <w:r w:rsidRPr="00BB1666">
        <w:rPr>
          <w:rFonts w:ascii="Imperial BT" w:hAnsi="Imperial BT"/>
          <w:color w:val="auto"/>
          <w:sz w:val="20"/>
          <w:szCs w:val="20"/>
        </w:rPr>
        <w:t xml:space="preserve"> maddenin birinci fıkrasının diğer bentlerinde belirtilen eşyanın satış bedelinden bu fıkradaki usule göre yapılacak dağıtımdan sonra kalan para Gümrük ve Ticaret Bakanlığı döner sermaye işletmesine irat kaydedilir.</w:t>
      </w:r>
      <w:r w:rsidRPr="00BB1666">
        <w:rPr>
          <w:rFonts w:ascii="Imperial BT" w:hAnsi="Imperial BT"/>
          <w:i/>
          <w:color w:val="FF0000"/>
          <w:sz w:val="20"/>
          <w:szCs w:val="20"/>
        </w:rPr>
        <w:t xml:space="preserve"> </w:t>
      </w:r>
      <w:r w:rsidR="00531E8D" w:rsidRPr="00BB1666">
        <w:rPr>
          <w:rFonts w:ascii="Imperial BT" w:hAnsi="Imperial BT" w:cs="AngsanaUPC"/>
          <w:b/>
          <w:bCs/>
          <w:iCs/>
          <w:color w:val="auto"/>
          <w:sz w:val="20"/>
          <w:szCs w:val="20"/>
        </w:rPr>
        <w:t>(Değişik: 28/3/2013-</w:t>
      </w:r>
      <w:r w:rsidR="00531E8D" w:rsidRPr="00BB1666">
        <w:rPr>
          <w:rFonts w:ascii="Imperial BT" w:hAnsi="Imperial BT"/>
          <w:b/>
          <w:bCs/>
          <w:iCs/>
          <w:color w:val="auto"/>
          <w:sz w:val="20"/>
          <w:szCs w:val="20"/>
        </w:rPr>
        <w:t xml:space="preserve">6455 </w:t>
      </w:r>
      <w:proofErr w:type="spellStart"/>
      <w:r w:rsidR="00531E8D" w:rsidRPr="00BB1666">
        <w:rPr>
          <w:rFonts w:ascii="Imperial BT" w:hAnsi="Imperial BT"/>
          <w:b/>
          <w:bCs/>
          <w:iCs/>
          <w:color w:val="auto"/>
          <w:sz w:val="20"/>
          <w:szCs w:val="20"/>
        </w:rPr>
        <w:t>s.k</w:t>
      </w:r>
      <w:proofErr w:type="spellEnd"/>
      <w:r w:rsidR="00531E8D" w:rsidRPr="00BB1666">
        <w:rPr>
          <w:rFonts w:ascii="Imperial BT" w:hAnsi="Imperial BT"/>
          <w:b/>
          <w:bCs/>
          <w:iCs/>
          <w:color w:val="auto"/>
          <w:sz w:val="20"/>
          <w:szCs w:val="20"/>
        </w:rPr>
        <w:t>.)</w:t>
      </w:r>
    </w:p>
    <w:p w14:paraId="4519786A" w14:textId="7B0A164B" w:rsidR="00531E8D" w:rsidRPr="00BB1666" w:rsidRDefault="00CD25AB" w:rsidP="0046033F">
      <w:pPr>
        <w:spacing w:before="60" w:after="60" w:line="228" w:lineRule="auto"/>
        <w:ind w:left="0" w:firstLine="284"/>
        <w:jc w:val="both"/>
        <w:rPr>
          <w:rFonts w:ascii="Imperial BT" w:hAnsi="Imperial BT"/>
          <w:b/>
          <w:bCs/>
          <w:iCs/>
          <w:color w:val="auto"/>
          <w:sz w:val="20"/>
          <w:szCs w:val="20"/>
        </w:rPr>
      </w:pPr>
      <w:r w:rsidRPr="00BB1666">
        <w:rPr>
          <w:rFonts w:ascii="Imperial BT" w:hAnsi="Imperial BT" w:cs="AngsanaUPC"/>
          <w:b/>
          <w:color w:val="auto"/>
          <w:sz w:val="20"/>
          <w:szCs w:val="20"/>
        </w:rPr>
        <w:t>2.</w:t>
      </w:r>
      <w:r w:rsidRPr="00BB1666">
        <w:rPr>
          <w:rFonts w:ascii="Imperial BT" w:hAnsi="Imperial BT" w:cs="AngsanaUPC"/>
          <w:color w:val="auto"/>
          <w:sz w:val="20"/>
          <w:szCs w:val="20"/>
        </w:rPr>
        <w:t xml:space="preserve"> 177 </w:t>
      </w:r>
      <w:proofErr w:type="spellStart"/>
      <w:r w:rsidRPr="00BB1666">
        <w:rPr>
          <w:rFonts w:ascii="Imperial BT" w:hAnsi="Imperial BT" w:cs="AngsanaUPC"/>
          <w:color w:val="auto"/>
          <w:sz w:val="20"/>
          <w:szCs w:val="20"/>
        </w:rPr>
        <w:t>nci</w:t>
      </w:r>
      <w:proofErr w:type="spellEnd"/>
      <w:r w:rsidRPr="00BB1666">
        <w:rPr>
          <w:rFonts w:ascii="Imperial BT" w:hAnsi="Imperial BT" w:cs="AngsanaUPC"/>
          <w:color w:val="auto"/>
          <w:sz w:val="20"/>
          <w:szCs w:val="20"/>
        </w:rPr>
        <w:t xml:space="preserve"> maddenin ikinci fıkrasında belirtilen ve satış suretiyle tasfiye edilen eşya ve taşıtların satış bedelleri, Kaçakçılıkla Mücadele Kanununun </w:t>
      </w:r>
      <w:hyperlink r:id="rId27" w:anchor="Madda10" w:history="1">
        <w:r w:rsidRPr="00BB1666">
          <w:rPr>
            <w:rFonts w:ascii="Imperial BT" w:hAnsi="Imperial BT" w:cs="AngsanaUPC"/>
            <w:color w:val="auto"/>
            <w:sz w:val="20"/>
            <w:szCs w:val="20"/>
          </w:rPr>
          <w:t>10 uncu</w:t>
        </w:r>
      </w:hyperlink>
      <w:r w:rsidRPr="00BB1666">
        <w:rPr>
          <w:rFonts w:ascii="Imperial BT" w:hAnsi="Imperial BT" w:cs="AngsanaUPC"/>
          <w:color w:val="auto"/>
          <w:sz w:val="20"/>
          <w:szCs w:val="20"/>
        </w:rPr>
        <w:t xml:space="preserve"> maddesinin ikinci fıkrasında belirtilen taşıtlar için taşıtın muhafazası ve satışı için gerekli olan bütün giderler düşüldükten sonra, aynı Kanunun 16 </w:t>
      </w:r>
      <w:proofErr w:type="spellStart"/>
      <w:r w:rsidRPr="00BB1666">
        <w:rPr>
          <w:rFonts w:ascii="Imperial BT" w:hAnsi="Imperial BT" w:cs="AngsanaUPC"/>
          <w:color w:val="auto"/>
          <w:sz w:val="20"/>
          <w:szCs w:val="20"/>
        </w:rPr>
        <w:t>ncı</w:t>
      </w:r>
      <w:proofErr w:type="spellEnd"/>
      <w:r w:rsidRPr="00BB1666">
        <w:rPr>
          <w:rFonts w:ascii="Imperial BT" w:hAnsi="Imperial BT" w:cs="AngsanaUPC"/>
          <w:color w:val="auto"/>
          <w:sz w:val="20"/>
          <w:szCs w:val="20"/>
        </w:rPr>
        <w:t xml:space="preserve"> maddesindeki eşya ve taşıtlarda ise tamamı sahipleri adına emanet hesabına alınır. Bu tutarlar, eşya ile ilgili dava sonucunda iade kararı verilmesi halinde sahibine ödenir. </w:t>
      </w:r>
      <w:r w:rsidRPr="00BB1666">
        <w:rPr>
          <w:rFonts w:ascii="Imperial BT" w:hAnsi="Imperial BT"/>
          <w:color w:val="auto"/>
          <w:sz w:val="20"/>
          <w:szCs w:val="20"/>
        </w:rPr>
        <w:t>Eşyanın sahibine iade edilmesine karar verilmesi halinde tasfiye edilen eşyanın gümrük vergileri iade edilmez, müsadere kararı verilmesi halinde satış bedeli Gümrük ve Ticaret Bakanlığı döner sermaye işletmesine irat kaydedilir.</w:t>
      </w:r>
      <w:r w:rsidR="0009247C" w:rsidRPr="00BB1666">
        <w:rPr>
          <w:rFonts w:ascii="Imperial BT" w:hAnsi="Imperial BT"/>
          <w:i/>
          <w:color w:val="FF0000"/>
          <w:sz w:val="20"/>
          <w:szCs w:val="20"/>
        </w:rPr>
        <w:t xml:space="preserve"> </w:t>
      </w:r>
      <w:r w:rsidR="00531E8D" w:rsidRPr="00BB1666">
        <w:rPr>
          <w:rFonts w:ascii="Imperial BT" w:hAnsi="Imperial BT" w:cs="AngsanaUPC"/>
          <w:b/>
          <w:bCs/>
          <w:iCs/>
          <w:color w:val="auto"/>
          <w:sz w:val="20"/>
          <w:szCs w:val="20"/>
        </w:rPr>
        <w:t>(Değişik</w:t>
      </w:r>
      <w:r w:rsidR="00F14C30" w:rsidRPr="00BB1666">
        <w:rPr>
          <w:rFonts w:ascii="Imperial BT" w:hAnsi="Imperial BT" w:cs="AngsanaUPC"/>
          <w:b/>
          <w:bCs/>
          <w:iCs/>
          <w:color w:val="auto"/>
          <w:sz w:val="20"/>
          <w:szCs w:val="20"/>
        </w:rPr>
        <w:t xml:space="preserve">: </w:t>
      </w:r>
      <w:r w:rsidR="00531E8D" w:rsidRPr="00BB1666">
        <w:rPr>
          <w:rFonts w:ascii="Imperial BT" w:hAnsi="Imperial BT" w:cs="AngsanaUPC"/>
          <w:b/>
          <w:bCs/>
          <w:iCs/>
          <w:color w:val="auto"/>
          <w:sz w:val="20"/>
          <w:szCs w:val="20"/>
        </w:rPr>
        <w:t>28/3/2013-</w:t>
      </w:r>
      <w:r w:rsidR="00531E8D" w:rsidRPr="00BB1666">
        <w:rPr>
          <w:rFonts w:ascii="Imperial BT" w:hAnsi="Imperial BT"/>
          <w:b/>
          <w:bCs/>
          <w:iCs/>
          <w:color w:val="auto"/>
          <w:sz w:val="20"/>
          <w:szCs w:val="20"/>
        </w:rPr>
        <w:t xml:space="preserve">6455 </w:t>
      </w:r>
      <w:proofErr w:type="spellStart"/>
      <w:r w:rsidR="00531E8D" w:rsidRPr="00BB1666">
        <w:rPr>
          <w:rFonts w:ascii="Imperial BT" w:hAnsi="Imperial BT"/>
          <w:b/>
          <w:bCs/>
          <w:iCs/>
          <w:color w:val="auto"/>
          <w:sz w:val="20"/>
          <w:szCs w:val="20"/>
        </w:rPr>
        <w:t>s.k</w:t>
      </w:r>
      <w:proofErr w:type="spellEnd"/>
      <w:r w:rsidR="00531E8D" w:rsidRPr="00BB1666">
        <w:rPr>
          <w:rFonts w:ascii="Imperial BT" w:hAnsi="Imperial BT"/>
          <w:b/>
          <w:bCs/>
          <w:iCs/>
          <w:color w:val="auto"/>
          <w:sz w:val="20"/>
          <w:szCs w:val="20"/>
        </w:rPr>
        <w:t>.)</w:t>
      </w:r>
    </w:p>
    <w:p w14:paraId="6CCE9704" w14:textId="75593268" w:rsidR="00CD25AB" w:rsidRPr="00BB1666" w:rsidRDefault="00CD25AB" w:rsidP="0046033F">
      <w:pPr>
        <w:spacing w:before="60" w:after="60" w:line="228" w:lineRule="auto"/>
        <w:ind w:left="0" w:firstLine="284"/>
        <w:jc w:val="both"/>
        <w:rPr>
          <w:rFonts w:ascii="Imperial BT" w:hAnsi="Imperial BT"/>
          <w:color w:val="auto"/>
          <w:sz w:val="20"/>
          <w:szCs w:val="20"/>
        </w:rPr>
      </w:pPr>
      <w:r w:rsidRPr="00BB1666">
        <w:rPr>
          <w:rFonts w:ascii="Imperial BT" w:hAnsi="Imperial BT"/>
          <w:b/>
          <w:color w:val="auto"/>
          <w:sz w:val="20"/>
          <w:szCs w:val="20"/>
        </w:rPr>
        <w:t>3.</w:t>
      </w:r>
      <w:r w:rsidRPr="00BB1666">
        <w:rPr>
          <w:rFonts w:ascii="Imperial BT" w:hAnsi="Imperial BT"/>
          <w:color w:val="auto"/>
          <w:sz w:val="20"/>
          <w:szCs w:val="20"/>
        </w:rPr>
        <w:t xml:space="preserve"> Tasfiye edilen eşya ve taşıtın satış bedelinden alınacak gümrük vergileri, eşya için gümrük beyannamesi verilmiş ise beyannamenin tescil edildiği tarihte, kaçak eşya için kaçak eşya tespit tutanağının düzenlendiği tarihte, söz konusu tarihler bilinmiyorsa tespit ve tahakkuk belgesinin düzenlendiği tarihteki vergi oranlarına göre belirlenir.</w:t>
      </w:r>
      <w:r w:rsidRPr="00BB1666">
        <w:rPr>
          <w:rFonts w:ascii="Imperial BT" w:hAnsi="Imperial BT"/>
          <w:i/>
          <w:color w:val="FF0000"/>
          <w:sz w:val="20"/>
          <w:szCs w:val="20"/>
        </w:rPr>
        <w:t xml:space="preserve"> </w:t>
      </w:r>
      <w:r w:rsidR="00F14C30" w:rsidRPr="00BB1666">
        <w:rPr>
          <w:rFonts w:ascii="Imperial BT" w:hAnsi="Imperial BT" w:cs="AngsanaUPC"/>
          <w:b/>
          <w:bCs/>
          <w:iCs/>
          <w:color w:val="auto"/>
          <w:sz w:val="20"/>
          <w:szCs w:val="20"/>
        </w:rPr>
        <w:t>(Değişik: 28/3/2013-</w:t>
      </w:r>
      <w:r w:rsidR="00F14C30" w:rsidRPr="00BB1666">
        <w:rPr>
          <w:rFonts w:ascii="Imperial BT" w:hAnsi="Imperial BT"/>
          <w:b/>
          <w:bCs/>
          <w:iCs/>
          <w:color w:val="auto"/>
          <w:sz w:val="20"/>
          <w:szCs w:val="20"/>
        </w:rPr>
        <w:t xml:space="preserve">6455 </w:t>
      </w:r>
      <w:proofErr w:type="spellStart"/>
      <w:r w:rsidR="00F14C30" w:rsidRPr="00BB1666">
        <w:rPr>
          <w:rFonts w:ascii="Imperial BT" w:hAnsi="Imperial BT"/>
          <w:b/>
          <w:bCs/>
          <w:iCs/>
          <w:color w:val="auto"/>
          <w:sz w:val="20"/>
          <w:szCs w:val="20"/>
        </w:rPr>
        <w:t>s.k</w:t>
      </w:r>
      <w:proofErr w:type="spellEnd"/>
      <w:r w:rsidR="00F14C30" w:rsidRPr="00BB1666">
        <w:rPr>
          <w:rFonts w:ascii="Imperial BT" w:hAnsi="Imperial BT"/>
          <w:b/>
          <w:bCs/>
          <w:iCs/>
          <w:color w:val="auto"/>
          <w:sz w:val="20"/>
          <w:szCs w:val="20"/>
        </w:rPr>
        <w:t>.)</w:t>
      </w:r>
    </w:p>
    <w:p w14:paraId="78CD1BC9" w14:textId="77777777" w:rsidR="00F14C30" w:rsidRPr="00BB1666" w:rsidRDefault="00CD25AB" w:rsidP="0046033F">
      <w:pPr>
        <w:spacing w:before="60" w:after="60" w:line="228" w:lineRule="auto"/>
        <w:ind w:left="0" w:firstLine="284"/>
        <w:jc w:val="both"/>
        <w:rPr>
          <w:rFonts w:ascii="Imperial BT" w:hAnsi="Imperial BT"/>
          <w:i/>
          <w:color w:val="FF0000"/>
          <w:sz w:val="20"/>
          <w:szCs w:val="20"/>
        </w:rPr>
      </w:pPr>
      <w:r w:rsidRPr="00BB1666">
        <w:rPr>
          <w:rFonts w:ascii="Imperial BT" w:hAnsi="Imperial BT"/>
          <w:b/>
          <w:color w:val="auto"/>
          <w:sz w:val="20"/>
          <w:szCs w:val="20"/>
        </w:rPr>
        <w:t>4.</w:t>
      </w:r>
      <w:r w:rsidRPr="00BB1666">
        <w:rPr>
          <w:rFonts w:ascii="Imperial BT" w:hAnsi="Imperial BT"/>
          <w:color w:val="auto"/>
          <w:sz w:val="20"/>
          <w:szCs w:val="20"/>
        </w:rPr>
        <w:t xml:space="preserve"> Üzerlerinde satılamaz, devredilemez, haciz, rehin, ipotek gibi şerhler bulunan taşıtların tasfiyesinde, bu şerhler ayrıca bir işleme gerek olmaksızın, tasfiye kararı alındığı tarihten itibaren kalkmış sayılarak varsa tescil kayıtları buna göre düzeltilir ve tasfiyesi tamamlanarak birinci ve ikinci fıkra hükümleri çerçevesinde kalan para emanete alınır. Dava sonucunda taşıtın sahibine iadesine karar verilmesi halinde, şerhlere konu bedel ilgilisine ödendikten sonra kalan tutar ikinci fıkra hükmü uyarınca sahibine ödenir.</w:t>
      </w:r>
      <w:r w:rsidRPr="00BB1666">
        <w:rPr>
          <w:rFonts w:ascii="Imperial BT" w:hAnsi="Imperial BT"/>
          <w:i/>
          <w:color w:val="FF0000"/>
          <w:sz w:val="20"/>
          <w:szCs w:val="20"/>
        </w:rPr>
        <w:t xml:space="preserve"> </w:t>
      </w:r>
      <w:r w:rsidR="00F14C30" w:rsidRPr="00BB1666">
        <w:rPr>
          <w:rFonts w:ascii="Imperial BT" w:hAnsi="Imperial BT" w:cs="AngsanaUPC"/>
          <w:b/>
          <w:bCs/>
          <w:iCs/>
          <w:color w:val="auto"/>
          <w:sz w:val="20"/>
          <w:szCs w:val="20"/>
        </w:rPr>
        <w:t>(Ek: 28/3/2013-</w:t>
      </w:r>
      <w:r w:rsidR="00F14C30" w:rsidRPr="00BB1666">
        <w:rPr>
          <w:rFonts w:ascii="Imperial BT" w:hAnsi="Imperial BT"/>
          <w:b/>
          <w:bCs/>
          <w:iCs/>
          <w:color w:val="auto"/>
          <w:sz w:val="20"/>
          <w:szCs w:val="20"/>
        </w:rPr>
        <w:t xml:space="preserve">6455 </w:t>
      </w:r>
      <w:proofErr w:type="spellStart"/>
      <w:r w:rsidR="00F14C30" w:rsidRPr="00BB1666">
        <w:rPr>
          <w:rFonts w:ascii="Imperial BT" w:hAnsi="Imperial BT"/>
          <w:b/>
          <w:bCs/>
          <w:iCs/>
          <w:color w:val="auto"/>
          <w:sz w:val="20"/>
          <w:szCs w:val="20"/>
        </w:rPr>
        <w:t>s.k</w:t>
      </w:r>
      <w:proofErr w:type="spellEnd"/>
      <w:r w:rsidR="00F14C30" w:rsidRPr="00BB1666">
        <w:rPr>
          <w:rFonts w:ascii="Imperial BT" w:hAnsi="Imperial BT"/>
          <w:b/>
          <w:bCs/>
          <w:iCs/>
          <w:color w:val="auto"/>
          <w:sz w:val="20"/>
          <w:szCs w:val="20"/>
        </w:rPr>
        <w:t>.)</w:t>
      </w:r>
    </w:p>
    <w:p w14:paraId="0BFE5683" w14:textId="4AD45825" w:rsidR="00CD25AB" w:rsidRPr="00BB1666" w:rsidRDefault="00CD25AB" w:rsidP="0046033F">
      <w:pPr>
        <w:spacing w:before="60" w:after="60" w:line="228" w:lineRule="auto"/>
        <w:ind w:left="0" w:firstLine="284"/>
        <w:jc w:val="both"/>
        <w:rPr>
          <w:rFonts w:ascii="Imperial BT" w:hAnsi="Imperial BT"/>
          <w:i/>
          <w:color w:val="FF0000"/>
          <w:sz w:val="20"/>
          <w:szCs w:val="20"/>
        </w:rPr>
      </w:pPr>
      <w:r w:rsidRPr="00BB1666">
        <w:rPr>
          <w:rFonts w:ascii="Imperial BT" w:hAnsi="Imperial BT"/>
          <w:b/>
          <w:color w:val="auto"/>
          <w:sz w:val="20"/>
          <w:szCs w:val="20"/>
        </w:rPr>
        <w:t>5.</w:t>
      </w:r>
      <w:r w:rsidRPr="00BB1666">
        <w:rPr>
          <w:rFonts w:ascii="Imperial BT" w:hAnsi="Imperial BT"/>
          <w:color w:val="auto"/>
          <w:sz w:val="20"/>
          <w:szCs w:val="20"/>
        </w:rPr>
        <w:t xml:space="preserve"> Bu Kanun kapsamında yapılacak tasfiye işlemlerinde 8/9/1983 tarihli ve 2886 sayılı Devlet İhale Kanunu hükümleri uygulanmaz ve buna ilişkin usul ve esaslar yönetmelikle belirlenir.</w:t>
      </w:r>
      <w:r w:rsidRPr="00BB1666">
        <w:rPr>
          <w:rFonts w:ascii="Imperial BT" w:hAnsi="Imperial BT"/>
          <w:i/>
          <w:color w:val="FF0000"/>
          <w:sz w:val="20"/>
          <w:szCs w:val="20"/>
        </w:rPr>
        <w:t xml:space="preserve"> </w:t>
      </w:r>
      <w:r w:rsidR="00F14C30" w:rsidRPr="00BB1666">
        <w:rPr>
          <w:rFonts w:ascii="Imperial BT" w:hAnsi="Imperial BT" w:cs="AngsanaUPC"/>
          <w:b/>
          <w:bCs/>
          <w:iCs/>
          <w:color w:val="auto"/>
          <w:sz w:val="20"/>
          <w:szCs w:val="20"/>
        </w:rPr>
        <w:t>(Ek: 28/3/2013-</w:t>
      </w:r>
      <w:r w:rsidR="00F14C30" w:rsidRPr="00BB1666">
        <w:rPr>
          <w:rFonts w:ascii="Imperial BT" w:hAnsi="Imperial BT"/>
          <w:b/>
          <w:bCs/>
          <w:iCs/>
          <w:color w:val="auto"/>
          <w:sz w:val="20"/>
          <w:szCs w:val="20"/>
        </w:rPr>
        <w:t xml:space="preserve">6455 </w:t>
      </w:r>
      <w:proofErr w:type="spellStart"/>
      <w:r w:rsidR="00F14C30" w:rsidRPr="00BB1666">
        <w:rPr>
          <w:rFonts w:ascii="Imperial BT" w:hAnsi="Imperial BT"/>
          <w:b/>
          <w:bCs/>
          <w:iCs/>
          <w:color w:val="auto"/>
          <w:sz w:val="20"/>
          <w:szCs w:val="20"/>
        </w:rPr>
        <w:t>s.k</w:t>
      </w:r>
      <w:proofErr w:type="spellEnd"/>
      <w:r w:rsidR="00F14C30" w:rsidRPr="00BB1666">
        <w:rPr>
          <w:rFonts w:ascii="Imperial BT" w:hAnsi="Imperial BT"/>
          <w:b/>
          <w:bCs/>
          <w:iCs/>
          <w:color w:val="auto"/>
          <w:sz w:val="20"/>
          <w:szCs w:val="20"/>
        </w:rPr>
        <w:t>.)</w:t>
      </w:r>
    </w:p>
    <w:p w14:paraId="1D67DBAB" w14:textId="66E15320"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sz w:val="20"/>
          <w:szCs w:val="20"/>
        </w:rPr>
        <w:t>6.</w:t>
      </w:r>
      <w:r w:rsidRPr="00BB1666">
        <w:rPr>
          <w:rFonts w:ascii="Imperial BT" w:hAnsi="Imperial BT"/>
          <w:sz w:val="20"/>
          <w:szCs w:val="20"/>
        </w:rPr>
        <w:t xml:space="preserve"> Bu madde kapsamında emanete alınan tutarların iadesi için, sahibine iadesine ilişkin mahkeme kararının kesinleştiği, diğerlerinde ise emanete alındığı tarihten itibaren bir yıl içinde yapılan başvurular kabul edilir.</w:t>
      </w:r>
    </w:p>
    <w:p w14:paraId="3462F076"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52AFA154" w14:textId="77777777" w:rsidR="00CD25AB" w:rsidRPr="00BB1666" w:rsidRDefault="00CD25AB" w:rsidP="0046033F">
      <w:pPr>
        <w:keepNext/>
        <w:widowControl w:val="0"/>
        <w:spacing w:before="60" w:after="60" w:line="228" w:lineRule="auto"/>
        <w:ind w:left="0" w:firstLine="284"/>
        <w:jc w:val="center"/>
        <w:outlineLvl w:val="0"/>
        <w:rPr>
          <w:rFonts w:ascii="Imperial BT" w:hAnsi="Imperial BT"/>
          <w:b/>
          <w:bCs/>
          <w:noProof/>
          <w:color w:val="3C5896"/>
          <w:kern w:val="32"/>
          <w:sz w:val="24"/>
          <w:szCs w:val="24"/>
        </w:rPr>
      </w:pPr>
      <w:bookmarkStart w:id="266" w:name="_Toc93481730"/>
      <w:bookmarkStart w:id="267" w:name="_Toc94267947"/>
      <w:r w:rsidRPr="00BB1666">
        <w:rPr>
          <w:rFonts w:ascii="Imperial BT" w:hAnsi="Imperial BT"/>
          <w:b/>
          <w:bCs/>
          <w:noProof/>
          <w:color w:val="3C5896"/>
          <w:kern w:val="32"/>
          <w:sz w:val="24"/>
          <w:szCs w:val="24"/>
        </w:rPr>
        <w:t>DOKUZUNCU KISIM</w:t>
      </w:r>
      <w:bookmarkEnd w:id="266"/>
      <w:bookmarkEnd w:id="267"/>
    </w:p>
    <w:p w14:paraId="36CCF1C7" w14:textId="77777777" w:rsidR="00CD25AB" w:rsidRPr="00BB1666" w:rsidRDefault="00CD25AB" w:rsidP="0046033F">
      <w:pPr>
        <w:keepNext/>
        <w:widowControl w:val="0"/>
        <w:spacing w:before="60" w:after="60" w:line="228" w:lineRule="auto"/>
        <w:ind w:left="0" w:firstLine="284"/>
        <w:jc w:val="center"/>
        <w:outlineLvl w:val="0"/>
        <w:rPr>
          <w:rFonts w:ascii="Imperial BT" w:hAnsi="Imperial BT"/>
          <w:b/>
          <w:bCs/>
          <w:noProof/>
          <w:color w:val="3C5896"/>
          <w:kern w:val="32"/>
          <w:sz w:val="24"/>
          <w:szCs w:val="24"/>
        </w:rPr>
      </w:pPr>
      <w:bookmarkStart w:id="268" w:name="Madde181den194GümrükYükümlüğününDoması"/>
      <w:bookmarkStart w:id="269" w:name="_Toc93481731"/>
      <w:bookmarkStart w:id="270" w:name="_Toc94267948"/>
      <w:bookmarkEnd w:id="268"/>
      <w:r w:rsidRPr="00BB1666">
        <w:rPr>
          <w:rFonts w:ascii="Imperial BT" w:hAnsi="Imperial BT"/>
          <w:b/>
          <w:bCs/>
          <w:noProof/>
          <w:color w:val="3C5896"/>
          <w:kern w:val="32"/>
          <w:sz w:val="24"/>
          <w:szCs w:val="24"/>
        </w:rPr>
        <w:t>Gümrük Yükümlülüğü</w:t>
      </w:r>
      <w:bookmarkEnd w:id="269"/>
      <w:bookmarkEnd w:id="270"/>
    </w:p>
    <w:p w14:paraId="6F642619" w14:textId="77777777" w:rsidR="00CD25AB" w:rsidRPr="00BB1666" w:rsidRDefault="00CD25AB" w:rsidP="0046033F">
      <w:pPr>
        <w:spacing w:after="0" w:line="228" w:lineRule="auto"/>
        <w:ind w:left="0" w:firstLine="0"/>
        <w:rPr>
          <w:rFonts w:ascii="Imperial BT" w:hAnsi="Imperial BT"/>
          <w:color w:val="auto"/>
          <w:sz w:val="20"/>
          <w:szCs w:val="20"/>
        </w:rPr>
      </w:pPr>
      <w:bookmarkStart w:id="271" w:name="_Toc93481732"/>
    </w:p>
    <w:p w14:paraId="70167FDF"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272" w:name="_Toc94267949"/>
      <w:r w:rsidRPr="00BB1666">
        <w:rPr>
          <w:rFonts w:ascii="Imperial BT" w:hAnsi="Imperial BT"/>
          <w:b/>
          <w:bCs/>
          <w:noProof/>
          <w:color w:val="3C5896"/>
          <w:sz w:val="20"/>
          <w:szCs w:val="20"/>
        </w:rPr>
        <w:t>BİRİNCİ BÖLÜM</w:t>
      </w:r>
      <w:bookmarkEnd w:id="271"/>
      <w:bookmarkEnd w:id="272"/>
    </w:p>
    <w:p w14:paraId="2A347258"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273" w:name="_Toc93481733"/>
      <w:bookmarkStart w:id="274" w:name="_Toc94267950"/>
      <w:r w:rsidRPr="00BB1666">
        <w:rPr>
          <w:rFonts w:ascii="Imperial BT" w:hAnsi="Imperial BT"/>
          <w:b/>
          <w:bCs/>
          <w:noProof/>
          <w:color w:val="3C5896"/>
          <w:sz w:val="20"/>
          <w:szCs w:val="20"/>
        </w:rPr>
        <w:t>Gümrük Yükümlülüğünün Doğması</w:t>
      </w:r>
      <w:bookmarkEnd w:id="273"/>
      <w:bookmarkEnd w:id="274"/>
    </w:p>
    <w:p w14:paraId="391355D6" w14:textId="77777777" w:rsidR="00CD25AB" w:rsidRPr="00BB1666" w:rsidRDefault="00CD25AB" w:rsidP="0046033F">
      <w:pPr>
        <w:spacing w:before="60" w:after="60" w:line="228" w:lineRule="auto"/>
        <w:ind w:left="0" w:firstLine="284"/>
        <w:jc w:val="both"/>
        <w:rPr>
          <w:rFonts w:ascii="Imperial BT" w:hAnsi="Imperial BT" w:cs="AngsanaUPC"/>
          <w:b/>
          <w:color w:val="auto"/>
          <w:sz w:val="20"/>
          <w:szCs w:val="20"/>
        </w:rPr>
      </w:pPr>
    </w:p>
    <w:p w14:paraId="2705D923" w14:textId="798819F8"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MADDE 181-</w:t>
      </w:r>
      <w:r w:rsidRPr="00BB1666">
        <w:rPr>
          <w:rFonts w:ascii="Imperial BT" w:hAnsi="Imperial BT" w:cs="AngsanaUPC"/>
          <w:color w:val="auto"/>
          <w:sz w:val="20"/>
          <w:szCs w:val="20"/>
        </w:rPr>
        <w:t xml:space="preserve"> </w:t>
      </w:r>
      <w:r w:rsidR="001979D6" w:rsidRPr="00BB1666">
        <w:rPr>
          <w:rFonts w:ascii="Imperial BT" w:hAnsi="Imperial BT" w:cs="AngsanaUPC"/>
          <w:b/>
          <w:bCs/>
          <w:iCs/>
          <w:color w:val="auto"/>
          <w:sz w:val="20"/>
          <w:szCs w:val="20"/>
        </w:rPr>
        <w:t xml:space="preserve">(Değişik: 18/6/2009-5911 </w:t>
      </w:r>
      <w:proofErr w:type="spellStart"/>
      <w:r w:rsidR="001979D6" w:rsidRPr="00BB1666">
        <w:rPr>
          <w:rFonts w:ascii="Imperial BT" w:hAnsi="Imperial BT" w:cs="AngsanaUPC"/>
          <w:b/>
          <w:bCs/>
          <w:iCs/>
          <w:color w:val="auto"/>
          <w:sz w:val="20"/>
          <w:szCs w:val="20"/>
        </w:rPr>
        <w:t>s.k</w:t>
      </w:r>
      <w:proofErr w:type="spellEnd"/>
      <w:r w:rsidR="001979D6" w:rsidRPr="00BB1666">
        <w:rPr>
          <w:rFonts w:ascii="Imperial BT" w:hAnsi="Imperial BT" w:cs="AngsanaUPC"/>
          <w:b/>
          <w:bCs/>
          <w:iCs/>
          <w:color w:val="auto"/>
          <w:sz w:val="20"/>
          <w:szCs w:val="20"/>
        </w:rPr>
        <w:t>.)</w:t>
      </w:r>
      <w:r w:rsidR="0009247C" w:rsidRPr="00BB1666">
        <w:rPr>
          <w:rFonts w:ascii="Imperial BT" w:hAnsi="Imperial BT" w:cs="AngsanaUPC"/>
          <w:b/>
          <w:bCs/>
          <w:iCs/>
          <w:color w:val="auto"/>
          <w:sz w:val="20"/>
          <w:szCs w:val="20"/>
        </w:rPr>
        <w:t xml:space="preserve"> </w:t>
      </w:r>
      <w:r w:rsidRPr="00BB1666">
        <w:rPr>
          <w:rFonts w:ascii="Imperial BT" w:hAnsi="Imperial BT" w:cs="AngsanaUPC"/>
          <w:color w:val="auto"/>
          <w:sz w:val="20"/>
          <w:szCs w:val="20"/>
        </w:rPr>
        <w:t>1. İthalatta gümrük yükümlülüğü;</w:t>
      </w:r>
    </w:p>
    <w:p w14:paraId="2667E58A"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İthalat vergilerine tabi eşyanın serbest dolaşıma girişi,</w:t>
      </w:r>
    </w:p>
    <w:p w14:paraId="7ADDA018"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İthalat vergilerine tabi eşyanın ithalat vergilerinden kısmi muafiyet suretiyle geçici ithali,</w:t>
      </w:r>
    </w:p>
    <w:p w14:paraId="2353A511"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proofErr w:type="gramStart"/>
      <w:r w:rsidRPr="00BB1666">
        <w:rPr>
          <w:rFonts w:ascii="Imperial BT" w:hAnsi="Imperial BT" w:cs="AngsanaUPC"/>
          <w:color w:val="auto"/>
          <w:sz w:val="20"/>
          <w:szCs w:val="20"/>
        </w:rPr>
        <w:t>için</w:t>
      </w:r>
      <w:proofErr w:type="gramEnd"/>
      <w:r w:rsidRPr="00BB1666">
        <w:rPr>
          <w:rFonts w:ascii="Imperial BT" w:hAnsi="Imperial BT" w:cs="AngsanaUPC"/>
          <w:color w:val="auto"/>
          <w:sz w:val="20"/>
          <w:szCs w:val="20"/>
        </w:rPr>
        <w:t xml:space="preserve"> verilecek gümrük beyannamesinin tescil tarihinde başlar.</w:t>
      </w:r>
    </w:p>
    <w:p w14:paraId="5AF049D3" w14:textId="4257C7D9"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lastRenderedPageBreak/>
        <w:t>2. İthalatta gümrük yükümlülüğünde yükümlü, beyan sahibidir. Dolaylı temsil durumunda, hesabına gümrük beyanında bulunulan kişi de yükümlüdür.</w:t>
      </w:r>
      <w:r w:rsidRPr="00BB1666">
        <w:rPr>
          <w:rFonts w:ascii="Imperial BT" w:hAnsi="Imperial BT" w:cs="AngsanaUPC"/>
          <w:b/>
          <w:bCs/>
          <w:color w:val="0000FF"/>
          <w:sz w:val="20"/>
          <w:szCs w:val="20"/>
        </w:rPr>
        <w:t xml:space="preserve"> </w:t>
      </w:r>
      <w:r w:rsidRPr="00BB1666">
        <w:rPr>
          <w:rFonts w:ascii="Imperial BT" w:hAnsi="Imperial BT" w:cs="AngsanaUPC"/>
          <w:color w:val="auto"/>
          <w:sz w:val="20"/>
          <w:szCs w:val="20"/>
        </w:rPr>
        <w:t xml:space="preserve">Dolaylı temsilde, temsilcinin yükümlülüğü, beyanda kullanılan verilerin yanlış olduğunu bildiği veya mesleği icabı ve mutat olarak bilmesi gerektiği durumlarla sınırlıdır. 188 inci, 190 </w:t>
      </w:r>
      <w:proofErr w:type="spellStart"/>
      <w:r w:rsidRPr="00BB1666">
        <w:rPr>
          <w:rFonts w:ascii="Imperial BT" w:hAnsi="Imperial BT" w:cs="AngsanaUPC"/>
          <w:color w:val="auto"/>
          <w:sz w:val="20"/>
          <w:szCs w:val="20"/>
        </w:rPr>
        <w:t>ıncı</w:t>
      </w:r>
      <w:proofErr w:type="spellEnd"/>
      <w:r w:rsidRPr="00BB1666">
        <w:rPr>
          <w:rFonts w:ascii="Imperial BT" w:hAnsi="Imperial BT" w:cs="AngsanaUPC"/>
          <w:color w:val="auto"/>
          <w:sz w:val="20"/>
          <w:szCs w:val="20"/>
        </w:rPr>
        <w:t xml:space="preserve"> ve </w:t>
      </w:r>
      <w:proofErr w:type="gramStart"/>
      <w:r w:rsidRPr="00BB1666">
        <w:rPr>
          <w:rFonts w:ascii="Imperial BT" w:hAnsi="Imperial BT" w:cs="AngsanaUPC"/>
          <w:color w:val="auto"/>
          <w:sz w:val="20"/>
          <w:szCs w:val="20"/>
        </w:rPr>
        <w:t>194 üncü</w:t>
      </w:r>
      <w:proofErr w:type="gramEnd"/>
      <w:r w:rsidRPr="00BB1666">
        <w:rPr>
          <w:rFonts w:ascii="Imperial BT" w:hAnsi="Imperial BT" w:cs="AngsanaUPC"/>
          <w:color w:val="auto"/>
          <w:sz w:val="20"/>
          <w:szCs w:val="20"/>
        </w:rPr>
        <w:t xml:space="preserve"> maddeler uyarınca doğan gümrük yükümlülüğü için de bu hüküm uygulanır.</w:t>
      </w:r>
    </w:p>
    <w:p w14:paraId="4F4D1CE3"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3. Birinci fıkrada belirtilen rejimlerden biri için bulunulan beyanda kullanılan veriler, kanunen alınması gereken vergilerin tamamen veya kısmen tahsil edilememesine sebep olduğu takdirde, beyanın yapılabilmesi için bu verileri veren ve bu verilerin yanlış olduğunu bilen veya bilmesi gereken kişiler de gümrük vergilerinden sorumludur.</w:t>
      </w:r>
    </w:p>
    <w:p w14:paraId="4579E405" w14:textId="6BB77ECB" w:rsidR="00CD25AB" w:rsidRPr="00BB1666" w:rsidRDefault="00CD25AB" w:rsidP="0009247C">
      <w:pPr>
        <w:spacing w:before="60" w:after="60" w:line="228" w:lineRule="auto"/>
        <w:ind w:left="0" w:firstLine="284"/>
        <w:rPr>
          <w:rFonts w:ascii="Imperial BT" w:hAnsi="Imperial BT"/>
          <w:noProof/>
          <w:color w:val="FF0000"/>
          <w:sz w:val="20"/>
          <w:szCs w:val="20"/>
        </w:rPr>
      </w:pPr>
      <w:hyperlink r:id="rId28" w:anchor="Madde181" w:history="1"/>
      <w:r w:rsidRPr="00BB1666">
        <w:rPr>
          <w:rFonts w:ascii="Imperial BT" w:hAnsi="Imperial BT"/>
          <w:noProof/>
          <w:color w:val="auto"/>
          <w:sz w:val="20"/>
          <w:szCs w:val="20"/>
        </w:rPr>
        <w:t xml:space="preserve"> </w:t>
      </w:r>
      <w:r w:rsidRPr="00BB1666">
        <w:rPr>
          <w:rFonts w:ascii="Imperial BT" w:hAnsi="Imperial BT"/>
          <w:i/>
          <w:iCs/>
          <w:noProof/>
          <w:color w:val="auto"/>
          <w:sz w:val="20"/>
          <w:szCs w:val="20"/>
        </w:rPr>
        <w:t>Yönetmelik Maddeleri 323, 386, 441, 483-488, 563</w:t>
      </w:r>
    </w:p>
    <w:p w14:paraId="702D742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275" w:name="Madde182"/>
      <w:r w:rsidRPr="00BB1666">
        <w:rPr>
          <w:rFonts w:ascii="Imperial BT" w:hAnsi="Imperial BT"/>
          <w:b/>
          <w:noProof/>
          <w:color w:val="auto"/>
          <w:sz w:val="20"/>
          <w:szCs w:val="20"/>
        </w:rPr>
        <w:t>MA</w:t>
      </w:r>
      <w:bookmarkEnd w:id="275"/>
      <w:r w:rsidRPr="00BB1666">
        <w:rPr>
          <w:rFonts w:ascii="Imperial BT" w:hAnsi="Imperial BT"/>
          <w:b/>
          <w:noProof/>
          <w:color w:val="auto"/>
          <w:sz w:val="20"/>
          <w:szCs w:val="20"/>
        </w:rPr>
        <w:t>DDE 182- 1.</w:t>
      </w:r>
      <w:r w:rsidRPr="00BB1666">
        <w:rPr>
          <w:rFonts w:ascii="Imperial BT" w:hAnsi="Imperial BT"/>
          <w:noProof/>
          <w:color w:val="auto"/>
          <w:sz w:val="20"/>
          <w:szCs w:val="20"/>
        </w:rPr>
        <w:t xml:space="preserve"> İthalat vergilerine tabi eşyanın, bu Kanuna aykırı şekilde Türkiye Gümrük Bölgesine girmesi ya da bir serbest bölgede bulunan ithalat vergilerine tabi eşyanın, bu Kanuna aykırı olarak Gümrük Bölgesinin başka bir yerine gitmesi hallerinde, gümrük yükümlülüğü doğar.</w:t>
      </w:r>
    </w:p>
    <w:p w14:paraId="1ACEAC74"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Gümrük yükümlülüğü, eşyanın Türkiye Gümrük Bölgesine bu Kanuna aykırı olarak girişi tarihinde başlar.</w:t>
      </w:r>
    </w:p>
    <w:p w14:paraId="05BAAA59"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Bu Kanun hükümlerine göre;</w:t>
      </w:r>
    </w:p>
    <w:p w14:paraId="6525C164"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a) Eşyanın kanuna aykırı olarak girişini gerçekleştiren kişiler, </w:t>
      </w:r>
    </w:p>
    <w:p w14:paraId="747907D8"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Eşyanın kanuna aykırı girişine iştirak eden ve girişin kanuna aykırı olduğunu bilen veya normal olarak bilmesi gereken kişiler,</w:t>
      </w:r>
    </w:p>
    <w:p w14:paraId="622EE699"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c) Söz konusu eşyayı elde eden veya elinde bulunduran ve bu eşyayı elde ettiği veya aldığı sırada eşyanın kanuna aykırı olarak girdiğini bilen veya normal olarak bilmesi gereken kişiler, </w:t>
      </w:r>
    </w:p>
    <w:p w14:paraId="3C51629C" w14:textId="77777777" w:rsidR="00CD25AB" w:rsidRPr="00BB1666" w:rsidRDefault="00CD25AB" w:rsidP="0046033F">
      <w:pPr>
        <w:suppressAutoHyphens/>
        <w:spacing w:before="60" w:after="60" w:line="228" w:lineRule="auto"/>
        <w:ind w:left="0" w:firstLine="284"/>
        <w:jc w:val="both"/>
        <w:rPr>
          <w:rFonts w:ascii="Imperial BT" w:hAnsi="Imperial BT"/>
          <w:b/>
          <w:noProof/>
          <w:color w:val="auto"/>
          <w:sz w:val="20"/>
          <w:szCs w:val="20"/>
        </w:rPr>
      </w:pPr>
      <w:r w:rsidRPr="00BB1666">
        <w:rPr>
          <w:rFonts w:ascii="Imperial BT" w:hAnsi="Imperial BT"/>
          <w:noProof/>
          <w:color w:val="auto"/>
          <w:sz w:val="20"/>
          <w:szCs w:val="20"/>
        </w:rPr>
        <w:t>Gümrük vergilerinden sorumludurlar.</w:t>
      </w:r>
    </w:p>
    <w:p w14:paraId="65BE276D" w14:textId="3413224D" w:rsidR="00CD25AB" w:rsidRPr="00BB1666" w:rsidRDefault="00CD25AB" w:rsidP="0009247C">
      <w:pPr>
        <w:spacing w:before="60" w:after="60" w:line="228" w:lineRule="auto"/>
        <w:ind w:left="0" w:firstLine="284"/>
        <w:rPr>
          <w:rFonts w:ascii="Imperial BT" w:hAnsi="Imperial BT"/>
          <w:noProof/>
          <w:color w:val="FF0000"/>
          <w:sz w:val="20"/>
          <w:szCs w:val="20"/>
        </w:rPr>
      </w:pPr>
      <w:r w:rsidRPr="00BB1666">
        <w:rPr>
          <w:rFonts w:ascii="Imperial BT" w:hAnsi="Imperial BT"/>
          <w:bCs/>
          <w:i/>
          <w:iCs/>
          <w:noProof/>
          <w:color w:val="auto"/>
          <w:sz w:val="20"/>
          <w:szCs w:val="20"/>
        </w:rPr>
        <w:t>Yönetmelik Maddeleri 483-488</w:t>
      </w:r>
    </w:p>
    <w:p w14:paraId="4AFB6A6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276" w:name="Madde183"/>
      <w:bookmarkEnd w:id="276"/>
      <w:r w:rsidRPr="00BB1666">
        <w:rPr>
          <w:rFonts w:ascii="Imperial BT" w:hAnsi="Imperial BT"/>
          <w:b/>
          <w:noProof/>
          <w:color w:val="auto"/>
          <w:sz w:val="20"/>
          <w:szCs w:val="20"/>
        </w:rPr>
        <w:t xml:space="preserve">MADDE 183- 1. </w:t>
      </w:r>
      <w:r w:rsidRPr="00BB1666">
        <w:rPr>
          <w:rFonts w:ascii="Imperial BT" w:hAnsi="Imperial BT"/>
          <w:noProof/>
          <w:color w:val="auto"/>
          <w:sz w:val="20"/>
          <w:szCs w:val="20"/>
        </w:rPr>
        <w:t>Gümrük gözetimi altındaki</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ithalat vergilerine tabi eşyanın, kanuna aykırı olarak gümrük gözetimi dışına çıkarılması halinde gümrük yükümlülüğü doğar.</w:t>
      </w:r>
    </w:p>
    <w:p w14:paraId="2A2D90D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Gümrük yükümlülüğü, eşyanın gümrük gözetiminden çıkarıldığı tarihte başlar.</w:t>
      </w:r>
    </w:p>
    <w:p w14:paraId="31195986"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Bu Kanun hükümlerine göre;</w:t>
      </w:r>
    </w:p>
    <w:p w14:paraId="348C3AF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Eşyayı gümrük gözetiminden çıkaran kişiler,</w:t>
      </w:r>
    </w:p>
    <w:p w14:paraId="02BF65B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Bu çıkarma işine iştirak eden ve eşyanın gümrük gözetiminden çıkarıldığını bilen veya normal olarak bilmesi gereken kişiler,</w:t>
      </w:r>
    </w:p>
    <w:p w14:paraId="03AE99C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Söz konusu eşyayı elde eden veya elinde bulunduran ve bu eşyayı elde ettiği veya aldığı sırada gümrük gözetiminden çıkarıldığını bilen veya normal olarak bilmesi gereken kişiler,</w:t>
      </w:r>
    </w:p>
    <w:p w14:paraId="5C4DBE1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 Eşyanın geçici depolanmasında veya tabi tutulmuş olduğu gümrük rejiminin kullanılmasından doğan yükümlülükleri yerine getirmesi gereken kişiler,</w:t>
      </w:r>
    </w:p>
    <w:p w14:paraId="2D822036"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Gümrük vergilerinden sorumludurlar.</w:t>
      </w:r>
    </w:p>
    <w:p w14:paraId="35E439DF" w14:textId="41BABDE0" w:rsidR="00CD25AB" w:rsidRPr="00BB1666" w:rsidRDefault="00CD25AB" w:rsidP="0009247C">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484-485</w:t>
      </w:r>
    </w:p>
    <w:p w14:paraId="0F8CFDC0"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bookmarkStart w:id="277" w:name="Madde184"/>
      <w:bookmarkEnd w:id="277"/>
      <w:r w:rsidRPr="00BB1666">
        <w:rPr>
          <w:rFonts w:ascii="Imperial BT" w:hAnsi="Imperial BT"/>
          <w:b/>
          <w:noProof/>
          <w:color w:val="auto"/>
          <w:sz w:val="20"/>
          <w:szCs w:val="20"/>
        </w:rPr>
        <w:t xml:space="preserve">MADDE 184- </w:t>
      </w:r>
      <w:r w:rsidRPr="00BB1666">
        <w:rPr>
          <w:rFonts w:ascii="Imperial BT" w:hAnsi="Imperial BT" w:cs="AngsanaUPC"/>
          <w:b/>
          <w:color w:val="auto"/>
          <w:sz w:val="20"/>
          <w:szCs w:val="20"/>
        </w:rPr>
        <w:t>1.</w:t>
      </w:r>
      <w:r w:rsidRPr="00BB1666">
        <w:rPr>
          <w:rFonts w:ascii="Imperial BT" w:hAnsi="Imperial BT" w:cs="AngsanaUPC"/>
          <w:b/>
          <w:bCs/>
          <w:color w:val="auto"/>
          <w:sz w:val="20"/>
          <w:szCs w:val="20"/>
        </w:rPr>
        <w:t xml:space="preserve"> </w:t>
      </w:r>
      <w:proofErr w:type="gramStart"/>
      <w:r w:rsidRPr="00BB1666">
        <w:rPr>
          <w:rFonts w:ascii="Imperial BT" w:hAnsi="Imperial BT" w:cs="AngsanaUPC"/>
          <w:color w:val="auto"/>
          <w:sz w:val="20"/>
          <w:szCs w:val="20"/>
        </w:rPr>
        <w:t>183 üncü</w:t>
      </w:r>
      <w:proofErr w:type="gramEnd"/>
      <w:r w:rsidRPr="00BB1666">
        <w:rPr>
          <w:rFonts w:ascii="Imperial BT" w:hAnsi="Imperial BT" w:cs="AngsanaUPC"/>
          <w:color w:val="auto"/>
          <w:sz w:val="20"/>
          <w:szCs w:val="20"/>
        </w:rPr>
        <w:t xml:space="preserve"> maddede belirtilen haller dışında;</w:t>
      </w:r>
    </w:p>
    <w:p w14:paraId="2EEF6B25"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lastRenderedPageBreak/>
        <w:t>a) İthalat vergilerine tabi eşyanın geçici depolanmasından veya tabi tutulmuş olduğu gümrük rejiminin uygulanmasından doğan yükümlülüklerden birinin yerine getirilmemesi,</w:t>
      </w:r>
    </w:p>
    <w:p w14:paraId="31EE2D5B"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 xml:space="preserve">b) Eşyanın söz konusu gümrük rejimine tabi tutulmasına veya nihai kullanımı nedeniyle indirimli yahut sıfır ithalat vergi oranı uygulanmasına ilişkin koşullardan birine uyulmaması hallerinde ve bu fiillerin geçici depolamanın veya ilgili gümrük rejiminin yanlış uygulanması sonucunu yarattığının tespit edilmesi, </w:t>
      </w:r>
    </w:p>
    <w:p w14:paraId="194EB768" w14:textId="7149DE04" w:rsidR="00CD25AB" w:rsidRPr="00BB1666" w:rsidRDefault="00CD25AB" w:rsidP="0046033F">
      <w:pPr>
        <w:spacing w:before="60" w:after="60" w:line="228" w:lineRule="auto"/>
        <w:ind w:left="0" w:firstLine="284"/>
        <w:jc w:val="both"/>
        <w:rPr>
          <w:rFonts w:ascii="Imperial BT" w:hAnsi="Imperial BT" w:cs="AngsanaUPC"/>
          <w:b/>
          <w:bCs/>
          <w:iCs/>
          <w:color w:val="auto"/>
          <w:sz w:val="20"/>
          <w:szCs w:val="20"/>
        </w:rPr>
      </w:pPr>
      <w:proofErr w:type="gramStart"/>
      <w:r w:rsidRPr="00BB1666">
        <w:rPr>
          <w:rFonts w:ascii="Imperial BT" w:hAnsi="Imperial BT" w:cs="AngsanaUPC"/>
          <w:color w:val="auto"/>
          <w:sz w:val="20"/>
          <w:szCs w:val="20"/>
        </w:rPr>
        <w:t>durumunda</w:t>
      </w:r>
      <w:proofErr w:type="gramEnd"/>
      <w:r w:rsidRPr="00BB1666">
        <w:rPr>
          <w:rFonts w:ascii="Imperial BT" w:hAnsi="Imperial BT" w:cs="AngsanaUPC"/>
          <w:color w:val="auto"/>
          <w:sz w:val="20"/>
          <w:szCs w:val="20"/>
        </w:rPr>
        <w:t xml:space="preserve"> ithalat nedeniyle gümrük yükümlülüğü doğar.</w:t>
      </w:r>
      <w:r w:rsidRPr="00BB1666">
        <w:rPr>
          <w:rFonts w:ascii="Imperial BT" w:hAnsi="Imperial BT" w:cs="AngsanaUPC"/>
          <w:i/>
          <w:color w:val="FF0000"/>
          <w:sz w:val="20"/>
          <w:szCs w:val="20"/>
        </w:rPr>
        <w:t xml:space="preserve"> </w:t>
      </w:r>
      <w:r w:rsidR="001979D6" w:rsidRPr="00BB1666">
        <w:rPr>
          <w:rFonts w:ascii="Imperial BT" w:hAnsi="Imperial BT" w:cs="AngsanaUPC"/>
          <w:b/>
          <w:bCs/>
          <w:iCs/>
          <w:color w:val="auto"/>
          <w:sz w:val="20"/>
          <w:szCs w:val="20"/>
        </w:rPr>
        <w:t xml:space="preserve">(Değişik: 18/6/2009-5911 </w:t>
      </w:r>
      <w:proofErr w:type="spellStart"/>
      <w:r w:rsidR="001979D6" w:rsidRPr="00BB1666">
        <w:rPr>
          <w:rFonts w:ascii="Imperial BT" w:hAnsi="Imperial BT" w:cs="AngsanaUPC"/>
          <w:b/>
          <w:bCs/>
          <w:iCs/>
          <w:color w:val="auto"/>
          <w:sz w:val="20"/>
          <w:szCs w:val="20"/>
        </w:rPr>
        <w:t>s.k</w:t>
      </w:r>
      <w:proofErr w:type="spellEnd"/>
      <w:r w:rsidR="001979D6" w:rsidRPr="00BB1666">
        <w:rPr>
          <w:rFonts w:ascii="Imperial BT" w:hAnsi="Imperial BT" w:cs="AngsanaUPC"/>
          <w:b/>
          <w:bCs/>
          <w:iCs/>
          <w:color w:val="auto"/>
          <w:sz w:val="20"/>
          <w:szCs w:val="20"/>
        </w:rPr>
        <w:t>.)</w:t>
      </w:r>
    </w:p>
    <w:p w14:paraId="7BDEBED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Gümrük yükümlülüğü;</w:t>
      </w:r>
    </w:p>
    <w:p w14:paraId="2B4CF2F6"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1 inci fıkranın (a) bendinde belirtilen hükmün yerine getirilememesinin bir gümrük yükümlülüğü doğurması halinde, bu tarihte,</w:t>
      </w:r>
    </w:p>
    <w:p w14:paraId="421196B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b) Eşyanın söz konusu gümrük rejimine tabi tutulmasına veya </w:t>
      </w:r>
      <w:r w:rsidRPr="00BB1666">
        <w:rPr>
          <w:rFonts w:ascii="Imperial BT" w:hAnsi="Imperial BT" w:cs="AngsanaUPC"/>
          <w:color w:val="auto"/>
          <w:sz w:val="20"/>
          <w:szCs w:val="20"/>
        </w:rPr>
        <w:t>nihai</w:t>
      </w:r>
      <w:r w:rsidRPr="00BB1666">
        <w:rPr>
          <w:rFonts w:ascii="Imperial BT" w:hAnsi="Imperial BT"/>
          <w:noProof/>
          <w:color w:val="auto"/>
          <w:sz w:val="20"/>
          <w:szCs w:val="20"/>
        </w:rPr>
        <w:t xml:space="preserve"> kullanımı nedeniyle indirimli ya da sıfır ithalat vergi oranı uygulanmasına ilişkin bir koşula uyulmadığının sonradan tespiti halinde, ilgili rejime tabi tutulduğu tarihte,</w:t>
      </w:r>
    </w:p>
    <w:p w14:paraId="37CFD20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Başlar.</w:t>
      </w:r>
    </w:p>
    <w:p w14:paraId="3AB957CB"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Yükümlü, ithalat vergilerine tabi eşyanın geçici depolanmasından veya tabi tutulduğu gümrük rejiminin uygulanmasından doğan yükümlülükleri yerine getirmesi gereken kişi ya da söz konusu rejime tabi tutulması için konulmuş koşullara uyması gereken kişidir.</w:t>
      </w:r>
    </w:p>
    <w:p w14:paraId="692A883E" w14:textId="7E84A4FF" w:rsidR="00CD25AB" w:rsidRPr="00BB1666" w:rsidRDefault="00CD25AB" w:rsidP="0009247C">
      <w:pPr>
        <w:tabs>
          <w:tab w:val="left" w:pos="2835"/>
          <w:tab w:val="left" w:pos="3686"/>
          <w:tab w:val="left" w:pos="5670"/>
          <w:tab w:val="left" w:pos="6237"/>
          <w:tab w:val="left" w:pos="7655"/>
          <w:tab w:val="left" w:pos="8222"/>
          <w:tab w:val="left" w:pos="8789"/>
          <w:tab w:val="left" w:pos="9356"/>
          <w:tab w:val="left" w:pos="9923"/>
        </w:tabs>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 xml:space="preserve">Yönetmelik Maddeleri </w:t>
      </w:r>
      <w:hyperlink r:id="rId29" w:anchor="m486" w:history="1">
        <w:r w:rsidRPr="00BB1666">
          <w:rPr>
            <w:rFonts w:ascii="Imperial BT" w:hAnsi="Imperial BT"/>
            <w:i/>
            <w:iCs/>
            <w:noProof/>
            <w:color w:val="auto"/>
            <w:sz w:val="20"/>
            <w:szCs w:val="20"/>
          </w:rPr>
          <w:t>486</w:t>
        </w:r>
      </w:hyperlink>
    </w:p>
    <w:p w14:paraId="1FB9A0A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185- l.</w:t>
      </w:r>
      <w:r w:rsidRPr="00BB1666">
        <w:rPr>
          <w:rFonts w:ascii="Imperial BT" w:hAnsi="Imperial BT"/>
          <w:noProof/>
          <w:color w:val="auto"/>
          <w:sz w:val="20"/>
          <w:szCs w:val="20"/>
        </w:rPr>
        <w:t xml:space="preserve"> Serbest bölgelerde bulunan ithalat vergilerine tabi eşyanın, bu Kanuna aykırı olarak tüketilmesi veya kullanılması halinde gümrük yükümlülüğü doğar.</w:t>
      </w:r>
    </w:p>
    <w:p w14:paraId="2F559A69"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Eşyanın kaybolması ve bu kaybın kanıtlanamaması halinde, eşya serbest bölgede tüketilmiş veya kullanılmış sayılır.</w:t>
      </w:r>
    </w:p>
    <w:p w14:paraId="02118344"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Gümrük yükümlülüğü, serbest bölgede bulunan eşyanın bu Kanuna aykırı olarak tüketildiği veya ilk kez kullanıldığı tarihte başlar.</w:t>
      </w:r>
    </w:p>
    <w:p w14:paraId="74E5885D"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Yükümlü, eşyayı tüketen veya kullanan, buna iştirak eden ve tüketimin veya kullanımın bu Kanuna aykırı olduğunu bilen veya normal olarak bilmesi gereken kişilerdir.</w:t>
      </w:r>
    </w:p>
    <w:p w14:paraId="24AD4EA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Gümrük idarelerinin kaybolan eşyayı serbest bölgede tüketilmiş veya kullanılmış saydığı ve bu fıkranın uygulanmasına imkan bulunmadığı hallerde, eşyanın gümrük idarelerince bilinen en son kullanıcısı, gümrük vergilerini ödemekle yükümlü kişidir.</w:t>
      </w:r>
    </w:p>
    <w:p w14:paraId="5DBB0F5A" w14:textId="3D298FF6" w:rsidR="00CD25AB" w:rsidRPr="00BB1666" w:rsidRDefault="00CD25AB" w:rsidP="0009247C">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485</w:t>
      </w:r>
    </w:p>
    <w:p w14:paraId="6C48D885" w14:textId="1A6FDEEB"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278" w:name="Madde186"/>
      <w:bookmarkEnd w:id="278"/>
      <w:r w:rsidRPr="00BB1666">
        <w:rPr>
          <w:rFonts w:ascii="Imperial BT" w:hAnsi="Imperial BT"/>
          <w:b/>
          <w:noProof/>
          <w:color w:val="auto"/>
          <w:sz w:val="20"/>
          <w:szCs w:val="20"/>
        </w:rPr>
        <w:t xml:space="preserve">MADDE 186-1. </w:t>
      </w:r>
      <w:r w:rsidRPr="00BB1666">
        <w:rPr>
          <w:rFonts w:ascii="Imperial BT" w:hAnsi="Imperial BT"/>
          <w:noProof/>
          <w:color w:val="auto"/>
          <w:sz w:val="20"/>
          <w:szCs w:val="20"/>
        </w:rPr>
        <w:t>182 nci madde ile 184 üncü maddenin 1 inci fıkrasının (a) bendi hükümleri saklı kalmak kaydıyla, yükümlünün;</w:t>
      </w:r>
    </w:p>
    <w:p w14:paraId="41A74494" w14:textId="728EE209"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37 ila 40 ıncı madde hükümlerinden,</w:t>
      </w:r>
    </w:p>
    <w:p w14:paraId="48FEA8B9"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Bir serbest bölgeden Türkiye'ye eşya sokulmasından,</w:t>
      </w:r>
    </w:p>
    <w:p w14:paraId="6C9B9B9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Eşyanın geçici depolanmasından,</w:t>
      </w:r>
    </w:p>
    <w:p w14:paraId="28AC0C2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d) Eşyanın tabi tutulduğu gümrük rejiminin kullanılmasından, </w:t>
      </w:r>
    </w:p>
    <w:p w14:paraId="6B5A0A9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Doğan yükümlülüklerini yerine getirememesinin eşyanın tahrip olmasının veya tekrar yerine konulamaması şeklinde kaybının, eşyanın özelliklerine bağlı bir </w:t>
      </w:r>
      <w:r w:rsidRPr="00BB1666">
        <w:rPr>
          <w:rFonts w:ascii="Imperial BT" w:hAnsi="Imperial BT"/>
          <w:noProof/>
          <w:color w:val="auto"/>
          <w:sz w:val="20"/>
          <w:szCs w:val="20"/>
        </w:rPr>
        <w:lastRenderedPageBreak/>
        <w:t>nedenden veya beklenmeyen hal veya mücbir sebepten ya da gümrük idarelerinin izninden kaynaklandığını kanıtlaması halinde, ithalat nedeniyle gümrük yükümlülüğü doğmuş sayılmaz.</w:t>
      </w:r>
    </w:p>
    <w:p w14:paraId="7855B41F" w14:textId="15857D6E"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Eşyanın tekrar yerine konulamaz şekilde kaybı, bunun kullanılamaz hale gelmiş olmasını ifade eder.</w:t>
      </w:r>
      <w:r w:rsidRPr="00BB1666">
        <w:rPr>
          <w:rFonts w:ascii="Imperial BT" w:hAnsi="Imperial BT"/>
          <w:iCs/>
          <w:noProof/>
          <w:color w:val="auto"/>
          <w:sz w:val="20"/>
          <w:szCs w:val="20"/>
        </w:rPr>
        <w:t>(</w:t>
      </w:r>
      <w:r w:rsidR="0009247C" w:rsidRPr="00BB1666">
        <w:rPr>
          <w:rFonts w:ascii="Imperial BT" w:hAnsi="Imperial BT"/>
          <w:iCs/>
          <w:noProof/>
          <w:color w:val="auto"/>
          <w:sz w:val="20"/>
          <w:szCs w:val="20"/>
        </w:rPr>
        <w:t>…</w:t>
      </w:r>
      <w:r w:rsidRPr="00BB1666">
        <w:rPr>
          <w:rFonts w:ascii="Imperial BT" w:hAnsi="Imperial BT"/>
          <w:iCs/>
          <w:noProof/>
          <w:color w:val="auto"/>
          <w:sz w:val="20"/>
          <w:szCs w:val="20"/>
        </w:rPr>
        <w:t>)</w:t>
      </w:r>
    </w:p>
    <w:p w14:paraId="0AEC04F9"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Nihai kullanımı nedeniyle indirimli veya sıfır ithalat vergi oranından yararlanarak serbest dolaşıma giren eşyanın, gümrük idarelerinin izni ile ihraç veya yeniden ihraç edilmesi halinde de ithalat nedeni ile bir gümrük yükümlülüğü doğmuş sayılmaz.</w:t>
      </w:r>
    </w:p>
    <w:p w14:paraId="7DA700A5" w14:textId="36D774CA" w:rsidR="00CD25AB" w:rsidRPr="00BB1666" w:rsidRDefault="00CD25AB" w:rsidP="0009247C">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486-487</w:t>
      </w:r>
    </w:p>
    <w:p w14:paraId="0AD0BFEB"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187- l.</w:t>
      </w:r>
      <w:r w:rsidRPr="00BB1666">
        <w:rPr>
          <w:rFonts w:ascii="Imperial BT" w:hAnsi="Imperial BT"/>
          <w:noProof/>
          <w:color w:val="auto"/>
          <w:sz w:val="20"/>
          <w:szCs w:val="20"/>
        </w:rPr>
        <w:t xml:space="preserve"> </w:t>
      </w:r>
      <w:r w:rsidRPr="00BB1666">
        <w:rPr>
          <w:rFonts w:ascii="Imperial BT" w:hAnsi="Imperial BT" w:cs="AngsanaUPC"/>
          <w:color w:val="auto"/>
          <w:sz w:val="20"/>
          <w:szCs w:val="20"/>
        </w:rPr>
        <w:t xml:space="preserve">Nihai </w:t>
      </w:r>
      <w:r w:rsidRPr="00BB1666">
        <w:rPr>
          <w:rFonts w:ascii="Imperial BT" w:hAnsi="Imperial BT"/>
          <w:noProof/>
          <w:color w:val="auto"/>
          <w:sz w:val="20"/>
          <w:szCs w:val="20"/>
        </w:rPr>
        <w:t>kullanım nedeni ile indirimli veya sıfır ithalat vergi oranından yararlanarak ithal edilen eşya için 186 ncı maddenin 1 inci fıkrası uyarınca, bir gümrük yükümlülüğünün doğmadığının kabulü halinde, söz konusu fıkrada belirtilen tahribattan kaynaklanan atık ve artıklar serbest dolaşımda olmayan eşya sayılır.</w:t>
      </w:r>
    </w:p>
    <w:p w14:paraId="055F4529" w14:textId="7AD7E1B9"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 xml:space="preserve">Nihai kullanım nedeniyle indirimli veya sıfır ithalat vergi oranından yararlanarak serbest dolaşıma giren eşya için 183 ve 184 üncü madde uyarınca, gümrük vergileri tahakkuk ettiğinde, serbest dolaşıma giriş sırasında ödenen gümrük vergileri tutarı, tahakkuk eden gümrük vergileri tutarından indirilir. Bu hüküm, gerektiğinde bu tür eşyanın tahribi sonucu kalan atık ve artıklar için bir gümrük yükümlülüğü doğduğunda da uygulanır. </w:t>
      </w:r>
    </w:p>
    <w:p w14:paraId="4420E5F0" w14:textId="6D45D0D7" w:rsidR="00CD25AB" w:rsidRPr="00BB1666" w:rsidRDefault="00CD25AB" w:rsidP="0009247C">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 xml:space="preserve">Yönetmelik Maddeleri </w:t>
      </w:r>
      <w:hyperlink r:id="rId30" w:anchor="m486" w:history="1">
        <w:r w:rsidRPr="00BB1666">
          <w:rPr>
            <w:rFonts w:ascii="Imperial BT" w:hAnsi="Imperial BT"/>
            <w:i/>
            <w:iCs/>
            <w:noProof/>
            <w:color w:val="auto"/>
            <w:sz w:val="20"/>
            <w:szCs w:val="20"/>
          </w:rPr>
          <w:t>486</w:t>
        </w:r>
      </w:hyperlink>
    </w:p>
    <w:p w14:paraId="3D21F15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279" w:name="Madde188"/>
      <w:bookmarkEnd w:id="279"/>
      <w:r w:rsidRPr="00BB1666">
        <w:rPr>
          <w:rFonts w:ascii="Imperial BT" w:hAnsi="Imperial BT"/>
          <w:b/>
          <w:noProof/>
          <w:color w:val="auto"/>
          <w:sz w:val="20"/>
          <w:szCs w:val="20"/>
        </w:rPr>
        <w:t>MADDE 188-1.</w:t>
      </w:r>
      <w:r w:rsidRPr="00BB1666">
        <w:rPr>
          <w:rFonts w:ascii="Imperial BT" w:hAnsi="Imperial BT"/>
          <w:noProof/>
          <w:color w:val="auto"/>
          <w:sz w:val="20"/>
          <w:szCs w:val="20"/>
        </w:rPr>
        <w:t xml:space="preserve"> İhracat vergilerine tabi eşyanın bir gümrük beyannamesi kapsamında Türkiye Gümrük Bölgesi dışına ihraç edilmesi halinde, gümrük yükümlülüğü doğar.</w:t>
      </w:r>
    </w:p>
    <w:p w14:paraId="5A33950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Gümrük yükümlülüğü, söz konusu gümrük beyannamesinin tescili tarihinde başlar.</w:t>
      </w:r>
    </w:p>
    <w:p w14:paraId="6B41F055" w14:textId="77777777" w:rsidR="00DC0A2D" w:rsidRPr="00BB1666" w:rsidRDefault="00CD25AB" w:rsidP="00DC0A2D">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00DC0A2D" w:rsidRPr="00BB1666">
        <w:rPr>
          <w:rFonts w:ascii="Imperial BT" w:hAnsi="Imperial BT" w:cs="AngsanaUPC"/>
          <w:b/>
          <w:bCs/>
          <w:iCs/>
          <w:color w:val="auto"/>
          <w:sz w:val="20"/>
          <w:szCs w:val="20"/>
        </w:rPr>
        <w:t xml:space="preserve">(Mülga: 18/6/2009-5911 </w:t>
      </w:r>
      <w:proofErr w:type="spellStart"/>
      <w:r w:rsidR="00DC0A2D" w:rsidRPr="00BB1666">
        <w:rPr>
          <w:rFonts w:ascii="Imperial BT" w:hAnsi="Imperial BT" w:cs="AngsanaUPC"/>
          <w:b/>
          <w:bCs/>
          <w:iCs/>
          <w:color w:val="auto"/>
          <w:sz w:val="20"/>
          <w:szCs w:val="20"/>
        </w:rPr>
        <w:t>s.k</w:t>
      </w:r>
      <w:proofErr w:type="spellEnd"/>
      <w:r w:rsidR="00DC0A2D" w:rsidRPr="00BB1666">
        <w:rPr>
          <w:rFonts w:ascii="Imperial BT" w:hAnsi="Imperial BT" w:cs="AngsanaUPC"/>
          <w:b/>
          <w:bCs/>
          <w:iCs/>
          <w:color w:val="auto"/>
          <w:sz w:val="20"/>
          <w:szCs w:val="20"/>
        </w:rPr>
        <w:t>.)</w:t>
      </w:r>
    </w:p>
    <w:p w14:paraId="5E2D2C20" w14:textId="3914C7E8" w:rsidR="00CD25AB" w:rsidRPr="00BB1666" w:rsidRDefault="00CD25AB" w:rsidP="0009247C">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 xml:space="preserve">Yönetmelik Maddeleri </w:t>
      </w:r>
      <w:hyperlink r:id="rId31" w:anchor="m487" w:history="1">
        <w:r w:rsidRPr="00BB1666">
          <w:rPr>
            <w:rFonts w:ascii="Imperial BT" w:hAnsi="Imperial BT"/>
            <w:i/>
            <w:iCs/>
            <w:noProof/>
            <w:color w:val="auto"/>
            <w:sz w:val="20"/>
            <w:szCs w:val="20"/>
          </w:rPr>
          <w:t>488</w:t>
        </w:r>
      </w:hyperlink>
    </w:p>
    <w:p w14:paraId="0602B15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280" w:name="Madde189"/>
      <w:r w:rsidRPr="00BB1666">
        <w:rPr>
          <w:rFonts w:ascii="Imperial BT" w:hAnsi="Imperial BT"/>
          <w:b/>
          <w:noProof/>
          <w:color w:val="auto"/>
          <w:sz w:val="20"/>
          <w:szCs w:val="20"/>
        </w:rPr>
        <w:t>MADDE 189</w:t>
      </w:r>
      <w:bookmarkEnd w:id="280"/>
      <w:r w:rsidRPr="00BB1666">
        <w:rPr>
          <w:rFonts w:ascii="Imperial BT" w:hAnsi="Imperial BT"/>
          <w:b/>
          <w:noProof/>
          <w:color w:val="auto"/>
          <w:sz w:val="20"/>
          <w:szCs w:val="20"/>
        </w:rPr>
        <w:t>-1.</w:t>
      </w:r>
      <w:r w:rsidRPr="00BB1666">
        <w:rPr>
          <w:rFonts w:ascii="Imperial BT" w:hAnsi="Imperial BT"/>
          <w:noProof/>
          <w:color w:val="auto"/>
          <w:sz w:val="20"/>
          <w:szCs w:val="20"/>
        </w:rPr>
        <w:t xml:space="preserve"> İhracat vergilerine tabi eşyanın gümrük beyanında bulunulmaksızın Türkiye Gümrük Bölgesi dışına çıkartılması halinde, gümrük yükümlülüğü doğar.</w:t>
      </w:r>
    </w:p>
    <w:p w14:paraId="305A887D"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Gümrük yükümlülüğü, söz konusu eşyanın fiilen Türkiye Gümrük Bölgesi dışına çıktığı tarihte başlar.</w:t>
      </w:r>
    </w:p>
    <w:p w14:paraId="1C32DF2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Söz konusu eşyayı Türkiye Gümrük Bölgesi dışına çıkaran, bu fiile iştirak eden, beyanda bulunulması gerektiğini bildiği veya bilmesi gerektiği halde bulunmayan kişiler, gümrük vergilerinden sorumludur.</w:t>
      </w:r>
    </w:p>
    <w:p w14:paraId="27035C14" w14:textId="4DD32A90" w:rsidR="00CD25AB" w:rsidRPr="00BB1666" w:rsidRDefault="00CD25AB" w:rsidP="0009247C">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488</w:t>
      </w:r>
    </w:p>
    <w:p w14:paraId="46F03C5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281" w:name="Madde190"/>
      <w:bookmarkEnd w:id="281"/>
      <w:r w:rsidRPr="00BB1666">
        <w:rPr>
          <w:rFonts w:ascii="Imperial BT" w:hAnsi="Imperial BT"/>
          <w:b/>
          <w:noProof/>
          <w:color w:val="auto"/>
          <w:sz w:val="20"/>
          <w:szCs w:val="20"/>
        </w:rPr>
        <w:t>MADDE 190- 1.</w:t>
      </w:r>
      <w:r w:rsidRPr="00BB1666">
        <w:rPr>
          <w:rFonts w:ascii="Imperial BT" w:hAnsi="Imperial BT"/>
          <w:noProof/>
          <w:color w:val="auto"/>
          <w:sz w:val="20"/>
          <w:szCs w:val="20"/>
        </w:rPr>
        <w:t xml:space="preserve"> Eşyanın Türkiye Gümrük Bölgesi dışına ihracat vergilerinden tam veya kısmi muafiyete tabi tutularak çıkmasına ilişkin hükümlere uyulmaması halinde, gümrük yükümlülüğü doğar.</w:t>
      </w:r>
    </w:p>
    <w:p w14:paraId="09479D9D"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a) İhracat vergilerinin tam veya kısmi muafiyete tabi tutularak, Türkiye Gümrük Bölgesi dışına gönderilmesine izin verilen eşyanın gümrük yükümlülüğü, izin verilen yerden başka bir varış yerine ulaştığı tarihte başlar.</w:t>
      </w:r>
    </w:p>
    <w:p w14:paraId="1B7658D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lastRenderedPageBreak/>
        <w:t>b) Gümrük idarelerinin (a) bendinde belirtilen tarihi tespit edememesi halinde, eşyanın söz konusu muafiyete hak kazanmasına ilişkin hükümlere uyulduğunu kanıtlayan bir belgenin ibrazı için rejim hak sahibine süre verilir. Söz konusu belgenin ibraz edilememesi halinde, verilen sürenin bittiği tarihte gümrük yükümlüğü başlar.</w:t>
      </w:r>
    </w:p>
    <w:p w14:paraId="5BC602D7" w14:textId="77777777" w:rsidR="00DC0A2D" w:rsidRPr="00BB1666" w:rsidRDefault="00CD25AB" w:rsidP="00DC0A2D">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00DC0A2D" w:rsidRPr="00BB1666">
        <w:rPr>
          <w:rFonts w:ascii="Imperial BT" w:hAnsi="Imperial BT" w:cs="AngsanaUPC"/>
          <w:b/>
          <w:bCs/>
          <w:iCs/>
          <w:color w:val="auto"/>
          <w:sz w:val="20"/>
          <w:szCs w:val="20"/>
        </w:rPr>
        <w:t xml:space="preserve">(Mülga: 18/6/2009-5911 </w:t>
      </w:r>
      <w:proofErr w:type="spellStart"/>
      <w:r w:rsidR="00DC0A2D" w:rsidRPr="00BB1666">
        <w:rPr>
          <w:rFonts w:ascii="Imperial BT" w:hAnsi="Imperial BT" w:cs="AngsanaUPC"/>
          <w:b/>
          <w:bCs/>
          <w:iCs/>
          <w:color w:val="auto"/>
          <w:sz w:val="20"/>
          <w:szCs w:val="20"/>
        </w:rPr>
        <w:t>s.k</w:t>
      </w:r>
      <w:proofErr w:type="spellEnd"/>
      <w:r w:rsidR="00DC0A2D" w:rsidRPr="00BB1666">
        <w:rPr>
          <w:rFonts w:ascii="Imperial BT" w:hAnsi="Imperial BT" w:cs="AngsanaUPC"/>
          <w:b/>
          <w:bCs/>
          <w:iCs/>
          <w:color w:val="auto"/>
          <w:sz w:val="20"/>
          <w:szCs w:val="20"/>
        </w:rPr>
        <w:t>.)</w:t>
      </w:r>
    </w:p>
    <w:p w14:paraId="39292EF3" w14:textId="3CDEE3BA" w:rsidR="00CD25AB" w:rsidRPr="00BB1666" w:rsidRDefault="00CD25AB" w:rsidP="0009247C">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488</w:t>
      </w:r>
    </w:p>
    <w:p w14:paraId="6E62FC22" w14:textId="6DADBAA9" w:rsidR="00CD25AB" w:rsidRPr="00BB1666" w:rsidRDefault="00CD25AB" w:rsidP="0046033F">
      <w:pPr>
        <w:spacing w:before="60" w:after="60" w:line="228" w:lineRule="auto"/>
        <w:ind w:left="0" w:firstLine="284"/>
        <w:jc w:val="both"/>
        <w:rPr>
          <w:rFonts w:ascii="Imperial BT" w:hAnsi="Imperial BT"/>
          <w:noProof/>
          <w:color w:val="FF0000"/>
          <w:sz w:val="20"/>
          <w:szCs w:val="20"/>
        </w:rPr>
      </w:pPr>
      <w:r w:rsidRPr="00BB1666">
        <w:rPr>
          <w:rFonts w:ascii="Imperial BT" w:hAnsi="Imperial BT"/>
          <w:b/>
          <w:noProof/>
          <w:color w:val="auto"/>
          <w:sz w:val="20"/>
          <w:szCs w:val="20"/>
        </w:rPr>
        <w:t>MADDE 191-</w:t>
      </w:r>
      <w:r w:rsidRPr="00BB1666">
        <w:rPr>
          <w:rFonts w:ascii="Imperial BT" w:hAnsi="Imperial BT"/>
          <w:noProof/>
          <w:color w:val="auto"/>
          <w:sz w:val="20"/>
          <w:szCs w:val="20"/>
        </w:rPr>
        <w:t xml:space="preserve"> İthali ve ihracı yasaklama veya kısıtlamaya tabi eşya için de 181 ila 185 ve 188 ila 190 ıncı maddelerde belirtilen gümrük yükümlülüğü doğar. Ancak, sahte paralar ile tıbbi ve bilimsel amaçlı kullanımları nedeniyle yetkili idareler tarafından </w:t>
      </w:r>
      <w:r w:rsidRPr="00BB1666">
        <w:rPr>
          <w:rFonts w:ascii="Imperial BT" w:hAnsi="Imperial BT"/>
          <w:i/>
          <w:noProof/>
          <w:color w:val="800000"/>
          <w:sz w:val="20"/>
          <w:szCs w:val="20"/>
        </w:rPr>
        <w:t>(..)</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denetlenen ekonomik dolaşıma girmeyen narkotik uyuşturucu ve uyarıcı maddelerin Türkiye Gümrük Bölgesine kanuna aykırı olarak girmesi halinde, kaçakçılık ve diğer ceza koyan kanun hükümlerine göre işlem yapılacağından, gümrük yükümlülüğü doğmaz. Bununla birlikte, cezai hükümler koyan kanunlar gereğince, gümrük vergilerinin ceza tespitine esas olması veya cezai kovuşturmaların gümrük yükümlülüğünün varlığına bağlı olması hallerinde, gümrük yükümlülüğü doğmuş sayılır.</w:t>
      </w:r>
    </w:p>
    <w:p w14:paraId="666F871B" w14:textId="2187CA36"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MADDE 191/A-</w:t>
      </w:r>
      <w:r w:rsidRPr="00BB1666">
        <w:rPr>
          <w:rFonts w:ascii="Imperial BT" w:hAnsi="Imperial BT" w:cs="AngsanaUPC"/>
          <w:color w:val="auto"/>
          <w:sz w:val="20"/>
          <w:szCs w:val="20"/>
        </w:rPr>
        <w:t xml:space="preserve"> </w:t>
      </w:r>
      <w:r w:rsidR="000D2B29" w:rsidRPr="00BB1666">
        <w:rPr>
          <w:rFonts w:ascii="Imperial BT" w:hAnsi="Imperial BT" w:cs="AngsanaUPC"/>
          <w:b/>
          <w:bCs/>
          <w:iCs/>
          <w:color w:val="auto"/>
          <w:sz w:val="20"/>
          <w:szCs w:val="20"/>
        </w:rPr>
        <w:t xml:space="preserve">(Ek: 18/6/2009-5911 </w:t>
      </w:r>
      <w:proofErr w:type="spellStart"/>
      <w:r w:rsidR="000D2B29" w:rsidRPr="00BB1666">
        <w:rPr>
          <w:rFonts w:ascii="Imperial BT" w:hAnsi="Imperial BT" w:cs="AngsanaUPC"/>
          <w:b/>
          <w:bCs/>
          <w:iCs/>
          <w:color w:val="auto"/>
          <w:sz w:val="20"/>
          <w:szCs w:val="20"/>
        </w:rPr>
        <w:t>s.k</w:t>
      </w:r>
      <w:proofErr w:type="spellEnd"/>
      <w:r w:rsidR="000D2B29" w:rsidRPr="00BB1666">
        <w:rPr>
          <w:rFonts w:ascii="Imperial BT" w:hAnsi="Imperial BT" w:cs="AngsanaUPC"/>
          <w:b/>
          <w:bCs/>
          <w:iCs/>
          <w:color w:val="auto"/>
          <w:sz w:val="20"/>
          <w:szCs w:val="20"/>
        </w:rPr>
        <w:t>.)</w:t>
      </w:r>
      <w:r w:rsidR="000D2B29" w:rsidRPr="00BB1666">
        <w:rPr>
          <w:rFonts w:ascii="Imperial BT" w:hAnsi="Imperial BT" w:cs="AngsanaUPC"/>
          <w:i/>
          <w:color w:val="auto"/>
          <w:sz w:val="20"/>
          <w:szCs w:val="20"/>
        </w:rPr>
        <w:t xml:space="preserve"> </w:t>
      </w:r>
      <w:proofErr w:type="gramStart"/>
      <w:r w:rsidRPr="00BB1666">
        <w:rPr>
          <w:rFonts w:ascii="Imperial BT" w:hAnsi="Imperial BT" w:cs="AngsanaUPC"/>
          <w:color w:val="auto"/>
          <w:sz w:val="20"/>
          <w:szCs w:val="20"/>
        </w:rPr>
        <w:t xml:space="preserve">16 </w:t>
      </w:r>
      <w:proofErr w:type="spellStart"/>
      <w:r w:rsidRPr="00BB1666">
        <w:rPr>
          <w:rFonts w:ascii="Imperial BT" w:hAnsi="Imperial BT" w:cs="AngsanaUPC"/>
          <w:color w:val="auto"/>
          <w:sz w:val="20"/>
          <w:szCs w:val="20"/>
        </w:rPr>
        <w:t>ncı</w:t>
      </w:r>
      <w:proofErr w:type="spellEnd"/>
      <w:proofErr w:type="gramEnd"/>
      <w:r w:rsidRPr="00BB1666">
        <w:rPr>
          <w:rFonts w:ascii="Imperial BT" w:hAnsi="Imperial BT" w:cs="AngsanaUPC"/>
          <w:color w:val="auto"/>
          <w:sz w:val="20"/>
          <w:szCs w:val="20"/>
        </w:rPr>
        <w:t xml:space="preserve">, </w:t>
      </w:r>
      <w:proofErr w:type="gramStart"/>
      <w:r w:rsidRPr="00BB1666">
        <w:rPr>
          <w:rFonts w:ascii="Imperial BT" w:hAnsi="Imperial BT" w:cs="AngsanaUPC"/>
          <w:color w:val="auto"/>
          <w:sz w:val="20"/>
          <w:szCs w:val="20"/>
        </w:rPr>
        <w:t xml:space="preserve">77 </w:t>
      </w:r>
      <w:proofErr w:type="spellStart"/>
      <w:r w:rsidRPr="00BB1666">
        <w:rPr>
          <w:rFonts w:ascii="Imperial BT" w:hAnsi="Imperial BT" w:cs="AngsanaUPC"/>
          <w:color w:val="auto"/>
          <w:sz w:val="20"/>
          <w:szCs w:val="20"/>
        </w:rPr>
        <w:t>nci</w:t>
      </w:r>
      <w:proofErr w:type="spellEnd"/>
      <w:proofErr w:type="gramEnd"/>
      <w:r w:rsidRPr="00BB1666">
        <w:rPr>
          <w:rFonts w:ascii="Imperial BT" w:hAnsi="Imperial BT" w:cs="AngsanaUPC"/>
          <w:color w:val="auto"/>
          <w:sz w:val="20"/>
          <w:szCs w:val="20"/>
        </w:rPr>
        <w:t>, 135 inci ve 167 ila 170 inci maddelere uygun olarak eşyanın mahiyeti veya nihai kullanımı nedeniyle tercihli tarife uygulanmasının ya da ithalat veya ihracat vergilerinden tamamen veya kısmen muafiyetinin mümkün olduğu durumlarda söz konusu tercihli tarife veya vergi muafiyeti;</w:t>
      </w:r>
    </w:p>
    <w:p w14:paraId="5F9F003B"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İlgili kişinin hileli bir davranış veya ihmalinin olmaması,</w:t>
      </w:r>
    </w:p>
    <w:p w14:paraId="71D8C713"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Tercihli tarife veya muafiyetin uygulanması için gerekli olan diğer şartların yerine getirildiğinin ilgili kişi tarafından ispat edilmesi,</w:t>
      </w:r>
    </w:p>
    <w:p w14:paraId="245A1678" w14:textId="0CD6F904" w:rsidR="00CD25AB" w:rsidRPr="00BB1666" w:rsidRDefault="00CD25AB" w:rsidP="0046033F">
      <w:pPr>
        <w:spacing w:before="60" w:after="60" w:line="228" w:lineRule="auto"/>
        <w:ind w:left="0" w:firstLine="284"/>
        <w:jc w:val="both"/>
        <w:rPr>
          <w:rFonts w:ascii="Imperial BT" w:hAnsi="Imperial BT" w:cs="AngsanaUPC"/>
          <w:color w:val="auto"/>
          <w:sz w:val="20"/>
          <w:szCs w:val="20"/>
        </w:rPr>
      </w:pPr>
      <w:proofErr w:type="gramStart"/>
      <w:r w:rsidRPr="00BB1666">
        <w:rPr>
          <w:rFonts w:ascii="Imperial BT" w:hAnsi="Imperial BT" w:cs="AngsanaUPC"/>
          <w:color w:val="auto"/>
          <w:sz w:val="20"/>
          <w:szCs w:val="20"/>
        </w:rPr>
        <w:t>şartıyla</w:t>
      </w:r>
      <w:proofErr w:type="gramEnd"/>
      <w:r w:rsidRPr="00BB1666">
        <w:rPr>
          <w:rFonts w:ascii="Imperial BT" w:hAnsi="Imperial BT" w:cs="AngsanaUPC"/>
          <w:color w:val="auto"/>
          <w:sz w:val="20"/>
          <w:szCs w:val="20"/>
        </w:rPr>
        <w:t xml:space="preserve"> 182 ila 185 inci, 189 uncu veya 190 </w:t>
      </w:r>
      <w:proofErr w:type="spellStart"/>
      <w:r w:rsidRPr="00BB1666">
        <w:rPr>
          <w:rFonts w:ascii="Imperial BT" w:hAnsi="Imperial BT" w:cs="AngsanaUPC"/>
          <w:color w:val="auto"/>
          <w:sz w:val="20"/>
          <w:szCs w:val="20"/>
        </w:rPr>
        <w:t>ıncı</w:t>
      </w:r>
      <w:proofErr w:type="spellEnd"/>
      <w:r w:rsidRPr="00BB1666">
        <w:rPr>
          <w:rFonts w:ascii="Imperial BT" w:hAnsi="Imperial BT" w:cs="AngsanaUPC"/>
          <w:color w:val="auto"/>
          <w:sz w:val="20"/>
          <w:szCs w:val="20"/>
        </w:rPr>
        <w:t xml:space="preserve"> maddelere göre gümrük yükümlülüğü doğduğu hallerde de uygulanır.</w:t>
      </w:r>
    </w:p>
    <w:p w14:paraId="7E5B6CD7" w14:textId="02435F5A" w:rsidR="00CD25AB" w:rsidRPr="00BB1666" w:rsidRDefault="00CD25AB" w:rsidP="0009247C">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486</w:t>
      </w:r>
    </w:p>
    <w:p w14:paraId="2A9D5C45" w14:textId="0AEEB285" w:rsidR="00CD25AB" w:rsidRPr="00BB1666" w:rsidRDefault="00CD25AB" w:rsidP="0046033F">
      <w:pPr>
        <w:spacing w:before="60" w:after="60" w:line="228" w:lineRule="auto"/>
        <w:ind w:left="0" w:firstLine="284"/>
        <w:jc w:val="both"/>
        <w:rPr>
          <w:rFonts w:ascii="Imperial BT" w:hAnsi="Imperial BT"/>
          <w:noProof/>
          <w:color w:val="FF0000"/>
          <w:sz w:val="20"/>
          <w:szCs w:val="20"/>
        </w:rPr>
      </w:pPr>
      <w:r w:rsidRPr="00BB1666">
        <w:rPr>
          <w:rFonts w:ascii="Imperial BT" w:hAnsi="Imperial BT"/>
          <w:b/>
          <w:noProof/>
          <w:color w:val="auto"/>
          <w:sz w:val="20"/>
          <w:szCs w:val="20"/>
        </w:rPr>
        <w:t>MADDE 192-</w:t>
      </w:r>
      <w:r w:rsidRPr="00BB1666">
        <w:rPr>
          <w:rFonts w:ascii="Imperial BT" w:hAnsi="Imperial BT"/>
          <w:noProof/>
          <w:color w:val="auto"/>
          <w:sz w:val="20"/>
          <w:szCs w:val="20"/>
        </w:rPr>
        <w:t xml:space="preserve"> Aynı gümrük vergilerinin ödenmesinden birden çok yükümlünün sorumlu olduğu hallerde, bunlar söz konusu vergilerin ödenmesinden müştereken ve müteselsilen sorumludurlar.</w:t>
      </w:r>
    </w:p>
    <w:p w14:paraId="71E98FB7" w14:textId="7F5303E8"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282" w:name="Madde193"/>
      <w:r w:rsidRPr="00BB1666">
        <w:rPr>
          <w:rFonts w:ascii="Imperial BT" w:hAnsi="Imperial BT"/>
          <w:b/>
          <w:noProof/>
          <w:color w:val="auto"/>
          <w:sz w:val="20"/>
          <w:szCs w:val="20"/>
        </w:rPr>
        <w:t>MADDE 193</w:t>
      </w:r>
      <w:bookmarkEnd w:id="282"/>
      <w:r w:rsidRPr="00BB1666">
        <w:rPr>
          <w:rFonts w:ascii="Imperial BT" w:hAnsi="Imperial BT"/>
          <w:b/>
          <w:noProof/>
          <w:color w:val="auto"/>
          <w:sz w:val="20"/>
          <w:szCs w:val="20"/>
        </w:rPr>
        <w:t>- l.</w:t>
      </w:r>
      <w:r w:rsidRPr="00BB1666">
        <w:rPr>
          <w:rFonts w:ascii="Imperial BT" w:hAnsi="Imperial BT"/>
          <w:noProof/>
          <w:color w:val="auto"/>
          <w:sz w:val="20"/>
          <w:szCs w:val="20"/>
        </w:rPr>
        <w:t xml:space="preserve"> Bu Kanunla konulmuş aksine hükümler ve 2 nci fıkra hükümleri saklı kalmak kaydıyla, bir eşyaya uygulanacak ithalat veya ihracat vergileri tutarı, bu eşyaya ilişkin gümrük yükümlülüğünün başladığı tarihteki vergi oranları ve diğer vergilendirme unsurlarına göre belirlenir.</w:t>
      </w:r>
      <w:r w:rsidR="00FD3BD8" w:rsidRPr="00BB1666">
        <w:rPr>
          <w:rFonts w:ascii="Imperial BT" w:hAnsi="Imperial BT" w:cs="AngsanaUPC"/>
          <w:i/>
          <w:color w:val="FF0000"/>
          <w:sz w:val="20"/>
          <w:szCs w:val="20"/>
        </w:rPr>
        <w:t xml:space="preserve"> </w:t>
      </w:r>
      <w:r w:rsidR="00FD3BD8" w:rsidRPr="00BB1666">
        <w:rPr>
          <w:rFonts w:ascii="Imperial BT" w:hAnsi="Imperial BT" w:cs="AngsanaUPC"/>
          <w:b/>
          <w:bCs/>
          <w:iCs/>
          <w:color w:val="auto"/>
          <w:sz w:val="20"/>
          <w:szCs w:val="20"/>
        </w:rPr>
        <w:t xml:space="preserve">(Değişik: 18/6/2009-5911 </w:t>
      </w:r>
      <w:proofErr w:type="spellStart"/>
      <w:r w:rsidR="00FD3BD8" w:rsidRPr="00BB1666">
        <w:rPr>
          <w:rFonts w:ascii="Imperial BT" w:hAnsi="Imperial BT" w:cs="AngsanaUPC"/>
          <w:b/>
          <w:bCs/>
          <w:iCs/>
          <w:color w:val="auto"/>
          <w:sz w:val="20"/>
          <w:szCs w:val="20"/>
        </w:rPr>
        <w:t>s.k</w:t>
      </w:r>
      <w:proofErr w:type="spellEnd"/>
      <w:r w:rsidR="00FD3BD8" w:rsidRPr="00BB1666">
        <w:rPr>
          <w:rFonts w:ascii="Imperial BT" w:hAnsi="Imperial BT" w:cs="AngsanaUPC"/>
          <w:b/>
          <w:bCs/>
          <w:iCs/>
          <w:color w:val="auto"/>
          <w:sz w:val="20"/>
          <w:szCs w:val="20"/>
        </w:rPr>
        <w:t>.)</w:t>
      </w:r>
    </w:p>
    <w:p w14:paraId="283B58B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Gümrük yükümlülüğünün başladığı tarihi kesin olarak tespit etmenin mümkün olmadığı hallerde, ilgili eşyaya ilişkin vergi oranları ve diğer vergilendirme unsurlarının uygulanması için dikkate alınacak tarih, gümrük idarelerinin bu eşya için bir gümrük yükümlülüğü başladığı sonucuna vardıkları tarihtir.</w:t>
      </w:r>
    </w:p>
    <w:p w14:paraId="07C73A6D" w14:textId="0F9A2585"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Ancak, gümrük idarelerinin elde ettikleri bilgilerin gümrük yükümlülüğünün daha önceki bir tarihte başladığını tespit etmelerine imkân vermesi halinde, eşyanın ithalat veya ihracat vergileri tutarı, elde edilen bilgilere göre söz konusu yükümlülüğün başladığının anlaşıldığı en eski tarihteki vergi oranları ve diğer vergilendirme unsurlarına dayanılarak tespit edilir.</w:t>
      </w:r>
      <w:r w:rsidRPr="00BB1666">
        <w:rPr>
          <w:rFonts w:ascii="Imperial BT" w:hAnsi="Imperial BT" w:cs="AngsanaUPC"/>
          <w:i/>
          <w:color w:val="FF0000"/>
          <w:sz w:val="20"/>
          <w:szCs w:val="20"/>
        </w:rPr>
        <w:t xml:space="preserve"> </w:t>
      </w:r>
      <w:r w:rsidR="00FD3BD8" w:rsidRPr="00BB1666">
        <w:rPr>
          <w:rFonts w:ascii="Imperial BT" w:hAnsi="Imperial BT" w:cs="AngsanaUPC"/>
          <w:b/>
          <w:bCs/>
          <w:iCs/>
          <w:color w:val="auto"/>
          <w:sz w:val="20"/>
          <w:szCs w:val="20"/>
        </w:rPr>
        <w:t xml:space="preserve">(Değişik: 18/6/2009-5911 </w:t>
      </w:r>
      <w:proofErr w:type="spellStart"/>
      <w:r w:rsidR="00FD3BD8" w:rsidRPr="00BB1666">
        <w:rPr>
          <w:rFonts w:ascii="Imperial BT" w:hAnsi="Imperial BT" w:cs="AngsanaUPC"/>
          <w:b/>
          <w:bCs/>
          <w:iCs/>
          <w:color w:val="auto"/>
          <w:sz w:val="20"/>
          <w:szCs w:val="20"/>
        </w:rPr>
        <w:t>s.k</w:t>
      </w:r>
      <w:proofErr w:type="spellEnd"/>
      <w:r w:rsidR="00FD3BD8" w:rsidRPr="00BB1666">
        <w:rPr>
          <w:rFonts w:ascii="Imperial BT" w:hAnsi="Imperial BT" w:cs="AngsanaUPC"/>
          <w:b/>
          <w:bCs/>
          <w:iCs/>
          <w:color w:val="auto"/>
          <w:sz w:val="20"/>
          <w:szCs w:val="20"/>
        </w:rPr>
        <w:t>.)</w:t>
      </w:r>
    </w:p>
    <w:p w14:paraId="01192831" w14:textId="78465044" w:rsidR="00CD25AB" w:rsidRPr="00BB1666" w:rsidRDefault="00CD25AB" w:rsidP="0046033F">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b/>
          <w:color w:val="auto"/>
          <w:sz w:val="20"/>
          <w:szCs w:val="20"/>
        </w:rPr>
        <w:lastRenderedPageBreak/>
        <w:t>3.</w:t>
      </w:r>
      <w:r w:rsidRPr="00BB1666">
        <w:rPr>
          <w:rFonts w:ascii="Imperial BT" w:hAnsi="Imperial BT" w:cs="AngsanaUPC"/>
          <w:color w:val="auto"/>
          <w:sz w:val="20"/>
          <w:szCs w:val="20"/>
        </w:rPr>
        <w:t xml:space="preserve"> Beyan sahibinin hatalı beyanı sonucu hiç alınmadığı veya noksan alındığı tespit edilen gümrük vergilerine, gümrük yükümlülüğünün başladığı tarih ile vergilerin kesinleştiği tarih arasındaki süre için 6183 sayılı Amme Alacaklarının Tahsil Usulü Hakkında Kanunun 51 inci maddesine göre tespit edilen gecikme zammı</w:t>
      </w:r>
      <w:r w:rsidRPr="00BB1666">
        <w:rPr>
          <w:rFonts w:ascii="Imperial BT" w:hAnsi="Imperial BT" w:cs="AngsanaUPC"/>
          <w:b/>
          <w:bCs/>
          <w:color w:val="auto"/>
          <w:sz w:val="20"/>
          <w:szCs w:val="20"/>
        </w:rPr>
        <w:t xml:space="preserve"> </w:t>
      </w:r>
      <w:r w:rsidRPr="00BB1666">
        <w:rPr>
          <w:rFonts w:ascii="Imperial BT" w:hAnsi="Imperial BT" w:cs="AngsanaUPC"/>
          <w:color w:val="auto"/>
          <w:sz w:val="20"/>
          <w:szCs w:val="20"/>
        </w:rPr>
        <w:t xml:space="preserve">oranında faiz uygulanır. Gümrük vergilerinin kesinleşmesinden önce ödenmek istenmesi durumunda faiz, ödeme tarihine kadar hesaplanarak vergiler </w:t>
      </w:r>
      <w:proofErr w:type="gramStart"/>
      <w:r w:rsidRPr="00BB1666">
        <w:rPr>
          <w:rFonts w:ascii="Imperial BT" w:hAnsi="Imperial BT" w:cs="AngsanaUPC"/>
          <w:color w:val="auto"/>
          <w:sz w:val="20"/>
          <w:szCs w:val="20"/>
        </w:rPr>
        <w:t>ile birlikte</w:t>
      </w:r>
      <w:proofErr w:type="gramEnd"/>
      <w:r w:rsidRPr="00BB1666">
        <w:rPr>
          <w:rFonts w:ascii="Imperial BT" w:hAnsi="Imperial BT" w:cs="AngsanaUPC"/>
          <w:color w:val="auto"/>
          <w:sz w:val="20"/>
          <w:szCs w:val="20"/>
        </w:rPr>
        <w:t xml:space="preserve"> tahsil edilir.</w:t>
      </w:r>
      <w:r w:rsidR="00133D7A" w:rsidRPr="00BB1666">
        <w:rPr>
          <w:rFonts w:ascii="Imperial BT" w:hAnsi="Imperial BT" w:cs="AngsanaUPC"/>
          <w:color w:val="auto"/>
          <w:sz w:val="20"/>
          <w:szCs w:val="20"/>
        </w:rPr>
        <w:t xml:space="preserve"> </w:t>
      </w:r>
      <w:r w:rsidR="00FD3BD8" w:rsidRPr="00BB1666">
        <w:rPr>
          <w:rFonts w:ascii="Imperial BT" w:hAnsi="Imperial BT" w:cs="AngsanaUPC"/>
          <w:b/>
          <w:bCs/>
          <w:iCs/>
          <w:color w:val="auto"/>
          <w:sz w:val="20"/>
          <w:szCs w:val="20"/>
        </w:rPr>
        <w:t xml:space="preserve">(Değişik: 18/6/2009-5911 </w:t>
      </w:r>
      <w:proofErr w:type="spellStart"/>
      <w:r w:rsidR="00FD3BD8" w:rsidRPr="00BB1666">
        <w:rPr>
          <w:rFonts w:ascii="Imperial BT" w:hAnsi="Imperial BT" w:cs="AngsanaUPC"/>
          <w:b/>
          <w:bCs/>
          <w:iCs/>
          <w:color w:val="auto"/>
          <w:sz w:val="20"/>
          <w:szCs w:val="20"/>
        </w:rPr>
        <w:t>s.k</w:t>
      </w:r>
      <w:proofErr w:type="spellEnd"/>
      <w:r w:rsidR="00FD3BD8" w:rsidRPr="00BB1666">
        <w:rPr>
          <w:rFonts w:ascii="Imperial BT" w:hAnsi="Imperial BT" w:cs="AngsanaUPC"/>
          <w:b/>
          <w:bCs/>
          <w:iCs/>
          <w:color w:val="auto"/>
          <w:sz w:val="20"/>
          <w:szCs w:val="20"/>
        </w:rPr>
        <w:t>.)</w:t>
      </w:r>
    </w:p>
    <w:p w14:paraId="6EA579EB" w14:textId="64DCEFF7" w:rsidR="00CD25AB" w:rsidRPr="00BB1666" w:rsidRDefault="00CD25AB" w:rsidP="0009247C">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 xml:space="preserve">Yönetmelik Maddeleri </w:t>
      </w:r>
      <w:hyperlink r:id="rId32" w:anchor="m386" w:history="1">
        <w:r w:rsidRPr="00BB1666">
          <w:rPr>
            <w:rFonts w:ascii="Imperial BT" w:hAnsi="Imperial BT"/>
            <w:i/>
            <w:iCs/>
            <w:noProof/>
            <w:color w:val="auto"/>
            <w:sz w:val="20"/>
            <w:szCs w:val="20"/>
          </w:rPr>
          <w:t>386</w:t>
        </w:r>
      </w:hyperlink>
    </w:p>
    <w:p w14:paraId="5D4313FF" w14:textId="5556D729"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283" w:name="MAdde194"/>
      <w:r w:rsidRPr="00BB1666">
        <w:rPr>
          <w:rFonts w:ascii="Imperial BT" w:hAnsi="Imperial BT"/>
          <w:b/>
          <w:noProof/>
          <w:color w:val="auto"/>
          <w:sz w:val="20"/>
          <w:szCs w:val="20"/>
        </w:rPr>
        <w:t>MADDE 194</w:t>
      </w:r>
      <w:bookmarkEnd w:id="283"/>
      <w:r w:rsidRPr="00BB1666">
        <w:rPr>
          <w:rFonts w:ascii="Imperial BT" w:hAnsi="Imperial BT"/>
          <w:b/>
          <w:noProof/>
          <w:color w:val="auto"/>
          <w:sz w:val="20"/>
          <w:szCs w:val="20"/>
        </w:rPr>
        <w:t>-1.</w:t>
      </w:r>
      <w:r w:rsidRPr="00BB1666">
        <w:rPr>
          <w:rFonts w:ascii="Imperial BT" w:hAnsi="Imperial BT"/>
          <w:noProof/>
          <w:color w:val="auto"/>
          <w:sz w:val="20"/>
          <w:szCs w:val="20"/>
        </w:rPr>
        <w:t xml:space="preserve"> Türkiye'nin taraf olduğu anlaşma hükümlerine göre dahilde işleme rejimi altında elde edilen Türk menşeli eşyanın anlaşmalara taraf ülkelere ithalinde, tercihli tarife uygulamasından yararlanmasının, bunların bünyelerine giren serbest dolaşımda olmayan eşyanın ithalat vergilerinin ödenmesi ve buna ilişkin belgelerin onaylanması koşuluna bağlı olması halinde, ithalata ilişkin bir gümrük yükümlülüğü doğar. </w:t>
      </w:r>
      <w:r w:rsidRPr="00BB1666">
        <w:rPr>
          <w:rFonts w:ascii="Imperial BT" w:hAnsi="Imperial BT" w:cs="AngsanaUPC"/>
          <w:color w:val="auto"/>
          <w:sz w:val="20"/>
          <w:szCs w:val="20"/>
        </w:rPr>
        <w:t>Ancak, geri ödeme sisteminden yararlanan eşya için bu fıkra uyarınca gümrük yükümlüğü doğmaz ve bu durumda ödenmiş ithalat vergileri geri verilmez.</w:t>
      </w:r>
      <w:r w:rsidRPr="00BB1666">
        <w:rPr>
          <w:rFonts w:ascii="Imperial BT" w:hAnsi="Imperial BT" w:cs="AngsanaUPC"/>
          <w:i/>
          <w:color w:val="FF0000"/>
          <w:sz w:val="20"/>
          <w:szCs w:val="20"/>
        </w:rPr>
        <w:t xml:space="preserve"> </w:t>
      </w:r>
      <w:r w:rsidR="000D2B29" w:rsidRPr="00BB1666">
        <w:rPr>
          <w:rFonts w:ascii="Imperial BT" w:hAnsi="Imperial BT" w:cs="AngsanaUPC"/>
          <w:b/>
          <w:bCs/>
          <w:iCs/>
          <w:color w:val="auto"/>
          <w:sz w:val="20"/>
          <w:szCs w:val="20"/>
        </w:rPr>
        <w:t xml:space="preserve">(Ek: 18/6/2009-5911 </w:t>
      </w:r>
      <w:proofErr w:type="spellStart"/>
      <w:r w:rsidR="000D2B29" w:rsidRPr="00BB1666">
        <w:rPr>
          <w:rFonts w:ascii="Imperial BT" w:hAnsi="Imperial BT" w:cs="AngsanaUPC"/>
          <w:b/>
          <w:bCs/>
          <w:iCs/>
          <w:color w:val="auto"/>
          <w:sz w:val="20"/>
          <w:szCs w:val="20"/>
        </w:rPr>
        <w:t>s.k</w:t>
      </w:r>
      <w:proofErr w:type="spellEnd"/>
      <w:r w:rsidR="000D2B29" w:rsidRPr="00BB1666">
        <w:rPr>
          <w:rFonts w:ascii="Imperial BT" w:hAnsi="Imperial BT" w:cs="AngsanaUPC"/>
          <w:b/>
          <w:bCs/>
          <w:iCs/>
          <w:color w:val="auto"/>
          <w:sz w:val="20"/>
          <w:szCs w:val="20"/>
        </w:rPr>
        <w:t>.)</w:t>
      </w:r>
    </w:p>
    <w:p w14:paraId="7162FF9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Bu halde gümrük yükümlülüğü, söz konusu eşyanın ihracına ilişkin gümrük beyannamesinin gümrük idaresi tarafından tescil edildiği tarihte başlar.</w:t>
      </w:r>
    </w:p>
    <w:p w14:paraId="7DF34706" w14:textId="6A9F45DC"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3.</w:t>
      </w:r>
      <w:r w:rsidRPr="00BB1666">
        <w:rPr>
          <w:rFonts w:ascii="Imperial BT" w:hAnsi="Imperial BT" w:cs="AngsanaUPC"/>
          <w:color w:val="auto"/>
          <w:sz w:val="20"/>
          <w:szCs w:val="20"/>
        </w:rPr>
        <w:t xml:space="preserve"> Dâhilde işleme rejimine tabi tutulan serbest dolaşımda bulunmayan eşyaya ilişkin ithalat vergileri, ihracata ilişkin beyannamenin tescili tarihindeki vergi oranı ve diğer vergilendirme unsurlarına göre hesaplanır. Ancak, izin</w:t>
      </w:r>
      <w:r w:rsidRPr="00BB1666">
        <w:rPr>
          <w:rFonts w:ascii="Imperial BT" w:hAnsi="Imperial BT" w:cs="AngsanaUPC"/>
          <w:color w:val="0000FF"/>
          <w:sz w:val="20"/>
          <w:szCs w:val="20"/>
        </w:rPr>
        <w:t xml:space="preserve"> </w:t>
      </w:r>
      <w:r w:rsidRPr="00BB1666">
        <w:rPr>
          <w:rFonts w:ascii="Imperial BT" w:hAnsi="Imperial BT" w:cs="AngsanaUPC"/>
          <w:color w:val="auto"/>
          <w:sz w:val="20"/>
          <w:szCs w:val="20"/>
        </w:rPr>
        <w:t>kapsamında önceden ihracat işleminden sonra ithalat yapılması durumunda, bu vergi önceden ihracata ilişkin gümrük beyannamesinin tescil tarihindeki vergi oranı ve diğer vergilendirme unsurlarına göre hesaplanarak, önceden ihracata tekabül eden ithalatın yapılması esnasında ödenir.</w:t>
      </w:r>
      <w:r w:rsidRPr="00BB1666">
        <w:rPr>
          <w:rFonts w:ascii="Imperial BT" w:hAnsi="Imperial BT" w:cs="AngsanaUPC"/>
          <w:i/>
          <w:color w:val="FF0000"/>
          <w:sz w:val="20"/>
          <w:szCs w:val="20"/>
        </w:rPr>
        <w:t xml:space="preserve"> </w:t>
      </w:r>
      <w:r w:rsidR="00FD3BD8" w:rsidRPr="00BB1666">
        <w:rPr>
          <w:rFonts w:ascii="Imperial BT" w:hAnsi="Imperial BT" w:cs="AngsanaUPC"/>
          <w:b/>
          <w:bCs/>
          <w:iCs/>
          <w:color w:val="auto"/>
          <w:sz w:val="20"/>
          <w:szCs w:val="20"/>
        </w:rPr>
        <w:t xml:space="preserve">(Değişik: 18/6/2009-5911 </w:t>
      </w:r>
      <w:proofErr w:type="spellStart"/>
      <w:r w:rsidR="00FD3BD8" w:rsidRPr="00BB1666">
        <w:rPr>
          <w:rFonts w:ascii="Imperial BT" w:hAnsi="Imperial BT" w:cs="AngsanaUPC"/>
          <w:b/>
          <w:bCs/>
          <w:iCs/>
          <w:color w:val="auto"/>
          <w:sz w:val="20"/>
          <w:szCs w:val="20"/>
        </w:rPr>
        <w:t>s.k</w:t>
      </w:r>
      <w:proofErr w:type="spellEnd"/>
      <w:r w:rsidR="00FD3BD8" w:rsidRPr="00BB1666">
        <w:rPr>
          <w:rFonts w:ascii="Imperial BT" w:hAnsi="Imperial BT" w:cs="AngsanaUPC"/>
          <w:b/>
          <w:bCs/>
          <w:iCs/>
          <w:color w:val="auto"/>
          <w:sz w:val="20"/>
          <w:szCs w:val="20"/>
        </w:rPr>
        <w:t>.)</w:t>
      </w:r>
    </w:p>
    <w:p w14:paraId="78F89A00" w14:textId="10FB3732"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4.</w:t>
      </w:r>
      <w:r w:rsidRPr="00BB1666">
        <w:rPr>
          <w:rFonts w:ascii="Imperial BT" w:hAnsi="Imperial BT" w:cs="AngsanaUPC"/>
          <w:color w:val="auto"/>
          <w:sz w:val="20"/>
          <w:szCs w:val="20"/>
        </w:rPr>
        <w:t xml:space="preserve"> Birinci fıkra uyarınca doğan gümrük yükümlülüğü kapsamında ödenmesi gereken ithalat vergilerinin ihracat beyannamesi konusu eşyanın Türkiye Gümrük Bölgesi dışına çıktığı tarihe kadar ödenmesi zorunludur. Bu tarihten sonra ödenen ithalat vergileri için ayrıca bu tarih itibarıyla 6183 sayılı Amme Alacaklarının Tahsil Usulü Hakkında Kanunun 51 inci maddesi hükümlerine göre tespit edilen gecikme zammı uygulanır.</w:t>
      </w:r>
      <w:r w:rsidRPr="00BB1666">
        <w:rPr>
          <w:rFonts w:ascii="Imperial BT" w:hAnsi="Imperial BT" w:cs="AngsanaUPC"/>
          <w:i/>
          <w:color w:val="FF0000"/>
          <w:sz w:val="20"/>
          <w:szCs w:val="20"/>
        </w:rPr>
        <w:t xml:space="preserve"> </w:t>
      </w:r>
      <w:r w:rsidR="00FD3BD8" w:rsidRPr="00BB1666">
        <w:rPr>
          <w:rFonts w:ascii="Imperial BT" w:hAnsi="Imperial BT" w:cs="AngsanaUPC"/>
          <w:b/>
          <w:bCs/>
          <w:iCs/>
          <w:color w:val="auto"/>
          <w:sz w:val="20"/>
          <w:szCs w:val="20"/>
        </w:rPr>
        <w:t xml:space="preserve">(Değişik: 18/6/2009-5911 </w:t>
      </w:r>
      <w:proofErr w:type="spellStart"/>
      <w:r w:rsidR="00FD3BD8" w:rsidRPr="00BB1666">
        <w:rPr>
          <w:rFonts w:ascii="Imperial BT" w:hAnsi="Imperial BT" w:cs="AngsanaUPC"/>
          <w:b/>
          <w:bCs/>
          <w:iCs/>
          <w:color w:val="auto"/>
          <w:sz w:val="20"/>
          <w:szCs w:val="20"/>
        </w:rPr>
        <w:t>s.k</w:t>
      </w:r>
      <w:proofErr w:type="spellEnd"/>
      <w:r w:rsidR="00FD3BD8" w:rsidRPr="00BB1666">
        <w:rPr>
          <w:rFonts w:ascii="Imperial BT" w:hAnsi="Imperial BT" w:cs="AngsanaUPC"/>
          <w:b/>
          <w:bCs/>
          <w:iCs/>
          <w:color w:val="auto"/>
          <w:sz w:val="20"/>
          <w:szCs w:val="20"/>
        </w:rPr>
        <w:t>.)</w:t>
      </w:r>
    </w:p>
    <w:p w14:paraId="7438F6B2" w14:textId="7B696E7A" w:rsidR="00CD25AB" w:rsidRPr="00BB1666" w:rsidRDefault="00CD25AB" w:rsidP="0046033F">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b/>
          <w:color w:val="auto"/>
          <w:sz w:val="20"/>
          <w:szCs w:val="20"/>
        </w:rPr>
        <w:t>5.</w:t>
      </w:r>
      <w:r w:rsidRPr="00BB1666">
        <w:rPr>
          <w:rFonts w:ascii="Imperial BT" w:hAnsi="Imperial BT" w:cs="AngsanaUPC"/>
          <w:color w:val="auto"/>
          <w:sz w:val="20"/>
          <w:szCs w:val="20"/>
        </w:rPr>
        <w:t xml:space="preserve"> Dâhilde </w:t>
      </w:r>
      <w:r w:rsidR="00133D7A" w:rsidRPr="00BB1666">
        <w:rPr>
          <w:rFonts w:ascii="Imperial BT" w:hAnsi="Imperial BT" w:cs="AngsanaUPC"/>
          <w:color w:val="auto"/>
          <w:sz w:val="20"/>
          <w:szCs w:val="20"/>
        </w:rPr>
        <w:t xml:space="preserve">işleme rejimi kapsamında bir ihracat beyannamesine ilişkin fazla ödenen ithalat vergilerinden aynı izin kapsamında başka bir ihracat </w:t>
      </w:r>
      <w:r w:rsidR="00BE415F" w:rsidRPr="00BB1666">
        <w:rPr>
          <w:rFonts w:ascii="Imperial BT" w:hAnsi="Imperial BT" w:cs="AngsanaUPC"/>
          <w:color w:val="auto"/>
          <w:sz w:val="20"/>
          <w:szCs w:val="20"/>
        </w:rPr>
        <w:t>beyannamesine ilişkin</w:t>
      </w:r>
      <w:r w:rsidR="00133D7A" w:rsidRPr="00BB1666">
        <w:rPr>
          <w:rFonts w:ascii="Imperial BT" w:hAnsi="Imperial BT" w:cs="AngsanaUPC"/>
          <w:color w:val="auto"/>
          <w:sz w:val="20"/>
          <w:szCs w:val="20"/>
        </w:rPr>
        <w:t xml:space="preserve"> </w:t>
      </w:r>
      <w:r w:rsidR="00BE415F" w:rsidRPr="00BB1666">
        <w:rPr>
          <w:rFonts w:ascii="Imperial BT" w:hAnsi="Imperial BT" w:cs="AngsanaUPC"/>
          <w:color w:val="auto"/>
          <w:sz w:val="20"/>
          <w:szCs w:val="20"/>
        </w:rPr>
        <w:t>eksik ödenen</w:t>
      </w:r>
      <w:r w:rsidR="00133D7A" w:rsidRPr="00BB1666">
        <w:rPr>
          <w:rFonts w:ascii="Imperial BT" w:hAnsi="Imperial BT" w:cs="AngsanaUPC"/>
          <w:color w:val="auto"/>
          <w:sz w:val="20"/>
          <w:szCs w:val="20"/>
        </w:rPr>
        <w:t xml:space="preserve"> ithalat vergilerine mahsup işlemi yapılmasına ilişkin usul ve esasları belirlemeye Cumhurbaşkanı yetkilidir. Mahsup işlemi sonrasında birinci fıkra uyarınca doğan gümrük yükümlüğü kapsamında ödenmesi gereken ithalat vergilerinin tamamının ödenmiş olması halinde, dördüncü fıkra ve </w:t>
      </w:r>
      <w:proofErr w:type="gramStart"/>
      <w:r w:rsidR="00133D7A" w:rsidRPr="00BB1666">
        <w:rPr>
          <w:rFonts w:ascii="Imperial BT" w:hAnsi="Imperial BT" w:cs="AngsanaUPC"/>
          <w:color w:val="auto"/>
          <w:sz w:val="20"/>
          <w:szCs w:val="20"/>
        </w:rPr>
        <w:t>234 üncü</w:t>
      </w:r>
      <w:proofErr w:type="gramEnd"/>
      <w:r w:rsidR="00133D7A" w:rsidRPr="00BB1666">
        <w:rPr>
          <w:rFonts w:ascii="Imperial BT" w:hAnsi="Imperial BT" w:cs="AngsanaUPC"/>
          <w:color w:val="auto"/>
          <w:sz w:val="20"/>
          <w:szCs w:val="20"/>
        </w:rPr>
        <w:t xml:space="preserve"> maddenin beşinci fıkrası hükümleri uygulanmaz. </w:t>
      </w:r>
      <w:r w:rsidR="000D2B29" w:rsidRPr="00BB1666">
        <w:rPr>
          <w:rFonts w:ascii="Imperial BT" w:hAnsi="Imperial BT" w:cs="AngsanaUPC"/>
          <w:b/>
          <w:bCs/>
          <w:iCs/>
          <w:color w:val="auto"/>
          <w:sz w:val="20"/>
          <w:szCs w:val="20"/>
        </w:rPr>
        <w:t xml:space="preserve">(Ek: 18/6/2009-5911 </w:t>
      </w:r>
      <w:proofErr w:type="spellStart"/>
      <w:r w:rsidR="000D2B29" w:rsidRPr="00BB1666">
        <w:rPr>
          <w:rFonts w:ascii="Imperial BT" w:hAnsi="Imperial BT" w:cs="AngsanaUPC"/>
          <w:b/>
          <w:bCs/>
          <w:iCs/>
          <w:color w:val="auto"/>
          <w:sz w:val="20"/>
          <w:szCs w:val="20"/>
        </w:rPr>
        <w:t>s.k</w:t>
      </w:r>
      <w:proofErr w:type="spellEnd"/>
      <w:r w:rsidR="000D2B29" w:rsidRPr="00BB1666">
        <w:rPr>
          <w:rFonts w:ascii="Imperial BT" w:hAnsi="Imperial BT" w:cs="AngsanaUPC"/>
          <w:b/>
          <w:bCs/>
          <w:iCs/>
          <w:color w:val="auto"/>
          <w:sz w:val="20"/>
          <w:szCs w:val="20"/>
        </w:rPr>
        <w:t>.)</w:t>
      </w:r>
    </w:p>
    <w:p w14:paraId="485CFEE1" w14:textId="290BD265" w:rsidR="00CD25AB" w:rsidRPr="00BB1666" w:rsidRDefault="00CD25AB" w:rsidP="0046033F">
      <w:pPr>
        <w:spacing w:before="60" w:after="60" w:line="228" w:lineRule="auto"/>
        <w:ind w:left="0" w:firstLine="284"/>
        <w:jc w:val="both"/>
        <w:rPr>
          <w:rFonts w:ascii="Imperial BT" w:hAnsi="Imperial BT"/>
          <w:bCs/>
          <w:i/>
          <w:iCs/>
          <w:noProof/>
          <w:color w:val="auto"/>
          <w:sz w:val="20"/>
          <w:szCs w:val="20"/>
        </w:rPr>
      </w:pPr>
      <w:r w:rsidRPr="00BB1666">
        <w:rPr>
          <w:rFonts w:ascii="Imperial BT" w:hAnsi="Imperial BT"/>
          <w:bCs/>
          <w:i/>
          <w:iCs/>
          <w:noProof/>
          <w:color w:val="auto"/>
          <w:sz w:val="20"/>
          <w:szCs w:val="20"/>
        </w:rPr>
        <w:t>Yönetmelik Maddeleri</w:t>
      </w:r>
      <w:r w:rsidR="00BB23BB" w:rsidRPr="00BB1666">
        <w:rPr>
          <w:rFonts w:ascii="Imperial BT" w:hAnsi="Imperial BT"/>
          <w:bCs/>
          <w:i/>
          <w:iCs/>
          <w:noProof/>
          <w:color w:val="auto"/>
          <w:sz w:val="20"/>
          <w:szCs w:val="20"/>
        </w:rPr>
        <w:t xml:space="preserve"> </w:t>
      </w:r>
      <w:r w:rsidRPr="00BB1666">
        <w:rPr>
          <w:rFonts w:ascii="Imperial BT" w:hAnsi="Imperial BT"/>
          <w:bCs/>
          <w:i/>
          <w:iCs/>
          <w:noProof/>
          <w:color w:val="auto"/>
          <w:sz w:val="20"/>
          <w:szCs w:val="20"/>
        </w:rPr>
        <w:t>323,</w:t>
      </w:r>
      <w:r w:rsidR="00BB23BB" w:rsidRPr="00BB1666">
        <w:rPr>
          <w:rFonts w:ascii="Imperial BT" w:hAnsi="Imperial BT"/>
          <w:bCs/>
          <w:i/>
          <w:iCs/>
          <w:noProof/>
          <w:color w:val="auto"/>
          <w:sz w:val="20"/>
          <w:szCs w:val="20"/>
        </w:rPr>
        <w:t xml:space="preserve"> </w:t>
      </w:r>
      <w:r w:rsidRPr="00BB1666">
        <w:rPr>
          <w:rFonts w:ascii="Imperial BT" w:hAnsi="Imperial BT"/>
          <w:bCs/>
          <w:i/>
          <w:iCs/>
          <w:noProof/>
          <w:color w:val="auto"/>
          <w:sz w:val="20"/>
          <w:szCs w:val="20"/>
        </w:rPr>
        <w:t>432</w:t>
      </w:r>
    </w:p>
    <w:p w14:paraId="32AACD17"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5D8AAC8B"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284" w:name="Madde195den201GümVerTahakTebliğiÖdenmesi"/>
      <w:bookmarkStart w:id="285" w:name="_Toc93481734"/>
      <w:bookmarkStart w:id="286" w:name="_Toc94267951"/>
      <w:bookmarkEnd w:id="284"/>
      <w:r w:rsidRPr="00BB1666">
        <w:rPr>
          <w:rFonts w:ascii="Imperial BT" w:hAnsi="Imperial BT"/>
          <w:b/>
          <w:bCs/>
          <w:noProof/>
          <w:color w:val="3C5896"/>
          <w:sz w:val="20"/>
          <w:szCs w:val="20"/>
        </w:rPr>
        <w:t>İKİNCİ BÖLÜM</w:t>
      </w:r>
      <w:bookmarkEnd w:id="285"/>
      <w:bookmarkEnd w:id="286"/>
    </w:p>
    <w:p w14:paraId="2C0A2B63"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287" w:name="_Toc94267952"/>
      <w:r w:rsidRPr="00BB1666">
        <w:rPr>
          <w:rFonts w:ascii="Imperial BT" w:hAnsi="Imperial BT"/>
          <w:b/>
          <w:bCs/>
          <w:noProof/>
          <w:color w:val="3C5896"/>
          <w:sz w:val="20"/>
          <w:szCs w:val="20"/>
        </w:rPr>
        <w:t>Gümrük Vergilerinin Tahakkuku, Tebliği ve Ödenmesi</w:t>
      </w:r>
      <w:bookmarkEnd w:id="287"/>
      <w:r w:rsidRPr="00BB1666">
        <w:rPr>
          <w:rFonts w:ascii="Imperial BT" w:hAnsi="Imperial BT"/>
          <w:b/>
          <w:bCs/>
          <w:noProof/>
          <w:color w:val="3C5896"/>
          <w:sz w:val="20"/>
          <w:szCs w:val="20"/>
        </w:rPr>
        <w:t xml:space="preserve"> </w:t>
      </w:r>
    </w:p>
    <w:p w14:paraId="1D2F351B"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p>
    <w:p w14:paraId="371512D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195-1.</w:t>
      </w:r>
      <w:r w:rsidRPr="00BB1666">
        <w:rPr>
          <w:rFonts w:ascii="Imperial BT" w:hAnsi="Imperial BT"/>
          <w:noProof/>
          <w:color w:val="auto"/>
          <w:sz w:val="20"/>
          <w:szCs w:val="20"/>
        </w:rPr>
        <w:t xml:space="preserve"> Gümrük idaresi tarafından gerekli bilgiler kullanılarak tahakkuk ettirilen gümrük vergileri, Gümrük Vergileri Tahakkukunu İzleme Defterine veya </w:t>
      </w:r>
      <w:r w:rsidRPr="00BB1666">
        <w:rPr>
          <w:rFonts w:ascii="Imperial BT" w:hAnsi="Imperial BT"/>
          <w:noProof/>
          <w:color w:val="auto"/>
          <w:sz w:val="20"/>
          <w:szCs w:val="20"/>
        </w:rPr>
        <w:lastRenderedPageBreak/>
        <w:t>bilgisayara kaydedilir. Bilgisayara kayıt halinde, bilgisayar çıktıları Gümrük Vergileri Tahakkukunu İzleme Defteri yerine geçer.</w:t>
      </w:r>
    </w:p>
    <w:p w14:paraId="3E81A21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Ancak;</w:t>
      </w:r>
    </w:p>
    <w:p w14:paraId="0E354014"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Geçici bir anti-damping vergisi veya fark giderici vergi uygulandığı,</w:t>
      </w:r>
    </w:p>
    <w:p w14:paraId="2BE7F75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Kanunen alınması gereken vergi tutarının, bir bağlayıcı tarife ve menşe bilgisine istinaden belirlenen tutarlardan yüksek olduğu,</w:t>
      </w:r>
    </w:p>
    <w:p w14:paraId="7D078CCE" w14:textId="5F495FBC"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Vergi tutarının Cumhurbaşkanı tarafından belirlenen seviyenin altında kaldığı,</w:t>
      </w:r>
    </w:p>
    <w:p w14:paraId="25B1A563"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Hallerde, hesaplanan vergiler Gümrük Vergileri Tahakkukunu İzleme Defterine kaydedilmekle birlikte, bunların özel durumu defterde belirtilir.</w:t>
      </w:r>
    </w:p>
    <w:p w14:paraId="2B2285D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Gümrük Vergilerinin Tahakkukunu İzleme Defterinin şekli ile bu defterin tutulmasına ilişkin usul ve esaslar Müsteşarlıkça belirlenir.</w:t>
      </w:r>
    </w:p>
    <w:p w14:paraId="7B7C2847" w14:textId="7AC9651E" w:rsidR="00BB23BB" w:rsidRPr="00BB1666" w:rsidRDefault="00CD25AB" w:rsidP="000B08F7">
      <w:pPr>
        <w:spacing w:before="60" w:after="60" w:line="228" w:lineRule="auto"/>
        <w:ind w:left="0" w:firstLine="284"/>
        <w:rPr>
          <w:rFonts w:ascii="Imperial BT" w:hAnsi="Imperial BT"/>
          <w:b/>
          <w:noProof/>
          <w:color w:val="auto"/>
          <w:sz w:val="20"/>
          <w:szCs w:val="20"/>
        </w:rPr>
      </w:pPr>
      <w:r w:rsidRPr="00BB1666">
        <w:rPr>
          <w:rFonts w:ascii="Imperial BT" w:hAnsi="Imperial BT"/>
          <w:i/>
          <w:iCs/>
          <w:noProof/>
          <w:color w:val="auto"/>
          <w:sz w:val="20"/>
          <w:szCs w:val="20"/>
        </w:rPr>
        <w:t xml:space="preserve">Yönetmelik Maddeleri 489-492 </w:t>
      </w:r>
    </w:p>
    <w:p w14:paraId="49F486A1" w14:textId="785BF969"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196-</w:t>
      </w:r>
      <w:r w:rsidRPr="00BB1666">
        <w:rPr>
          <w:rFonts w:ascii="Imperial BT" w:hAnsi="Imperial BT"/>
          <w:noProof/>
          <w:color w:val="auto"/>
          <w:sz w:val="20"/>
          <w:szCs w:val="20"/>
        </w:rPr>
        <w:t xml:space="preserve"> Gerekli teminatın sağlanması şartıyla, belirli aralıklarla ve aynı kişiye teslim edilen aynı cins eşyanın gümrük vergileri otuz günü geçmeyecek şekilde belirlenecek bir süre içinde tahakkuk ettirilerek Gümrük Vergilerinin Tahakkukunu İzleme Defterine kaydedilebilir.</w:t>
      </w:r>
    </w:p>
    <w:p w14:paraId="04B80567" w14:textId="5F1112DD" w:rsidR="00CD25AB" w:rsidRPr="00BB1666" w:rsidRDefault="00CD25AB" w:rsidP="000B08F7">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491-492</w:t>
      </w:r>
    </w:p>
    <w:p w14:paraId="22B3E4C3" w14:textId="5E303761"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288" w:name="Madde197"/>
      <w:bookmarkEnd w:id="288"/>
      <w:r w:rsidRPr="00BB1666">
        <w:rPr>
          <w:rFonts w:ascii="Imperial BT" w:hAnsi="Imperial BT"/>
          <w:b/>
          <w:noProof/>
          <w:color w:val="auto"/>
          <w:sz w:val="20"/>
          <w:szCs w:val="20"/>
        </w:rPr>
        <w:t>MADDE 197- l.</w:t>
      </w:r>
      <w:r w:rsidRPr="00BB1666">
        <w:rPr>
          <w:rFonts w:ascii="Imperial BT" w:hAnsi="Imperial BT"/>
          <w:noProof/>
          <w:color w:val="auto"/>
          <w:sz w:val="20"/>
          <w:szCs w:val="20"/>
        </w:rPr>
        <w:t xml:space="preserve"> Gümrük vergileri, tahakkukundan hemen sonra </w:t>
      </w:r>
      <w:r w:rsidRPr="00BB1666">
        <w:rPr>
          <w:rFonts w:ascii="Imperial BT" w:hAnsi="Imperial BT"/>
          <w:iCs/>
          <w:noProof/>
          <w:color w:val="auto"/>
          <w:sz w:val="20"/>
          <w:szCs w:val="20"/>
        </w:rPr>
        <w:t>(</w:t>
      </w:r>
      <w:r w:rsidR="000B08F7" w:rsidRPr="00BB1666">
        <w:rPr>
          <w:rFonts w:ascii="Imperial BT" w:hAnsi="Imperial BT"/>
          <w:iCs/>
          <w:noProof/>
          <w:color w:val="auto"/>
          <w:sz w:val="20"/>
          <w:szCs w:val="20"/>
        </w:rPr>
        <w:t>…</w:t>
      </w:r>
      <w:r w:rsidRPr="00BB1666">
        <w:rPr>
          <w:rFonts w:ascii="Imperial BT" w:hAnsi="Imperial BT"/>
          <w:iCs/>
          <w:noProof/>
          <w:color w:val="auto"/>
          <w:sz w:val="20"/>
          <w:szCs w:val="20"/>
        </w:rPr>
        <w:t xml:space="preserve">) </w:t>
      </w:r>
      <w:r w:rsidRPr="00BB1666">
        <w:rPr>
          <w:rFonts w:ascii="Imperial BT" w:hAnsi="Imperial BT"/>
          <w:noProof/>
          <w:color w:val="auto"/>
          <w:sz w:val="20"/>
          <w:szCs w:val="20"/>
        </w:rPr>
        <w:t>yükümlüye tebliğ edilir.</w:t>
      </w:r>
    </w:p>
    <w:p w14:paraId="6A5BC3F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Yapılan denetlemeler sonucunda hiç alınmadığı veya noksan alındığı belirlenen veya 1 inci fıkrada belirtilen şekilde tebliğ edilemeyen gümrük vergilerine ilişkin tebligat, gümrük yükümlülüğünün doğduğu tarihten itibaren üç yıl içinde yapılır. Şu kadar ki, gümrük yükümlülüğünün doğduğu olayla ilgili olarak dava açılması zaman aşımını durdurur.</w:t>
      </w:r>
    </w:p>
    <w:p w14:paraId="5D7A8EC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Yükümlü tarafından gümrük beyannamesinde gösterilen vergi tutarı ile gümrük idaresince hesaplanan vergi tutarının eşit olması halinde, gümrük idarelerinin eşyayı teslim etmesi, gümrük vergilerinin yükümlüye tebliği yerine geçer.</w:t>
      </w:r>
    </w:p>
    <w:p w14:paraId="41C39E1D" w14:textId="0FE08350"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 xml:space="preserve">Gümrük vergileri alacakları, ceza uygulamasını gerektiren bir fiile ilişkin olması ve </w:t>
      </w:r>
      <w:r w:rsidRPr="00BB1666">
        <w:rPr>
          <w:rFonts w:ascii="Imperial BT" w:hAnsi="Imperial BT" w:cs="AngsanaUPC"/>
          <w:color w:val="auto"/>
          <w:sz w:val="20"/>
          <w:szCs w:val="20"/>
        </w:rPr>
        <w:t>zaman aşımı daha uzun bulunan bu fiil nedeniyle ceza davası açılmış olmak kaydıyla</w:t>
      </w:r>
      <w:r w:rsidRPr="00BB1666">
        <w:rPr>
          <w:rFonts w:ascii="Imperial BT" w:hAnsi="Imperial BT"/>
          <w:noProof/>
          <w:color w:val="auto"/>
          <w:sz w:val="20"/>
          <w:szCs w:val="20"/>
        </w:rPr>
        <w:t xml:space="preserve">, bu alacaklar Türk Ceza Kanunundaki dava ve ceza zamanaşımı süreleri içerisinde kovuşturulup tahsil edilir. </w:t>
      </w:r>
    </w:p>
    <w:p w14:paraId="08959F1F" w14:textId="1C1775F8" w:rsidR="00CD25AB" w:rsidRPr="00BB1666" w:rsidRDefault="00CD25AB" w:rsidP="0046033F">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b/>
          <w:color w:val="auto"/>
          <w:sz w:val="20"/>
          <w:szCs w:val="20"/>
        </w:rPr>
        <w:t>5.</w:t>
      </w:r>
      <w:r w:rsidRPr="00BB1666">
        <w:rPr>
          <w:rFonts w:ascii="Imperial BT" w:hAnsi="Imperial BT" w:cs="AngsanaUPC"/>
          <w:color w:val="auto"/>
          <w:sz w:val="20"/>
          <w:szCs w:val="20"/>
        </w:rPr>
        <w:t xml:space="preserve"> Bu madde hükümlerine göre tebliğ edilen gümrük vergileri; </w:t>
      </w:r>
      <w:proofErr w:type="gramStart"/>
      <w:r w:rsidRPr="00BB1666">
        <w:rPr>
          <w:rFonts w:ascii="Imperial BT" w:hAnsi="Imperial BT" w:cs="AngsanaUPC"/>
          <w:color w:val="auto"/>
          <w:sz w:val="20"/>
          <w:szCs w:val="20"/>
        </w:rPr>
        <w:t xml:space="preserve">242 </w:t>
      </w:r>
      <w:proofErr w:type="spellStart"/>
      <w:r w:rsidRPr="00BB1666">
        <w:rPr>
          <w:rFonts w:ascii="Imperial BT" w:hAnsi="Imperial BT" w:cs="AngsanaUPC"/>
          <w:color w:val="auto"/>
          <w:sz w:val="20"/>
          <w:szCs w:val="20"/>
        </w:rPr>
        <w:t>nci</w:t>
      </w:r>
      <w:proofErr w:type="spellEnd"/>
      <w:proofErr w:type="gramEnd"/>
      <w:r w:rsidRPr="00BB1666">
        <w:rPr>
          <w:rFonts w:ascii="Imperial BT" w:hAnsi="Imperial BT" w:cs="AngsanaUPC"/>
          <w:color w:val="auto"/>
          <w:sz w:val="20"/>
          <w:szCs w:val="20"/>
        </w:rPr>
        <w:t xml:space="preserve"> maddede belirtilen sürelerde itirazda bulunulmaması veya süresi içinde idari yargı mercilerine başvurulmaması hallerinde bu sürelerin bittiği tarihte kesinleşir; dava açılması halinde mahkemece yükümlü aleyhine verilen kararın gümrük idaresine tebliğ edildiği tarihte tahsil edilebilir hale gelir.</w:t>
      </w:r>
      <w:r w:rsidRPr="00BB1666">
        <w:rPr>
          <w:rFonts w:ascii="Imperial BT" w:hAnsi="Imperial BT" w:cs="AngsanaUPC"/>
          <w:i/>
          <w:color w:val="FF0000"/>
          <w:sz w:val="20"/>
          <w:szCs w:val="20"/>
        </w:rPr>
        <w:t xml:space="preserve"> </w:t>
      </w:r>
      <w:r w:rsidR="000D2B29" w:rsidRPr="00BB1666">
        <w:rPr>
          <w:rFonts w:ascii="Imperial BT" w:hAnsi="Imperial BT" w:cs="AngsanaUPC"/>
          <w:b/>
          <w:bCs/>
          <w:iCs/>
          <w:color w:val="auto"/>
          <w:sz w:val="20"/>
          <w:szCs w:val="20"/>
        </w:rPr>
        <w:t xml:space="preserve">(Ek: 18/6/2009-5911 </w:t>
      </w:r>
      <w:proofErr w:type="spellStart"/>
      <w:r w:rsidR="000D2B29" w:rsidRPr="00BB1666">
        <w:rPr>
          <w:rFonts w:ascii="Imperial BT" w:hAnsi="Imperial BT" w:cs="AngsanaUPC"/>
          <w:b/>
          <w:bCs/>
          <w:iCs/>
          <w:color w:val="auto"/>
          <w:sz w:val="20"/>
          <w:szCs w:val="20"/>
        </w:rPr>
        <w:t>s.k</w:t>
      </w:r>
      <w:proofErr w:type="spellEnd"/>
      <w:r w:rsidR="000D2B29" w:rsidRPr="00BB1666">
        <w:rPr>
          <w:rFonts w:ascii="Imperial BT" w:hAnsi="Imperial BT" w:cs="AngsanaUPC"/>
          <w:b/>
          <w:bCs/>
          <w:iCs/>
          <w:color w:val="auto"/>
          <w:sz w:val="20"/>
          <w:szCs w:val="20"/>
        </w:rPr>
        <w:t>.)</w:t>
      </w:r>
    </w:p>
    <w:p w14:paraId="6352EC27" w14:textId="274D6464" w:rsidR="00CD25AB" w:rsidRPr="00BB1666" w:rsidRDefault="00CD25AB" w:rsidP="000B08F7">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489-490</w:t>
      </w:r>
    </w:p>
    <w:p w14:paraId="7F3A7559" w14:textId="4D1DF5CB" w:rsidR="00CD25AB" w:rsidRPr="00BB1666" w:rsidRDefault="00CD25AB" w:rsidP="0046033F">
      <w:pPr>
        <w:spacing w:before="60" w:after="60" w:line="228" w:lineRule="auto"/>
        <w:ind w:left="0" w:firstLine="284"/>
        <w:jc w:val="both"/>
        <w:rPr>
          <w:rFonts w:ascii="Imperial BT" w:hAnsi="Imperial BT" w:cs="AngsanaUPC"/>
          <w:color w:val="auto"/>
          <w:sz w:val="20"/>
          <w:szCs w:val="20"/>
        </w:rPr>
      </w:pPr>
      <w:bookmarkStart w:id="289" w:name="Madde198"/>
      <w:bookmarkEnd w:id="289"/>
      <w:r w:rsidRPr="00BB1666">
        <w:rPr>
          <w:rFonts w:ascii="Imperial BT" w:hAnsi="Imperial BT" w:cs="AngsanaUPC"/>
          <w:b/>
          <w:color w:val="auto"/>
          <w:sz w:val="20"/>
          <w:szCs w:val="20"/>
        </w:rPr>
        <w:t>MADDE 198-</w:t>
      </w:r>
      <w:r w:rsidRPr="00BB1666">
        <w:rPr>
          <w:rFonts w:ascii="Imperial BT" w:hAnsi="Imperial BT" w:cs="AngsanaUPC"/>
          <w:color w:val="auto"/>
          <w:sz w:val="20"/>
          <w:szCs w:val="20"/>
        </w:rPr>
        <w:t xml:space="preserve"> </w:t>
      </w:r>
      <w:r w:rsidR="00FD3BD8" w:rsidRPr="00BB1666">
        <w:rPr>
          <w:rFonts w:ascii="Imperial BT" w:hAnsi="Imperial BT" w:cs="AngsanaUPC"/>
          <w:b/>
          <w:bCs/>
          <w:iCs/>
          <w:color w:val="auto"/>
          <w:sz w:val="20"/>
          <w:szCs w:val="20"/>
        </w:rPr>
        <w:t xml:space="preserve">(Değişik: 18/6/2009-5911 </w:t>
      </w:r>
      <w:proofErr w:type="spellStart"/>
      <w:r w:rsidR="00FD3BD8" w:rsidRPr="00BB1666">
        <w:rPr>
          <w:rFonts w:ascii="Imperial BT" w:hAnsi="Imperial BT" w:cs="AngsanaUPC"/>
          <w:b/>
          <w:bCs/>
          <w:iCs/>
          <w:color w:val="auto"/>
          <w:sz w:val="20"/>
          <w:szCs w:val="20"/>
        </w:rPr>
        <w:t>s.k</w:t>
      </w:r>
      <w:proofErr w:type="spellEnd"/>
      <w:r w:rsidR="00FD3BD8" w:rsidRPr="00BB1666">
        <w:rPr>
          <w:rFonts w:ascii="Imperial BT" w:hAnsi="Imperial BT" w:cs="AngsanaUPC"/>
          <w:b/>
          <w:bCs/>
          <w:iCs/>
          <w:color w:val="auto"/>
          <w:sz w:val="20"/>
          <w:szCs w:val="20"/>
        </w:rPr>
        <w:t xml:space="preserve">.) </w:t>
      </w:r>
      <w:r w:rsidRPr="00BB1666">
        <w:rPr>
          <w:rFonts w:ascii="Imperial BT" w:hAnsi="Imperial BT" w:cs="AngsanaUPC"/>
          <w:b/>
          <w:color w:val="auto"/>
          <w:sz w:val="20"/>
          <w:szCs w:val="20"/>
        </w:rPr>
        <w:t>1.</w:t>
      </w:r>
      <w:r w:rsidRPr="00BB1666">
        <w:rPr>
          <w:rFonts w:ascii="Imperial BT" w:hAnsi="Imperial BT" w:cs="AngsanaUPC"/>
          <w:color w:val="auto"/>
          <w:sz w:val="20"/>
          <w:szCs w:val="20"/>
        </w:rPr>
        <w:t xml:space="preserve"> 69 uncu madde hükümleri saklı kalmak kaydıyla, yapılan kontrol ve denetlemeler sonucunda hiç alınmadığı veya noksan alındığı belirlenen gümrük vergileri ile işlemleri daha sonra yapılmak üzere teslim edilen eşyaya ilişkin gümrük vergilerinin, yükümlüye tebliğ edildiği tarihten itibaren </w:t>
      </w:r>
      <w:proofErr w:type="spellStart"/>
      <w:r w:rsidRPr="00BB1666">
        <w:rPr>
          <w:rFonts w:ascii="Imperial BT" w:hAnsi="Imperial BT" w:cs="AngsanaUPC"/>
          <w:bCs/>
          <w:color w:val="auto"/>
          <w:sz w:val="20"/>
          <w:szCs w:val="20"/>
        </w:rPr>
        <w:t>onbeş</w:t>
      </w:r>
      <w:proofErr w:type="spellEnd"/>
      <w:r w:rsidRPr="00BB1666">
        <w:rPr>
          <w:rFonts w:ascii="Imperial BT" w:hAnsi="Imperial BT" w:cs="AngsanaUPC"/>
          <w:bCs/>
          <w:color w:val="auto"/>
          <w:sz w:val="20"/>
          <w:szCs w:val="20"/>
        </w:rPr>
        <w:t xml:space="preserve"> gün</w:t>
      </w:r>
      <w:r w:rsidRPr="00BB1666">
        <w:rPr>
          <w:rFonts w:ascii="Imperial BT" w:hAnsi="Imperial BT" w:cs="AngsanaUPC"/>
          <w:color w:val="auto"/>
          <w:sz w:val="20"/>
          <w:szCs w:val="20"/>
        </w:rPr>
        <w:t xml:space="preserve"> içinde ödenmesi zorunludur. Ödeme süresinin bitmesinden önce ilgilinin yazılı istemde bulunması ve teminat alınması şartıyla ödeme süresi otuz </w:t>
      </w:r>
      <w:r w:rsidRPr="00BB1666">
        <w:rPr>
          <w:rFonts w:ascii="Imperial BT" w:hAnsi="Imperial BT" w:cs="AngsanaUPC"/>
          <w:color w:val="auto"/>
          <w:sz w:val="20"/>
          <w:szCs w:val="20"/>
        </w:rPr>
        <w:lastRenderedPageBreak/>
        <w:t>gün daha uzatılabilir. Süre uzatımı beyanname kapsamı eşyanın her bir kalemi için ayrı ayrı da yapılabilir. Uzatılan süre için 6183 sayılı Amme Alacaklarının Tahsil Usulü Hakkında Kanunun 48 inci maddesine göre tecil faizi alınır.</w:t>
      </w:r>
    </w:p>
    <w:p w14:paraId="00B4C7BB" w14:textId="4FE0064C"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2.</w:t>
      </w:r>
      <w:r w:rsidRPr="00BB1666">
        <w:rPr>
          <w:rFonts w:ascii="Imperial BT" w:hAnsi="Imperial BT" w:cs="AngsanaUPC"/>
          <w:color w:val="auto"/>
          <w:sz w:val="20"/>
          <w:szCs w:val="20"/>
        </w:rPr>
        <w:t xml:space="preserve"> Tebliğ edilen gümrük vergilerine karşı </w:t>
      </w:r>
      <w:proofErr w:type="gramStart"/>
      <w:r w:rsidRPr="00BB1666">
        <w:rPr>
          <w:rFonts w:ascii="Imperial BT" w:hAnsi="Imperial BT" w:cs="AngsanaUPC"/>
          <w:color w:val="auto"/>
          <w:sz w:val="20"/>
          <w:szCs w:val="20"/>
        </w:rPr>
        <w:t xml:space="preserve">242 </w:t>
      </w:r>
      <w:proofErr w:type="spellStart"/>
      <w:r w:rsidRPr="00BB1666">
        <w:rPr>
          <w:rFonts w:ascii="Imperial BT" w:hAnsi="Imperial BT" w:cs="AngsanaUPC"/>
          <w:color w:val="auto"/>
          <w:sz w:val="20"/>
          <w:szCs w:val="20"/>
        </w:rPr>
        <w:t>nci</w:t>
      </w:r>
      <w:proofErr w:type="spellEnd"/>
      <w:proofErr w:type="gramEnd"/>
      <w:r w:rsidRPr="00BB1666">
        <w:rPr>
          <w:rFonts w:ascii="Imperial BT" w:hAnsi="Imperial BT" w:cs="AngsanaUPC"/>
          <w:color w:val="auto"/>
          <w:sz w:val="20"/>
          <w:szCs w:val="20"/>
        </w:rPr>
        <w:t xml:space="preserve"> madde çerçevesinde gümrük idareleri nezdinde itiraz edilmesi ödeme süresini keser. Ödeme süresi idarenin ya da yargı mercii kararının tebliğ edildiği tarihten itibaren yeniden başlar.</w:t>
      </w:r>
    </w:p>
    <w:p w14:paraId="325EEFBB"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3.</w:t>
      </w:r>
      <w:r w:rsidRPr="00BB1666">
        <w:rPr>
          <w:rFonts w:ascii="Imperial BT" w:hAnsi="Imperial BT" w:cs="AngsanaUPC"/>
          <w:color w:val="auto"/>
          <w:sz w:val="20"/>
          <w:szCs w:val="20"/>
        </w:rPr>
        <w:t xml:space="preserve"> Yükümlü, vergi tutarının tamamını veya bir kısmını verilen sürenin bitimini beklemeksizin ödeyebilir.</w:t>
      </w:r>
    </w:p>
    <w:p w14:paraId="634993A1" w14:textId="07DB84FC" w:rsidR="00BB23BB" w:rsidRPr="00BB1666" w:rsidRDefault="00CD25AB" w:rsidP="0046033F">
      <w:pPr>
        <w:spacing w:before="60" w:after="60" w:line="228" w:lineRule="auto"/>
        <w:ind w:left="0" w:firstLine="284"/>
        <w:jc w:val="both"/>
        <w:rPr>
          <w:rFonts w:ascii="Imperial BT" w:hAnsi="Imperial BT"/>
        </w:rPr>
      </w:pPr>
      <w:r w:rsidRPr="00BB1666">
        <w:rPr>
          <w:rFonts w:ascii="Imperial BT" w:hAnsi="Imperial BT" w:cs="AngsanaUPC"/>
          <w:b/>
          <w:color w:val="auto"/>
          <w:sz w:val="20"/>
          <w:szCs w:val="20"/>
        </w:rPr>
        <w:t>4.</w:t>
      </w:r>
      <w:r w:rsidRPr="00BB1666">
        <w:rPr>
          <w:rFonts w:ascii="Imperial BT" w:hAnsi="Imperial BT" w:cs="AngsanaUPC"/>
          <w:color w:val="auto"/>
          <w:sz w:val="20"/>
          <w:szCs w:val="20"/>
        </w:rPr>
        <w:t xml:space="preserve"> 195 inci maddenin birinci fıkrasının (a), (b) ve (c) bentlerinde belirtilen durumlar hariç olmak üzere; eşyanın tercihli tarifesinin karşı ülke idareleri ile idari işbirliği çerçevesinde oluşturulduğu durumlarda, dolaşım belgesinin karşı ülke idaresince yanlışlıkla onaylandığı tespit edildiğinde, yükümlü, gümrük mevzuatının gerektirdiği yükümlülüklerin yerine getirilmesinde tüm özeni gösterdiğini ispat edebildiği takdirde, tercihli tarife uygulanması nedeniyle tahakkuk ettirilmeyen vergiler sonradan istenmez. Ancak, belgeyi onaylayan idarenin eşyanın tercihli tarife için tayin edilen şartları yerine getirmediğini bildiği veya bilmesi gerektiği durumlar hariç olmak üzere, doğru olmadığı tespit edilen belgenin ihracatçı tarafından sunulan yanlış verilere dayanılarak onaylanması veya tercihli düzenlemenin, yararlanan ülke tarafından doğru olarak uygulandığına dair şüphe bulunduğu yönünde Resmi Gazetede bir duyuru yayımlanmış olması halinde vergiler yükümlüden tahsil edilir.</w:t>
      </w:r>
    </w:p>
    <w:p w14:paraId="20D3FFED" w14:textId="0B895958" w:rsidR="00BB23BB" w:rsidRPr="00BB1666" w:rsidRDefault="00CD25AB" w:rsidP="0046033F">
      <w:pPr>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MADDE 199-</w:t>
      </w:r>
      <w:r w:rsidRPr="00BB1666">
        <w:rPr>
          <w:rFonts w:ascii="Imperial BT" w:hAnsi="Imperial BT"/>
          <w:noProof/>
          <w:color w:val="auto"/>
          <w:sz w:val="20"/>
          <w:szCs w:val="20"/>
        </w:rPr>
        <w:t xml:space="preserve"> Basitleştirilmiş usule göre tescil edilen bir beyannamede eksik bulunan bilgi veya belgenin tamamlanması için gümrük idaresi tarafından verilen süre içinde bu eksikliklerin tamamlanmaması halinde, söz konusu beyanname kapsamı eşyanın ödenmesi gereken vergileri ertelenmez.</w:t>
      </w:r>
      <w:bookmarkStart w:id="290" w:name="Madde200"/>
    </w:p>
    <w:p w14:paraId="3B87A135" w14:textId="2FFF9A22"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200</w:t>
      </w:r>
      <w:bookmarkEnd w:id="290"/>
      <w:r w:rsidRPr="00BB1666">
        <w:rPr>
          <w:rFonts w:ascii="Imperial BT" w:hAnsi="Imperial BT"/>
          <w:b/>
          <w:noProof/>
          <w:color w:val="auto"/>
          <w:sz w:val="20"/>
          <w:szCs w:val="20"/>
        </w:rPr>
        <w:t>- 1.</w:t>
      </w:r>
      <w:r w:rsidRPr="00BB1666">
        <w:rPr>
          <w:rFonts w:ascii="Imperial BT" w:hAnsi="Imperial BT"/>
          <w:noProof/>
          <w:color w:val="auto"/>
          <w:sz w:val="20"/>
          <w:szCs w:val="20"/>
        </w:rPr>
        <w:t xml:space="preserve"> Gümrük vergileri Türk Lirası olarak ödenir. Bu ödeme 6183 sayılı Amme Alacaklarının Tahsil Usulü Hakkında Kanunda öngörülen usullere göre yapılır.</w:t>
      </w:r>
    </w:p>
    <w:p w14:paraId="333C7AC4" w14:textId="2F353560" w:rsidR="00BB23BB" w:rsidRPr="00BB1666" w:rsidRDefault="00CD25AB" w:rsidP="0046033F">
      <w:pPr>
        <w:spacing w:before="60" w:after="60" w:line="228" w:lineRule="auto"/>
        <w:ind w:left="0" w:firstLine="284"/>
        <w:jc w:val="both"/>
        <w:rPr>
          <w:rFonts w:ascii="Imperial BT" w:hAnsi="Imperial BT"/>
          <w:noProof/>
          <w:color w:val="FF0000"/>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Gümrük vergileri, yetki verilen bankalar aracılığıyla da tahsil edilebilir.</w:t>
      </w:r>
    </w:p>
    <w:p w14:paraId="6827DCB7" w14:textId="3ACF0105"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201-</w:t>
      </w:r>
      <w:r w:rsidRPr="00BB1666">
        <w:rPr>
          <w:rFonts w:ascii="Imperial BT" w:hAnsi="Imperial BT"/>
          <w:noProof/>
          <w:color w:val="auto"/>
          <w:sz w:val="20"/>
          <w:szCs w:val="20"/>
        </w:rPr>
        <w:t xml:space="preserve"> Süresi içinde ödenmeyen kesinleşmiş gümrük vergileri hakkında 6183 sayılı Amme Alacaklarının Tahsil Usulü Hakkında Kanun hükümleri uygulanır.</w:t>
      </w:r>
    </w:p>
    <w:p w14:paraId="11435F6A" w14:textId="77777777" w:rsidR="00BB23BB" w:rsidRPr="00BB1666" w:rsidRDefault="00BB23BB" w:rsidP="0046033F">
      <w:pPr>
        <w:spacing w:before="60" w:after="60" w:line="228" w:lineRule="auto"/>
        <w:ind w:left="0" w:firstLine="284"/>
        <w:jc w:val="both"/>
        <w:rPr>
          <w:rFonts w:ascii="Imperial BT" w:hAnsi="Imperial BT"/>
          <w:b/>
          <w:noProof/>
          <w:color w:val="auto"/>
          <w:sz w:val="20"/>
          <w:szCs w:val="20"/>
        </w:rPr>
      </w:pPr>
    </w:p>
    <w:p w14:paraId="2342459E"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291" w:name="Madde202den207Teminat"/>
      <w:bookmarkStart w:id="292" w:name="_Toc93481735"/>
      <w:bookmarkStart w:id="293" w:name="_Toc94267953"/>
      <w:bookmarkEnd w:id="291"/>
      <w:r w:rsidRPr="00BB1666">
        <w:rPr>
          <w:rFonts w:ascii="Imperial BT" w:hAnsi="Imperial BT"/>
          <w:b/>
          <w:bCs/>
          <w:noProof/>
          <w:color w:val="3C5896"/>
          <w:sz w:val="20"/>
          <w:szCs w:val="20"/>
        </w:rPr>
        <w:t>ÜÇÜNCÜ BÕLÜM</w:t>
      </w:r>
      <w:bookmarkEnd w:id="292"/>
      <w:bookmarkEnd w:id="293"/>
    </w:p>
    <w:p w14:paraId="407592FE"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294" w:name="_Toc94267954"/>
      <w:r w:rsidRPr="00BB1666">
        <w:rPr>
          <w:rFonts w:ascii="Imperial BT" w:hAnsi="Imperial BT"/>
          <w:b/>
          <w:bCs/>
          <w:noProof/>
          <w:color w:val="3C5896"/>
          <w:sz w:val="20"/>
          <w:szCs w:val="20"/>
        </w:rPr>
        <w:t>Teminat</w:t>
      </w:r>
      <w:bookmarkEnd w:id="294"/>
    </w:p>
    <w:p w14:paraId="7994F6E2"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p>
    <w:p w14:paraId="62D0296C" w14:textId="242C2385" w:rsidR="00CD25AB" w:rsidRPr="00BB1666" w:rsidRDefault="00CD25AB" w:rsidP="0046033F">
      <w:pPr>
        <w:spacing w:before="60" w:after="60" w:line="228" w:lineRule="auto"/>
        <w:ind w:left="0" w:firstLine="284"/>
        <w:jc w:val="both"/>
        <w:rPr>
          <w:rFonts w:ascii="Imperial BT" w:hAnsi="Imperial BT"/>
          <w:bCs/>
          <w:i/>
          <w:color w:val="C00000"/>
          <w:sz w:val="20"/>
          <w:szCs w:val="20"/>
        </w:rPr>
      </w:pPr>
      <w:r w:rsidRPr="00BB1666">
        <w:rPr>
          <w:rFonts w:ascii="Imperial BT" w:hAnsi="Imperial BT"/>
          <w:b/>
          <w:noProof/>
          <w:color w:val="auto"/>
          <w:sz w:val="20"/>
          <w:szCs w:val="20"/>
        </w:rPr>
        <w:t xml:space="preserve">MADDE 202- </w:t>
      </w:r>
      <w:r w:rsidRPr="00BB1666">
        <w:rPr>
          <w:rFonts w:ascii="Imperial BT" w:hAnsi="Imperial BT"/>
          <w:b/>
          <w:sz w:val="20"/>
          <w:szCs w:val="20"/>
        </w:rPr>
        <w:t>1.</w:t>
      </w:r>
      <w:r w:rsidRPr="00BB1666">
        <w:rPr>
          <w:rFonts w:ascii="Imperial BT" w:hAnsi="Imperial BT"/>
          <w:sz w:val="20"/>
          <w:szCs w:val="20"/>
        </w:rPr>
        <w:t xml:space="preserve"> Gümrük mevzuatı uyarınca, gümrük vergilerinin ve diğer amme alacaklarının ödenmesini sağlamak üzere bir teminat verilmesi gereken hâllerde, bu teminat söz konusu vergiler ve diğer amme alacakları tutarı kadar yükümlü veya yükümlü olması muhtemel kişi tarafından verilir.</w:t>
      </w:r>
      <w:r w:rsidRPr="00BB1666">
        <w:rPr>
          <w:rFonts w:ascii="Imperial BT" w:hAnsi="Imperial BT"/>
          <w:bCs/>
          <w:i/>
          <w:color w:val="auto"/>
          <w:sz w:val="20"/>
          <w:szCs w:val="20"/>
        </w:rPr>
        <w:t xml:space="preserve"> </w:t>
      </w:r>
      <w:r w:rsidR="00EB6D5B" w:rsidRPr="00BB1666">
        <w:rPr>
          <w:rFonts w:ascii="Imperial BT" w:hAnsi="Imperial BT" w:cs="AngsanaUPC"/>
          <w:b/>
          <w:bCs/>
          <w:iCs/>
          <w:color w:val="auto"/>
          <w:sz w:val="20"/>
          <w:szCs w:val="20"/>
        </w:rPr>
        <w:t>(Değişik: 24/10/2019-7190</w:t>
      </w:r>
      <w:r w:rsidR="00EB6D5B" w:rsidRPr="00BB1666">
        <w:rPr>
          <w:rFonts w:ascii="Imperial BT" w:hAnsi="Imperial BT"/>
          <w:b/>
          <w:bCs/>
          <w:iCs/>
          <w:color w:val="auto"/>
          <w:sz w:val="20"/>
          <w:szCs w:val="20"/>
        </w:rPr>
        <w:t xml:space="preserve"> </w:t>
      </w:r>
      <w:proofErr w:type="spellStart"/>
      <w:r w:rsidR="00EB6D5B" w:rsidRPr="00BB1666">
        <w:rPr>
          <w:rFonts w:ascii="Imperial BT" w:hAnsi="Imperial BT"/>
          <w:b/>
          <w:bCs/>
          <w:iCs/>
          <w:color w:val="auto"/>
          <w:sz w:val="20"/>
          <w:szCs w:val="20"/>
        </w:rPr>
        <w:t>s.k</w:t>
      </w:r>
      <w:proofErr w:type="spellEnd"/>
      <w:r w:rsidR="00EB6D5B" w:rsidRPr="00BB1666">
        <w:rPr>
          <w:rFonts w:ascii="Imperial BT" w:hAnsi="Imperial BT"/>
          <w:b/>
          <w:bCs/>
          <w:iCs/>
          <w:color w:val="auto"/>
          <w:sz w:val="20"/>
          <w:szCs w:val="20"/>
        </w:rPr>
        <w:t>.)</w:t>
      </w:r>
    </w:p>
    <w:p w14:paraId="66D1EEA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Gümrük idareleri, teminat vermesi istenen kişinin yerine başka bir kişinin de teminat vermesini kabul edebilir.</w:t>
      </w:r>
    </w:p>
    <w:p w14:paraId="1EBE1F8B"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 xml:space="preserve">Genel ve katma bütçeye dahil kamu kuruluşlarının, belediyelerin, sermayesinin tamamı devlete ait olan kamu iktisadi kuruluşlarının ve Türkiye'deki </w:t>
      </w:r>
      <w:r w:rsidRPr="00BB1666">
        <w:rPr>
          <w:rFonts w:ascii="Imperial BT" w:hAnsi="Imperial BT"/>
          <w:noProof/>
          <w:color w:val="auto"/>
          <w:sz w:val="20"/>
          <w:szCs w:val="20"/>
        </w:rPr>
        <w:lastRenderedPageBreak/>
        <w:t>yabancı misyon şeflerinin verecekleri garanti mektuplarını teminat olarak kabule Müsteşarlık yetkilidir.</w:t>
      </w:r>
    </w:p>
    <w:p w14:paraId="7ECCCFEA" w14:textId="60450340"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Teminat aranmayacak ve kısmi teminat uygulanacak halleri belirlemeye Cumhurbaşkanı yetkilidir.</w:t>
      </w:r>
    </w:p>
    <w:p w14:paraId="7E9DF959" w14:textId="305D56E6" w:rsidR="00CD25AB" w:rsidRPr="00BB1666" w:rsidRDefault="00CD25AB" w:rsidP="000B08F7">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385, 493-498, 526</w:t>
      </w:r>
    </w:p>
    <w:p w14:paraId="0D73B4C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203- </w:t>
      </w:r>
      <w:r w:rsidRPr="00BB1666">
        <w:rPr>
          <w:rFonts w:ascii="Imperial BT" w:hAnsi="Imperial BT"/>
          <w:noProof/>
          <w:color w:val="auto"/>
          <w:sz w:val="20"/>
          <w:szCs w:val="20"/>
        </w:rPr>
        <w:t>202 nci maddenin 1 inci veya 3 üncü fıkrasında belirtilen kişilerin talebi üzerine, gümrük idareleri, bir gümrük yükümlülüğünü gerektiren veya gerektirebilecek iki veya daha fazla işlemi kapsamak üzere toplu teminat verilmesine izin verirler.</w:t>
      </w:r>
    </w:p>
    <w:p w14:paraId="779FA18C" w14:textId="19B9DC3A" w:rsidR="00CD25AB" w:rsidRPr="00BB1666" w:rsidRDefault="00CD25AB" w:rsidP="000B08F7">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493-498</w:t>
      </w:r>
    </w:p>
    <w:p w14:paraId="42056987" w14:textId="5D5FC491" w:rsidR="00CD25AB" w:rsidRPr="00BB1666" w:rsidRDefault="00CD25AB" w:rsidP="0046033F">
      <w:pPr>
        <w:spacing w:before="60" w:after="60" w:line="228" w:lineRule="auto"/>
        <w:ind w:left="0" w:firstLine="284"/>
        <w:jc w:val="both"/>
        <w:rPr>
          <w:rFonts w:ascii="Imperial BT" w:hAnsi="Imperial BT" w:cs="AngsanaUPC"/>
          <w:i/>
          <w:color w:val="FF0000"/>
          <w:sz w:val="20"/>
          <w:szCs w:val="20"/>
        </w:rPr>
      </w:pPr>
      <w:bookmarkStart w:id="295" w:name="Madde204"/>
      <w:bookmarkEnd w:id="295"/>
      <w:r w:rsidRPr="00BB1666">
        <w:rPr>
          <w:rFonts w:ascii="Imperial BT" w:hAnsi="Imperial BT"/>
          <w:b/>
          <w:noProof/>
          <w:color w:val="auto"/>
          <w:sz w:val="20"/>
          <w:szCs w:val="20"/>
        </w:rPr>
        <w:t>MADDE 204- 1.</w:t>
      </w:r>
      <w:r w:rsidRPr="00BB1666">
        <w:rPr>
          <w:rFonts w:ascii="Imperial BT" w:hAnsi="Imperial BT"/>
          <w:noProof/>
          <w:color w:val="auto"/>
          <w:sz w:val="20"/>
          <w:szCs w:val="20"/>
        </w:rPr>
        <w:t xml:space="preserve"> </w:t>
      </w:r>
      <w:proofErr w:type="gramStart"/>
      <w:r w:rsidRPr="00BB1666">
        <w:rPr>
          <w:rFonts w:ascii="Imperial BT" w:hAnsi="Imperial BT" w:cs="AngsanaUPC"/>
          <w:color w:val="auto"/>
          <w:sz w:val="20"/>
          <w:szCs w:val="20"/>
        </w:rPr>
        <w:t xml:space="preserve">202 </w:t>
      </w:r>
      <w:proofErr w:type="spellStart"/>
      <w:r w:rsidRPr="00BB1666">
        <w:rPr>
          <w:rFonts w:ascii="Imperial BT" w:hAnsi="Imperial BT" w:cs="AngsanaUPC"/>
          <w:color w:val="auto"/>
          <w:sz w:val="20"/>
          <w:szCs w:val="20"/>
        </w:rPr>
        <w:t>nci</w:t>
      </w:r>
      <w:proofErr w:type="spellEnd"/>
      <w:proofErr w:type="gramEnd"/>
      <w:r w:rsidRPr="00BB1666">
        <w:rPr>
          <w:rFonts w:ascii="Imperial BT" w:hAnsi="Imperial BT" w:cs="AngsanaUPC"/>
          <w:color w:val="auto"/>
          <w:sz w:val="20"/>
          <w:szCs w:val="20"/>
        </w:rPr>
        <w:t xml:space="preserve"> maddenin birinci fıkrasında belirtilen teminat tutarı, teminata konu gümrük vergileri tutarının kesin olarak tespiti halinde bu miktar, diğer hallerde ise tahakkuk edilen veya edilebilecek gümrük vergilerinin en yüksek tutarı esas alınarak belirlenir.</w:t>
      </w:r>
      <w:r w:rsidRPr="00BB1666">
        <w:rPr>
          <w:rFonts w:ascii="Imperial BT" w:hAnsi="Imperial BT" w:cs="AngsanaUPC"/>
          <w:i/>
          <w:color w:val="FF0000"/>
          <w:sz w:val="20"/>
          <w:szCs w:val="20"/>
        </w:rPr>
        <w:t xml:space="preserve"> </w:t>
      </w:r>
      <w:r w:rsidR="00FD3BD8" w:rsidRPr="00BB1666">
        <w:rPr>
          <w:rFonts w:ascii="Imperial BT" w:hAnsi="Imperial BT" w:cs="AngsanaUPC"/>
          <w:b/>
          <w:bCs/>
          <w:iCs/>
          <w:color w:val="auto"/>
          <w:sz w:val="20"/>
          <w:szCs w:val="20"/>
        </w:rPr>
        <w:t xml:space="preserve">(Değişik: 18/6/2009-5911 </w:t>
      </w:r>
      <w:proofErr w:type="spellStart"/>
      <w:r w:rsidR="00FD3BD8" w:rsidRPr="00BB1666">
        <w:rPr>
          <w:rFonts w:ascii="Imperial BT" w:hAnsi="Imperial BT" w:cs="AngsanaUPC"/>
          <w:b/>
          <w:bCs/>
          <w:iCs/>
          <w:color w:val="auto"/>
          <w:sz w:val="20"/>
          <w:szCs w:val="20"/>
        </w:rPr>
        <w:t>s.k</w:t>
      </w:r>
      <w:proofErr w:type="spellEnd"/>
      <w:r w:rsidR="00FD3BD8" w:rsidRPr="00BB1666">
        <w:rPr>
          <w:rFonts w:ascii="Imperial BT" w:hAnsi="Imperial BT" w:cs="AngsanaUPC"/>
          <w:b/>
          <w:bCs/>
          <w:iCs/>
          <w:color w:val="auto"/>
          <w:sz w:val="20"/>
          <w:szCs w:val="20"/>
        </w:rPr>
        <w:t>.)</w:t>
      </w:r>
    </w:p>
    <w:p w14:paraId="64AE28A6"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Zaman içinde değişkenlik gösteren gümrük vergileri için verilen toplu teminat tutarları, söz konusu gümrük vergilerini her zaman karşılayabilecek biçimde belirlenir.</w:t>
      </w:r>
    </w:p>
    <w:p w14:paraId="085A4286"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Götürü teminat alınmasına ilişkin usul ve esaslar yönetmelikle belirlenir.</w:t>
      </w:r>
    </w:p>
    <w:p w14:paraId="5499FF56" w14:textId="664C5731" w:rsidR="00CD25AB" w:rsidRPr="00BB1666" w:rsidRDefault="00CD25AB" w:rsidP="000B08F7">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493-498</w:t>
      </w:r>
    </w:p>
    <w:p w14:paraId="32E566C0" w14:textId="472EF29F"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205-</w:t>
      </w:r>
      <w:r w:rsidRPr="00BB1666">
        <w:rPr>
          <w:rFonts w:ascii="Imperial BT" w:hAnsi="Imperial BT"/>
          <w:noProof/>
          <w:color w:val="auto"/>
          <w:sz w:val="20"/>
          <w:szCs w:val="20"/>
        </w:rPr>
        <w:t xml:space="preserve"> Gümrük vergileri için kabul edilecek teminatlar ile bunların değerlendirilmesi 6183 sayılı Amme Alacaklarının Tahsil Usulü Hakkında Kanun hükümlerine tabidir. Yabancı paraların T.C. Merkez Bankası efektif alış kuru üzerinden hesaplanan değeri üzerinden teminat olarak kabulüne Müsteşarlık yetkilidir.</w:t>
      </w:r>
    </w:p>
    <w:p w14:paraId="13024EA2" w14:textId="2EE9869F" w:rsidR="00CD25AB" w:rsidRPr="00BB1666" w:rsidRDefault="00CD25AB" w:rsidP="000B08F7">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493-498</w:t>
      </w:r>
    </w:p>
    <w:p w14:paraId="5A8F660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206- l.</w:t>
      </w:r>
      <w:r w:rsidRPr="00BB1666">
        <w:rPr>
          <w:rFonts w:ascii="Imperial BT" w:hAnsi="Imperial BT"/>
          <w:noProof/>
          <w:color w:val="auto"/>
          <w:sz w:val="20"/>
          <w:szCs w:val="20"/>
        </w:rPr>
        <w:t xml:space="preserve"> Teminatın zaman içinde değerini yitirmesi veya yetersiz kalması halinde, ilgili gümrük idaresi ek teminat verilmesini veya ilk teminatın yeni bir teminat ile değiştirilmesini isteyebilir.</w:t>
      </w:r>
    </w:p>
    <w:p w14:paraId="4A4B12A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Teminatın alınmasını gerektiren gümrük yükümlülüğü sona erdiğinde teminat çözülür.</w:t>
      </w:r>
    </w:p>
    <w:p w14:paraId="3D18971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Gümrük yükümlülüğü kısmen sona erdiğinde, ilgilinin talebi üzerine verilmiş teminat kısmen çözülür. Ancak, söz konusu teminatın kısmen çözülmeye uygun olması gerekir.</w:t>
      </w:r>
    </w:p>
    <w:p w14:paraId="4F5AA849" w14:textId="156A6D23" w:rsidR="00CD25AB" w:rsidRPr="00BB1666" w:rsidRDefault="00CD25AB" w:rsidP="000B08F7">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493-498</w:t>
      </w:r>
    </w:p>
    <w:p w14:paraId="63F6CDB6" w14:textId="02FBC7C9" w:rsidR="00CD25AB" w:rsidRPr="00BB1666" w:rsidRDefault="00CD25AB" w:rsidP="0046033F">
      <w:pPr>
        <w:spacing w:before="60" w:after="60" w:line="228" w:lineRule="auto"/>
        <w:ind w:left="0" w:firstLine="284"/>
        <w:jc w:val="both"/>
        <w:rPr>
          <w:rFonts w:ascii="Imperial BT" w:hAnsi="Imperial BT" w:cs="AngsanaUPC"/>
          <w:color w:val="auto"/>
          <w:sz w:val="20"/>
          <w:szCs w:val="20"/>
        </w:rPr>
      </w:pPr>
      <w:bookmarkStart w:id="296" w:name="Madde207"/>
      <w:bookmarkEnd w:id="296"/>
      <w:r w:rsidRPr="00BB1666">
        <w:rPr>
          <w:rFonts w:ascii="Imperial BT" w:hAnsi="Imperial BT" w:cs="AngsanaUPC"/>
          <w:b/>
          <w:color w:val="auto"/>
          <w:sz w:val="20"/>
          <w:szCs w:val="20"/>
        </w:rPr>
        <w:t xml:space="preserve">MADDE 207- </w:t>
      </w:r>
      <w:r w:rsidR="00FD3BD8" w:rsidRPr="00BB1666">
        <w:rPr>
          <w:rFonts w:ascii="Imperial BT" w:hAnsi="Imperial BT" w:cs="AngsanaUPC"/>
          <w:b/>
          <w:bCs/>
          <w:iCs/>
          <w:color w:val="auto"/>
          <w:sz w:val="20"/>
          <w:szCs w:val="20"/>
        </w:rPr>
        <w:t xml:space="preserve">(Değişik: 18/6/2009-5911 </w:t>
      </w:r>
      <w:proofErr w:type="spellStart"/>
      <w:r w:rsidR="00FD3BD8" w:rsidRPr="00BB1666">
        <w:rPr>
          <w:rFonts w:ascii="Imperial BT" w:hAnsi="Imperial BT" w:cs="AngsanaUPC"/>
          <w:b/>
          <w:bCs/>
          <w:iCs/>
          <w:color w:val="auto"/>
          <w:sz w:val="20"/>
          <w:szCs w:val="20"/>
        </w:rPr>
        <w:t>s.k</w:t>
      </w:r>
      <w:proofErr w:type="spellEnd"/>
      <w:r w:rsidR="00FD3BD8" w:rsidRPr="00BB1666">
        <w:rPr>
          <w:rFonts w:ascii="Imperial BT" w:hAnsi="Imperial BT" w:cs="AngsanaUPC"/>
          <w:b/>
          <w:bCs/>
          <w:iCs/>
          <w:color w:val="auto"/>
          <w:sz w:val="20"/>
          <w:szCs w:val="20"/>
        </w:rPr>
        <w:t xml:space="preserve">.) </w:t>
      </w:r>
      <w:r w:rsidRPr="00BB1666">
        <w:rPr>
          <w:rFonts w:ascii="Imperial BT" w:hAnsi="Imperial BT" w:cs="AngsanaUPC"/>
          <w:b/>
          <w:color w:val="auto"/>
          <w:sz w:val="20"/>
          <w:szCs w:val="20"/>
        </w:rPr>
        <w:t>1.</w:t>
      </w:r>
      <w:r w:rsidRPr="00BB1666">
        <w:rPr>
          <w:rFonts w:ascii="Imperial BT" w:hAnsi="Imperial BT" w:cs="AngsanaUPC"/>
          <w:color w:val="auto"/>
          <w:sz w:val="20"/>
          <w:szCs w:val="20"/>
        </w:rPr>
        <w:t xml:space="preserve"> Nakdî teminat dışında, bu Kanuna göre;</w:t>
      </w:r>
    </w:p>
    <w:p w14:paraId="0E3EAD1E"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 xml:space="preserve">a) Tahakkuk ettirilip tahsili gereken gümrük vergileri için verilen teminatın kabulü, </w:t>
      </w:r>
    </w:p>
    <w:p w14:paraId="1583FDE4"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 xml:space="preserve">b) Bir şartlı muafiyet düzenlemesine tabi tutulan eşyaya ilişkin gümrük yükümlülüğü doğması halinde, şartlı muafiyete ilişkin beyannamenin tescili, </w:t>
      </w:r>
    </w:p>
    <w:p w14:paraId="03AFCAD4" w14:textId="71E024B9" w:rsidR="00CD25AB" w:rsidRPr="00BB1666" w:rsidRDefault="00CD25AB" w:rsidP="0046033F">
      <w:pPr>
        <w:spacing w:before="60" w:after="60" w:line="228" w:lineRule="auto"/>
        <w:ind w:left="0" w:firstLine="284"/>
        <w:jc w:val="both"/>
        <w:rPr>
          <w:rFonts w:ascii="Imperial BT" w:hAnsi="Imperial BT" w:cs="AngsanaUPC"/>
          <w:color w:val="auto"/>
          <w:sz w:val="20"/>
          <w:szCs w:val="20"/>
        </w:rPr>
      </w:pPr>
      <w:proofErr w:type="gramStart"/>
      <w:r w:rsidRPr="00BB1666">
        <w:rPr>
          <w:rFonts w:ascii="Imperial BT" w:hAnsi="Imperial BT" w:cs="AngsanaUPC"/>
          <w:color w:val="auto"/>
          <w:sz w:val="20"/>
          <w:szCs w:val="20"/>
        </w:rPr>
        <w:t>tarihinden</w:t>
      </w:r>
      <w:proofErr w:type="gramEnd"/>
      <w:r w:rsidRPr="00BB1666">
        <w:rPr>
          <w:rFonts w:ascii="Imperial BT" w:hAnsi="Imperial BT" w:cs="AngsanaUPC"/>
          <w:color w:val="auto"/>
          <w:sz w:val="20"/>
          <w:szCs w:val="20"/>
        </w:rPr>
        <w:t xml:space="preserve"> başlamak üzere, 6183 sayılı Amme Alacaklarının Tahsil Usulü Hakkında Kanunun 51 inci maddesine göre tespit edilen gecikme zammı tahsil edilir.</w:t>
      </w:r>
    </w:p>
    <w:p w14:paraId="0A04E6EF"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lastRenderedPageBreak/>
        <w:t>2.</w:t>
      </w:r>
      <w:r w:rsidRPr="00BB1666">
        <w:rPr>
          <w:rFonts w:ascii="Imperial BT" w:hAnsi="Imperial BT" w:cs="AngsanaUPC"/>
          <w:color w:val="auto"/>
          <w:sz w:val="20"/>
          <w:szCs w:val="20"/>
        </w:rPr>
        <w:t xml:space="preserve"> Bir şartlı muafiyet düzenlemesi kapsamında eşya için indirimli teminattan faydalanılması durumunda birinci fıkrada belirtilen gecikme zammı, teminatın nakit verilen kısmı dışında kalan kısım ile teminat verilmeyen kısmın tümü için uygulanır.</w:t>
      </w:r>
    </w:p>
    <w:p w14:paraId="449DC9A7" w14:textId="78C76FFE" w:rsidR="00CD25AB" w:rsidRPr="00BB1666" w:rsidRDefault="00CD25AB" w:rsidP="0046033F">
      <w:pPr>
        <w:spacing w:before="60" w:after="60" w:line="228" w:lineRule="auto"/>
        <w:ind w:left="0" w:firstLine="284"/>
        <w:rPr>
          <w:rFonts w:ascii="Imperial BT" w:hAnsi="Imperial BT"/>
          <w:i/>
          <w:iCs/>
          <w:color w:val="auto"/>
          <w:spacing w:val="-3"/>
          <w:sz w:val="20"/>
          <w:szCs w:val="20"/>
        </w:rPr>
      </w:pPr>
      <w:r w:rsidRPr="00BB1666">
        <w:rPr>
          <w:rFonts w:ascii="Imperial BT" w:hAnsi="Imperial BT"/>
          <w:i/>
          <w:iCs/>
          <w:noProof/>
          <w:color w:val="auto"/>
          <w:sz w:val="20"/>
          <w:szCs w:val="20"/>
        </w:rPr>
        <w:t xml:space="preserve">Yönetmelik Maddeleri </w:t>
      </w:r>
      <w:r w:rsidR="000560F6" w:rsidRPr="00BB1666">
        <w:rPr>
          <w:rFonts w:ascii="Imperial BT" w:hAnsi="Imperial BT"/>
          <w:i/>
          <w:iCs/>
          <w:noProof/>
          <w:color w:val="auto"/>
          <w:sz w:val="20"/>
          <w:szCs w:val="20"/>
        </w:rPr>
        <w:t xml:space="preserve"> </w:t>
      </w:r>
      <w:r w:rsidRPr="00BB1666">
        <w:rPr>
          <w:rFonts w:ascii="Imperial BT" w:hAnsi="Imperial BT"/>
          <w:i/>
          <w:iCs/>
          <w:noProof/>
          <w:color w:val="auto"/>
          <w:sz w:val="20"/>
          <w:szCs w:val="20"/>
        </w:rPr>
        <w:t>323,</w:t>
      </w:r>
      <w:r w:rsidR="000560F6" w:rsidRPr="00BB1666">
        <w:rPr>
          <w:rFonts w:ascii="Imperial BT" w:hAnsi="Imperial BT"/>
          <w:i/>
          <w:iCs/>
          <w:noProof/>
          <w:color w:val="auto"/>
          <w:sz w:val="20"/>
          <w:szCs w:val="20"/>
        </w:rPr>
        <w:t xml:space="preserve"> </w:t>
      </w:r>
      <w:r w:rsidRPr="00BB1666">
        <w:rPr>
          <w:rFonts w:ascii="Imperial BT" w:hAnsi="Imperial BT"/>
          <w:i/>
          <w:iCs/>
          <w:noProof/>
          <w:color w:val="auto"/>
          <w:sz w:val="20"/>
          <w:szCs w:val="20"/>
        </w:rPr>
        <w:t>386,</w:t>
      </w:r>
      <w:r w:rsidR="000560F6" w:rsidRPr="00BB1666">
        <w:rPr>
          <w:rFonts w:ascii="Imperial BT" w:hAnsi="Imperial BT"/>
          <w:i/>
          <w:iCs/>
          <w:noProof/>
          <w:color w:val="auto"/>
          <w:sz w:val="20"/>
          <w:szCs w:val="20"/>
        </w:rPr>
        <w:t xml:space="preserve"> </w:t>
      </w:r>
      <w:r w:rsidRPr="00BB1666">
        <w:rPr>
          <w:rFonts w:ascii="Imperial BT" w:hAnsi="Imperial BT"/>
          <w:i/>
          <w:iCs/>
          <w:noProof/>
          <w:color w:val="auto"/>
          <w:sz w:val="20"/>
          <w:szCs w:val="20"/>
        </w:rPr>
        <w:t>493-498</w:t>
      </w:r>
    </w:p>
    <w:p w14:paraId="744DF1CB"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6D41E8B0"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297" w:name="_Toc93481736"/>
      <w:bookmarkStart w:id="298" w:name="_Toc94267955"/>
      <w:r w:rsidRPr="00BB1666">
        <w:rPr>
          <w:rFonts w:ascii="Imperial BT" w:hAnsi="Imperial BT"/>
          <w:b/>
          <w:bCs/>
          <w:noProof/>
          <w:color w:val="3C5896"/>
          <w:sz w:val="20"/>
          <w:szCs w:val="20"/>
        </w:rPr>
        <w:t>DÖRDÜNCÜ BÖLÜM</w:t>
      </w:r>
      <w:bookmarkEnd w:id="297"/>
      <w:bookmarkEnd w:id="298"/>
    </w:p>
    <w:p w14:paraId="1488902A"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299" w:name="Madde208x209GümYükümSonaErmesi"/>
      <w:bookmarkStart w:id="300" w:name="_Toc94267956"/>
      <w:r w:rsidRPr="00BB1666">
        <w:rPr>
          <w:rFonts w:ascii="Imperial BT" w:hAnsi="Imperial BT"/>
          <w:b/>
          <w:bCs/>
          <w:noProof/>
          <w:color w:val="3C5896"/>
          <w:sz w:val="20"/>
          <w:szCs w:val="20"/>
        </w:rPr>
        <w:t>Gümrük Yükümlülüğünün Sona Ermesi</w:t>
      </w:r>
      <w:bookmarkEnd w:id="299"/>
      <w:bookmarkEnd w:id="300"/>
    </w:p>
    <w:p w14:paraId="560F6835"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p>
    <w:p w14:paraId="281DA800" w14:textId="3CFC275A"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208-</w:t>
      </w:r>
      <w:r w:rsidRPr="00BB1666">
        <w:rPr>
          <w:rFonts w:ascii="Imperial BT" w:hAnsi="Imperial BT"/>
          <w:noProof/>
          <w:color w:val="auto"/>
          <w:sz w:val="20"/>
          <w:szCs w:val="20"/>
        </w:rPr>
        <w:t xml:space="preserve"> 6183 sayılı Amme Alacaklarının Tahsil Usulü Hakkındaki Kanun hükümleri saklı kalmak üzere, gümrük yükümlülüğü;</w:t>
      </w:r>
    </w:p>
    <w:p w14:paraId="14C2CD5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Vergilerin ödenmesi,</w:t>
      </w:r>
    </w:p>
    <w:p w14:paraId="104B2A3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b) Vergilerin kaldırılmasına karar verilmesi, </w:t>
      </w:r>
    </w:p>
    <w:p w14:paraId="2E9F43A4"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Gümrük beyannamesinin iptal edilmesi,</w:t>
      </w:r>
    </w:p>
    <w:p w14:paraId="2EF2C53E" w14:textId="071E87CB"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 Eşyanın bir gümrük rejimi kapsamında tesliminden önce zapt ve müsadere edilmesi veya imha edilmesi, 164 üncü madde uyarınca imha veya terk edilmesi, doğal özellikleri veya beklenmeyen haller yahut mücbir sebep nedeniyle telef veya kaybı,</w:t>
      </w:r>
    </w:p>
    <w:p w14:paraId="3285AD1F" w14:textId="71FC9092"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e) 182 nci madde uyarınca gümrük yükümlülüğü doğan eşyanın kanuna aykırı girişi nedeniyle müsadere edilmesi,</w:t>
      </w:r>
    </w:p>
    <w:p w14:paraId="7E732B00" w14:textId="417DE296" w:rsidR="000560F6"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Hallerinde sona erer.</w:t>
      </w:r>
    </w:p>
    <w:p w14:paraId="76D71BEB" w14:textId="4F39E645"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209-</w:t>
      </w:r>
      <w:r w:rsidRPr="00BB1666">
        <w:rPr>
          <w:rFonts w:ascii="Imperial BT" w:hAnsi="Imperial BT"/>
          <w:noProof/>
          <w:color w:val="auto"/>
          <w:sz w:val="20"/>
          <w:szCs w:val="20"/>
        </w:rPr>
        <w:t xml:space="preserve"> 194 üncü maddenin 1 inci fıkrası uyarınca doğan gümrük yükümlülüğü, bu işlemlerin iptal edilmesiyle ortadan kalkar.</w:t>
      </w:r>
    </w:p>
    <w:p w14:paraId="0D11A3F9" w14:textId="77777777" w:rsidR="000560F6" w:rsidRPr="00BB1666" w:rsidRDefault="000560F6" w:rsidP="0046033F">
      <w:pPr>
        <w:spacing w:before="60" w:after="60" w:line="228" w:lineRule="auto"/>
        <w:ind w:left="0" w:firstLine="284"/>
        <w:jc w:val="both"/>
        <w:rPr>
          <w:rFonts w:ascii="Imperial BT" w:hAnsi="Imperial BT"/>
          <w:noProof/>
          <w:color w:val="auto"/>
          <w:sz w:val="20"/>
          <w:szCs w:val="20"/>
        </w:rPr>
      </w:pPr>
    </w:p>
    <w:p w14:paraId="3556F81D"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301" w:name="Madde210dan217VergilerinGeriVerKaldırılm"/>
      <w:bookmarkStart w:id="302" w:name="_Toc93481737"/>
      <w:bookmarkStart w:id="303" w:name="_Toc94267957"/>
      <w:bookmarkEnd w:id="301"/>
      <w:r w:rsidRPr="00BB1666">
        <w:rPr>
          <w:rFonts w:ascii="Imperial BT" w:hAnsi="Imperial BT"/>
          <w:b/>
          <w:bCs/>
          <w:noProof/>
          <w:color w:val="3C5896"/>
          <w:sz w:val="20"/>
          <w:szCs w:val="20"/>
        </w:rPr>
        <w:t>BEŞİNCİ BÖLÜM</w:t>
      </w:r>
      <w:bookmarkEnd w:id="302"/>
      <w:bookmarkEnd w:id="303"/>
    </w:p>
    <w:p w14:paraId="0D30911F" w14:textId="54557590"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304" w:name="_Toc94267958"/>
      <w:r w:rsidRPr="00BB1666">
        <w:rPr>
          <w:rFonts w:ascii="Imperial BT" w:hAnsi="Imperial BT"/>
          <w:b/>
          <w:bCs/>
          <w:noProof/>
          <w:color w:val="3C5896"/>
          <w:sz w:val="20"/>
          <w:szCs w:val="20"/>
        </w:rPr>
        <w:t>Vergilerin Geri Verilmesi veya Kaldırılması</w:t>
      </w:r>
      <w:bookmarkEnd w:id="304"/>
    </w:p>
    <w:p w14:paraId="2CA779BD" w14:textId="77777777" w:rsidR="000560F6" w:rsidRPr="00BB1666" w:rsidRDefault="000560F6" w:rsidP="0046033F">
      <w:pPr>
        <w:suppressAutoHyphens/>
        <w:spacing w:before="60" w:after="60" w:line="228" w:lineRule="auto"/>
        <w:ind w:left="0" w:firstLine="284"/>
        <w:jc w:val="both"/>
        <w:rPr>
          <w:rFonts w:ascii="Imperial BT" w:hAnsi="Imperial BT"/>
          <w:b/>
          <w:noProof/>
          <w:color w:val="auto"/>
          <w:sz w:val="20"/>
          <w:szCs w:val="20"/>
        </w:rPr>
      </w:pPr>
    </w:p>
    <w:p w14:paraId="1B3C13E7" w14:textId="6D8BF0F3"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210-</w:t>
      </w:r>
      <w:r w:rsidRPr="00BB1666">
        <w:rPr>
          <w:rFonts w:ascii="Imperial BT" w:hAnsi="Imperial BT"/>
          <w:noProof/>
          <w:color w:val="auto"/>
          <w:sz w:val="20"/>
          <w:szCs w:val="20"/>
        </w:rPr>
        <w:t xml:space="preserve"> Bu Kanunda geçen;</w:t>
      </w:r>
    </w:p>
    <w:p w14:paraId="6AD43CE3"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“Geri verme” deyimi, ödenmiş olan gümrük vergilerinin tamamen veya kısmen geri ödenmesi,</w:t>
      </w:r>
    </w:p>
    <w:p w14:paraId="6B30C49A"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“Kaldırma” deyimi, henüz ödenmemiş olan gümrük vergilerinin tamamen veya kısmen alınmamasına karar verilmesi,</w:t>
      </w:r>
    </w:p>
    <w:p w14:paraId="48F336C4"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Anlamına gelir.</w:t>
      </w:r>
    </w:p>
    <w:p w14:paraId="3588C98E" w14:textId="11B0EC7C" w:rsidR="00CD25AB" w:rsidRPr="00BB1666" w:rsidRDefault="00CD25AB" w:rsidP="0046033F">
      <w:pPr>
        <w:spacing w:before="60" w:after="60" w:line="228" w:lineRule="auto"/>
        <w:ind w:left="0" w:firstLine="284"/>
        <w:jc w:val="both"/>
        <w:rPr>
          <w:rFonts w:ascii="Imperial BT" w:hAnsi="Imperial BT" w:cs="AngsanaUPC"/>
          <w:b/>
          <w:bCs/>
          <w:iCs/>
          <w:color w:val="auto"/>
          <w:sz w:val="20"/>
          <w:szCs w:val="20"/>
        </w:rPr>
      </w:pPr>
      <w:r w:rsidRPr="00BB1666">
        <w:rPr>
          <w:rFonts w:ascii="Imperial BT" w:hAnsi="Imperial BT" w:cs="AngsanaUPC"/>
          <w:color w:val="auto"/>
          <w:sz w:val="20"/>
          <w:szCs w:val="20"/>
        </w:rPr>
        <w:t>Gümrük vergilerinin geri verilmesi veya kaldırılmasına ilişkin hükümler bu Kanun kapsamında tatbik edilen para cezaları için de uygulanır.</w:t>
      </w:r>
      <w:r w:rsidRPr="00BB1666">
        <w:rPr>
          <w:rFonts w:ascii="Imperial BT" w:hAnsi="Imperial BT" w:cs="AngsanaUPC"/>
          <w:i/>
          <w:color w:val="FF0000"/>
          <w:sz w:val="20"/>
          <w:szCs w:val="20"/>
        </w:rPr>
        <w:t xml:space="preserve"> </w:t>
      </w:r>
      <w:r w:rsidR="000D2B29" w:rsidRPr="00BB1666">
        <w:rPr>
          <w:rFonts w:ascii="Imperial BT" w:hAnsi="Imperial BT" w:cs="AngsanaUPC"/>
          <w:b/>
          <w:bCs/>
          <w:iCs/>
          <w:color w:val="auto"/>
          <w:sz w:val="20"/>
          <w:szCs w:val="20"/>
        </w:rPr>
        <w:t xml:space="preserve">(Ek: 18/6/2009-5911 </w:t>
      </w:r>
      <w:proofErr w:type="spellStart"/>
      <w:r w:rsidR="000D2B29" w:rsidRPr="00BB1666">
        <w:rPr>
          <w:rFonts w:ascii="Imperial BT" w:hAnsi="Imperial BT" w:cs="AngsanaUPC"/>
          <w:b/>
          <w:bCs/>
          <w:iCs/>
          <w:color w:val="auto"/>
          <w:sz w:val="20"/>
          <w:szCs w:val="20"/>
        </w:rPr>
        <w:t>s.k</w:t>
      </w:r>
      <w:proofErr w:type="spellEnd"/>
      <w:r w:rsidR="000D2B29" w:rsidRPr="00BB1666">
        <w:rPr>
          <w:rFonts w:ascii="Imperial BT" w:hAnsi="Imperial BT" w:cs="AngsanaUPC"/>
          <w:b/>
          <w:bCs/>
          <w:iCs/>
          <w:color w:val="auto"/>
          <w:sz w:val="20"/>
          <w:szCs w:val="20"/>
        </w:rPr>
        <w:t>.)</w:t>
      </w:r>
    </w:p>
    <w:p w14:paraId="03BB0F32" w14:textId="7B81E6BD" w:rsidR="00CD25AB" w:rsidRPr="00BB1666" w:rsidRDefault="00CD25AB" w:rsidP="000B08F7">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 xml:space="preserve">Yönetmelik Maddeleri </w:t>
      </w:r>
      <w:hyperlink r:id="rId33" w:anchor="m499" w:history="1">
        <w:r w:rsidRPr="00BB1666">
          <w:rPr>
            <w:rFonts w:ascii="Imperial BT" w:hAnsi="Imperial BT"/>
            <w:i/>
            <w:iCs/>
            <w:noProof/>
            <w:color w:val="auto"/>
            <w:sz w:val="20"/>
            <w:szCs w:val="20"/>
          </w:rPr>
          <w:t>499-511</w:t>
        </w:r>
      </w:hyperlink>
    </w:p>
    <w:p w14:paraId="3A42A25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305" w:name="Madde211"/>
      <w:bookmarkEnd w:id="305"/>
      <w:r w:rsidRPr="00BB1666">
        <w:rPr>
          <w:rFonts w:ascii="Imperial BT" w:hAnsi="Imperial BT"/>
          <w:b/>
          <w:noProof/>
          <w:color w:val="auto"/>
          <w:sz w:val="20"/>
          <w:szCs w:val="20"/>
        </w:rPr>
        <w:t xml:space="preserve">MADDE 211- 1. </w:t>
      </w:r>
      <w:r w:rsidRPr="00BB1666">
        <w:rPr>
          <w:rFonts w:ascii="Imperial BT" w:hAnsi="Imperial BT"/>
          <w:noProof/>
          <w:color w:val="auto"/>
          <w:sz w:val="20"/>
          <w:szCs w:val="20"/>
        </w:rPr>
        <w:t>Kanunen ödenmemeleri gerektiği halde ödenmiş olduğu belirlenen gümrük vergileri geri verilir. Kanunen tahakkuk ettirilmemeleri gerektiği halde tahakkuk ettirilen gümrük vergileri kaldırılır.</w:t>
      </w:r>
    </w:p>
    <w:p w14:paraId="2959DD43"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Ancak, kanunen ödenmemesi veya tahakkuk ettirilmemesi gereken gümrük vergileri ilgili kişinin kasten yaptığı bir tahrifat</w:t>
      </w:r>
      <w:r w:rsidRPr="00BB1666">
        <w:rPr>
          <w:rFonts w:ascii="Imperial BT" w:hAnsi="Imperial BT"/>
          <w:color w:val="auto"/>
          <w:sz w:val="20"/>
          <w:szCs w:val="20"/>
        </w:rPr>
        <w:t xml:space="preserve"> </w:t>
      </w:r>
      <w:r w:rsidRPr="00BB1666">
        <w:rPr>
          <w:rFonts w:ascii="Imperial BT" w:hAnsi="Imperial BT"/>
          <w:noProof/>
          <w:color w:val="auto"/>
          <w:sz w:val="20"/>
          <w:szCs w:val="20"/>
        </w:rPr>
        <w:t xml:space="preserve">veya ticaret politikası önlemlerine </w:t>
      </w:r>
      <w:r w:rsidRPr="00BB1666">
        <w:rPr>
          <w:rFonts w:ascii="Imperial BT" w:hAnsi="Imperial BT"/>
          <w:noProof/>
          <w:color w:val="auto"/>
          <w:sz w:val="20"/>
          <w:szCs w:val="20"/>
        </w:rPr>
        <w:lastRenderedPageBreak/>
        <w:t>tabi eşyanın gümrük kıymetinin yükümlünün kendi beyanı ile artırılması sonucunda ödenmiş</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veya tahakkuk ettirilmişse, bu vergilerin geri verilmesine veya kaldırılmasına ilişkin talepler kabul edilmez.</w:t>
      </w:r>
    </w:p>
    <w:p w14:paraId="778A130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Kanunen ödenmemeleri gereken gümrük vergileri, söz konusu vergilerin yükümlüye tebliğ edilmesi ve ilgilinin üç yıl içinde gümrük idaresine müracaatı üzerine geri verilir veya kaldırılır.</w:t>
      </w:r>
    </w:p>
    <w:p w14:paraId="0708DC8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Kontrol ve denetleme sonucunda, geri verme veya kaldırma hallerinden birinin tespiti durumunda, aynı süre içinde geri verme veya kaldırma işlemi doğrudan yapılır.</w:t>
      </w:r>
    </w:p>
    <w:p w14:paraId="7A00A039"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Bu süre mücbir sebep veya beklenmeyen hallerde uzatılabilir.</w:t>
      </w:r>
    </w:p>
    <w:p w14:paraId="349CAA72" w14:textId="39CFFF4C" w:rsidR="00CD25AB" w:rsidRPr="00BB1666" w:rsidRDefault="00CD25AB" w:rsidP="000B08F7">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 xml:space="preserve">Yönetmelik Maddeleri </w:t>
      </w:r>
      <w:hyperlink r:id="rId34" w:anchor="m045" w:history="1">
        <w:r w:rsidRPr="00BB1666">
          <w:rPr>
            <w:rFonts w:ascii="Imperial BT" w:hAnsi="Imperial BT"/>
            <w:i/>
            <w:iCs/>
            <w:noProof/>
            <w:color w:val="auto"/>
            <w:sz w:val="20"/>
            <w:szCs w:val="20"/>
          </w:rPr>
          <w:t>45</w:t>
        </w:r>
      </w:hyperlink>
      <w:r w:rsidRPr="00BB1666">
        <w:rPr>
          <w:rFonts w:ascii="Imperial BT" w:hAnsi="Imperial BT"/>
          <w:i/>
          <w:iCs/>
          <w:noProof/>
          <w:color w:val="auto"/>
          <w:sz w:val="20"/>
          <w:szCs w:val="20"/>
        </w:rPr>
        <w:t xml:space="preserve">, </w:t>
      </w:r>
      <w:hyperlink r:id="rId35" w:anchor="m053" w:history="1">
        <w:r w:rsidRPr="00BB1666">
          <w:rPr>
            <w:rFonts w:ascii="Imperial BT" w:hAnsi="Imperial BT"/>
            <w:i/>
            <w:iCs/>
            <w:noProof/>
            <w:color w:val="auto"/>
            <w:sz w:val="20"/>
            <w:szCs w:val="20"/>
          </w:rPr>
          <w:t>53</w:t>
        </w:r>
      </w:hyperlink>
      <w:r w:rsidRPr="00BB1666">
        <w:rPr>
          <w:rFonts w:ascii="Imperial BT" w:hAnsi="Imperial BT"/>
          <w:i/>
          <w:iCs/>
          <w:noProof/>
          <w:color w:val="auto"/>
          <w:sz w:val="20"/>
          <w:szCs w:val="20"/>
        </w:rPr>
        <w:t>,</w:t>
      </w:r>
      <w:r w:rsidR="000560F6" w:rsidRPr="00BB1666">
        <w:rPr>
          <w:rFonts w:ascii="Imperial BT" w:hAnsi="Imperial BT"/>
          <w:i/>
          <w:iCs/>
          <w:noProof/>
          <w:color w:val="auto"/>
          <w:sz w:val="20"/>
          <w:szCs w:val="20"/>
        </w:rPr>
        <w:t xml:space="preserve"> </w:t>
      </w:r>
      <w:hyperlink r:id="rId36" w:anchor="m499" w:history="1">
        <w:r w:rsidRPr="00BB1666">
          <w:rPr>
            <w:rFonts w:ascii="Imperial BT" w:hAnsi="Imperial BT"/>
            <w:i/>
            <w:iCs/>
            <w:noProof/>
            <w:color w:val="auto"/>
            <w:sz w:val="20"/>
            <w:szCs w:val="20"/>
          </w:rPr>
          <w:t>499-511</w:t>
        </w:r>
      </w:hyperlink>
    </w:p>
    <w:p w14:paraId="7943B333" w14:textId="219DCF29"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212-</w:t>
      </w:r>
      <w:r w:rsidRPr="00BB1666">
        <w:rPr>
          <w:rFonts w:ascii="Imperial BT" w:hAnsi="Imperial BT"/>
          <w:noProof/>
          <w:color w:val="auto"/>
          <w:sz w:val="20"/>
          <w:szCs w:val="20"/>
        </w:rPr>
        <w:t xml:space="preserve"> Bir gümrük beyannamesine dayanılarak ödenmiş olan gümrük vergileri bu beyannamenin iptal edilmesi üzerine ilgilinin talebiyle geri verilir. Bu istemin, gümrük beyannamesinin iptal edilmesi amacıyla müracaatta bulunulması için öngörülen</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süreler içerisinde yapılması gerekir.</w:t>
      </w:r>
    </w:p>
    <w:p w14:paraId="114D9F25" w14:textId="458C7E24" w:rsidR="00CD25AB" w:rsidRPr="00BB1666" w:rsidRDefault="00CD25AB" w:rsidP="000B08F7">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499</w:t>
      </w:r>
      <w:r w:rsidRPr="00BB1666">
        <w:rPr>
          <w:rFonts w:ascii="Imperial BT" w:hAnsi="Imperial BT"/>
          <w:i/>
          <w:iCs/>
          <w:noProof/>
          <w:color w:val="auto"/>
          <w:sz w:val="20"/>
          <w:szCs w:val="20"/>
        </w:rPr>
        <w:tab/>
      </w:r>
    </w:p>
    <w:p w14:paraId="69DF0B5B"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306" w:name="Madde213"/>
      <w:r w:rsidRPr="00BB1666">
        <w:rPr>
          <w:rFonts w:ascii="Imperial BT" w:hAnsi="Imperial BT"/>
          <w:b/>
          <w:noProof/>
          <w:color w:val="auto"/>
          <w:sz w:val="20"/>
          <w:szCs w:val="20"/>
        </w:rPr>
        <w:t>MADDE 213</w:t>
      </w:r>
      <w:bookmarkEnd w:id="306"/>
      <w:r w:rsidRPr="00BB1666">
        <w:rPr>
          <w:rFonts w:ascii="Imperial BT" w:hAnsi="Imperial BT"/>
          <w:b/>
          <w:noProof/>
          <w:color w:val="auto"/>
          <w:sz w:val="20"/>
          <w:szCs w:val="20"/>
        </w:rPr>
        <w:t>-1.</w:t>
      </w:r>
      <w:r w:rsidRPr="00BB1666">
        <w:rPr>
          <w:rFonts w:ascii="Imperial BT" w:hAnsi="Imperial BT"/>
          <w:noProof/>
          <w:color w:val="auto"/>
          <w:sz w:val="20"/>
          <w:szCs w:val="20"/>
        </w:rPr>
        <w:t xml:space="preserve"> Beyannamenin tescili tarihi itibariyle, kusurlu veya ithallerine esas teşkil eden sözleşme hükümlerine aykırı olduklarından bahisle, ithalatçı tarafından kabul edilmeyen eşyaya ilişkin ithalat vergileri geri verilir veya kaldırılır. Kusurlu eşyaya, teslimden önce hasar gören eşya da dahildir.</w:t>
      </w:r>
    </w:p>
    <w:p w14:paraId="2CC395C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Bu tür eşyaya ilişkin ithalat vergilerinin geri verilmesi veya kaldırılması, kusurlu veya sözleşme hükümlerine aykırı olduklarının tespiti için gerekli olan ilk kullanım dışında eşyanın kullanılmamış olması ve eşyanın Türkiye Gümrük Bölgesi dışına ihraç edilmesi koşullarına bağlıdır.</w:t>
      </w:r>
    </w:p>
    <w:p w14:paraId="6654AB9B"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Gümrük idareleri, ilgilinin talebi üzerine, eşyanın ihracı yerine; imhasına, yeniden ihraç amacıyla transit veya gümrük antrepo rejimine tabi tutulmasına veya serbest bölgeye konulmasına izin verirler. Söz konusu işlem veya kullanımlardan birine tabi tutulan eşya, serbest dolaşımda olmayan eşya olarak değerlendirilir.</w:t>
      </w:r>
    </w:p>
    <w:p w14:paraId="594856BD"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Gümrük beyanından önce denenmek üzere geçici olarak teslim edilen eşyanın vergileri, eşyanın kusurlu veya sözleşme hükümlerine aykırı olduğu hususlarının deneme sırasında anlaşılamadığı kanıtlanmadıkça geri verilmez veya kaldırılmaz.</w:t>
      </w:r>
    </w:p>
    <w:p w14:paraId="47346D0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Bu madde uyarınca geri verilecek veya kaldırılacak gümrük vergileri için vergilerin yükümlüye tebliği tarihinden itibaren bir yıl içerisinde gümrük idaresine müracaat edilmesi gerekir. Mücbir sebebin tespiti halinde bu süre Müsteşarlıkça uzatılır.</w:t>
      </w:r>
    </w:p>
    <w:p w14:paraId="0B76BBA9" w14:textId="55A8BDF7" w:rsidR="00CD25AB" w:rsidRPr="00BB1666" w:rsidRDefault="00CD25AB" w:rsidP="000B08F7">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 xml:space="preserve">Yönetmelik Maddeleri </w:t>
      </w:r>
      <w:hyperlink r:id="rId37" w:anchor="m501" w:history="1">
        <w:r w:rsidRPr="00BB1666">
          <w:rPr>
            <w:rFonts w:ascii="Imperial BT" w:hAnsi="Imperial BT"/>
            <w:i/>
            <w:iCs/>
            <w:noProof/>
            <w:color w:val="auto"/>
            <w:sz w:val="20"/>
            <w:szCs w:val="20"/>
          </w:rPr>
          <w:t>501</w:t>
        </w:r>
      </w:hyperlink>
    </w:p>
    <w:p w14:paraId="6509F6F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307" w:name="MAdde214"/>
      <w:bookmarkEnd w:id="307"/>
      <w:r w:rsidRPr="00BB1666">
        <w:rPr>
          <w:rFonts w:ascii="Imperial BT" w:hAnsi="Imperial BT"/>
          <w:b/>
          <w:noProof/>
          <w:color w:val="auto"/>
          <w:sz w:val="20"/>
          <w:szCs w:val="20"/>
        </w:rPr>
        <w:t>MADDE 214 -</w:t>
      </w:r>
      <w:r w:rsidRPr="00BB1666">
        <w:rPr>
          <w:rFonts w:ascii="Imperial BT" w:hAnsi="Imperial BT"/>
          <w:noProof/>
          <w:color w:val="auto"/>
          <w:sz w:val="20"/>
          <w:szCs w:val="20"/>
        </w:rPr>
        <w:t xml:space="preserve"> Gümrük vergileri 211, 212 ve 213 üncü maddelerde belirtilen haller dışında, Türkiye'nin taraf olduğu uluslararası anlaşma hükümleri çerçevesinde, Cumhurbaşkanı tarafından belirlenecek hallerde geri verilir veya kaldırılır. </w:t>
      </w:r>
    </w:p>
    <w:p w14:paraId="4A555BBE" w14:textId="045A0989"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Bu maddede</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belirlenen geri verme ve kaldırma işlemleri, gümrük vergilerinin yükümlüye tebliği tarihinden itibaren bir yıl içinde ilgili gümrük idaresine başvurulması üzerine yapılır.</w:t>
      </w:r>
    </w:p>
    <w:p w14:paraId="47AD7053"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Ancak, mücbir sebebin tespiti halinde, bu sürenin aşılmasına Müsteşarlıkça izin verilir.</w:t>
      </w:r>
    </w:p>
    <w:p w14:paraId="32B4440D" w14:textId="102E275C" w:rsidR="00CD25AB" w:rsidRPr="00BB1666" w:rsidRDefault="00CD25AB" w:rsidP="000B08F7">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lastRenderedPageBreak/>
        <w:t>Yönetmelik Maddeleri</w:t>
      </w:r>
      <w:r w:rsidR="009D3442" w:rsidRPr="00BB1666">
        <w:rPr>
          <w:rFonts w:ascii="Imperial BT" w:hAnsi="Imperial BT"/>
          <w:i/>
          <w:iCs/>
          <w:noProof/>
          <w:color w:val="auto"/>
          <w:sz w:val="20"/>
          <w:szCs w:val="20"/>
        </w:rPr>
        <w:t xml:space="preserve"> </w:t>
      </w:r>
      <w:r w:rsidRPr="00BB1666">
        <w:rPr>
          <w:rFonts w:ascii="Imperial BT" w:hAnsi="Imperial BT"/>
          <w:i/>
          <w:iCs/>
          <w:noProof/>
          <w:color w:val="auto"/>
          <w:sz w:val="20"/>
          <w:szCs w:val="20"/>
        </w:rPr>
        <w:t>508</w:t>
      </w:r>
    </w:p>
    <w:p w14:paraId="4C2AF2C4" w14:textId="0F0E4B3F" w:rsidR="009D3442"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215 -</w:t>
      </w:r>
      <w:r w:rsidRPr="00BB1666">
        <w:rPr>
          <w:rFonts w:ascii="Imperial BT" w:hAnsi="Imperial BT"/>
          <w:noProof/>
          <w:color w:val="auto"/>
          <w:sz w:val="20"/>
          <w:szCs w:val="20"/>
        </w:rPr>
        <w:t xml:space="preserve"> Geri verme veya kaldırma işlemine tabi olmayacak gümrük vergileri miktarı Cumhurbaşkanı Kararı ile belirlenir.</w:t>
      </w:r>
    </w:p>
    <w:p w14:paraId="430C4B8C" w14:textId="684E6720" w:rsidR="00CD25AB" w:rsidRPr="00BB1666" w:rsidRDefault="00CD25AB" w:rsidP="0046033F">
      <w:pPr>
        <w:spacing w:before="60" w:after="60" w:line="228" w:lineRule="auto"/>
        <w:ind w:left="0" w:firstLine="284"/>
        <w:jc w:val="both"/>
        <w:rPr>
          <w:rFonts w:ascii="Imperial BT" w:hAnsi="Imperial BT"/>
          <w:sz w:val="20"/>
          <w:szCs w:val="20"/>
        </w:rPr>
      </w:pPr>
      <w:bookmarkStart w:id="308" w:name="Madde216"/>
      <w:r w:rsidRPr="00BB1666">
        <w:rPr>
          <w:rFonts w:ascii="Imperial BT" w:hAnsi="Imperial BT"/>
          <w:b/>
          <w:sz w:val="20"/>
          <w:szCs w:val="20"/>
        </w:rPr>
        <w:t xml:space="preserve">MADDE 216 - </w:t>
      </w:r>
      <w:r w:rsidR="00EB6D5B" w:rsidRPr="00BB1666">
        <w:rPr>
          <w:rFonts w:ascii="Imperial BT" w:hAnsi="Imperial BT" w:cs="AngsanaUPC"/>
          <w:b/>
          <w:bCs/>
          <w:iCs/>
          <w:color w:val="auto"/>
          <w:sz w:val="20"/>
          <w:szCs w:val="20"/>
        </w:rPr>
        <w:t>(Değişik: 24/10/2019-7190</w:t>
      </w:r>
      <w:r w:rsidR="00EB6D5B" w:rsidRPr="00BB1666">
        <w:rPr>
          <w:rFonts w:ascii="Imperial BT" w:hAnsi="Imperial BT"/>
          <w:b/>
          <w:bCs/>
          <w:iCs/>
          <w:color w:val="auto"/>
          <w:sz w:val="20"/>
          <w:szCs w:val="20"/>
        </w:rPr>
        <w:t xml:space="preserve"> </w:t>
      </w:r>
      <w:proofErr w:type="spellStart"/>
      <w:r w:rsidR="00EB6D5B" w:rsidRPr="00BB1666">
        <w:rPr>
          <w:rFonts w:ascii="Imperial BT" w:hAnsi="Imperial BT"/>
          <w:b/>
          <w:bCs/>
          <w:iCs/>
          <w:color w:val="auto"/>
          <w:sz w:val="20"/>
          <w:szCs w:val="20"/>
        </w:rPr>
        <w:t>s.k</w:t>
      </w:r>
      <w:proofErr w:type="spellEnd"/>
      <w:r w:rsidR="00EB6D5B" w:rsidRPr="00BB1666">
        <w:rPr>
          <w:rFonts w:ascii="Imperial BT" w:hAnsi="Imperial BT"/>
          <w:b/>
          <w:bCs/>
          <w:iCs/>
          <w:color w:val="auto"/>
          <w:sz w:val="20"/>
          <w:szCs w:val="20"/>
        </w:rPr>
        <w:t>.)</w:t>
      </w:r>
      <w:r w:rsidR="00EB6D5B" w:rsidRPr="00BB1666">
        <w:rPr>
          <w:rFonts w:ascii="Imperial BT" w:hAnsi="Imperial BT"/>
          <w:i/>
          <w:color w:val="auto"/>
          <w:sz w:val="20"/>
          <w:szCs w:val="20"/>
        </w:rPr>
        <w:t xml:space="preserve"> </w:t>
      </w:r>
      <w:r w:rsidRPr="00BB1666">
        <w:rPr>
          <w:rFonts w:ascii="Imperial BT" w:hAnsi="Imperial BT"/>
          <w:b/>
          <w:sz w:val="20"/>
          <w:szCs w:val="20"/>
        </w:rPr>
        <w:t>1.</w:t>
      </w:r>
      <w:r w:rsidRPr="00BB1666">
        <w:rPr>
          <w:rFonts w:ascii="Imperial BT" w:hAnsi="Imperial BT"/>
          <w:sz w:val="20"/>
          <w:szCs w:val="20"/>
        </w:rPr>
        <w:t xml:space="preserve"> Gümrük vergileri ile bunların ödenmelerine bağlı olarak tahsil edilmiş gecikme faizinin veya gecikme zammının geri verilmesinde, geri vermeye konu fazla tahsilatın yükümlüden kaynaklanması durumunda geri verme başvurusunun yapıldığı tarihten, diğer durumlarda ise tahsilat tarihinden geri verme kararının tebliğ edildiği tarihe kadar geçen süre için geri verilecek tutar üzerinden, aynı dönemde </w:t>
      </w:r>
      <w:r w:rsidR="008D646A" w:rsidRPr="008D646A">
        <w:rPr>
          <w:rFonts w:ascii="Imperial BT" w:hAnsi="Imperial BT"/>
          <w:color w:val="auto"/>
          <w:sz w:val="20"/>
          <w:szCs w:val="20"/>
        </w:rPr>
        <w:t xml:space="preserve">kanuni faiz </w:t>
      </w:r>
      <w:r w:rsidR="008D646A" w:rsidRPr="008D646A">
        <w:rPr>
          <w:rFonts w:ascii="Imperial BT" w:hAnsi="Imperial BT"/>
          <w:b/>
          <w:bCs/>
          <w:color w:val="auto"/>
          <w:sz w:val="20"/>
          <w:szCs w:val="20"/>
        </w:rPr>
        <w:t xml:space="preserve">(Değişik ibare: 4/4/2023-7451 </w:t>
      </w:r>
      <w:proofErr w:type="spellStart"/>
      <w:r w:rsidR="008D646A" w:rsidRPr="008D646A">
        <w:rPr>
          <w:rFonts w:ascii="Imperial BT" w:hAnsi="Imperial BT"/>
          <w:b/>
          <w:bCs/>
          <w:color w:val="auto"/>
          <w:sz w:val="20"/>
          <w:szCs w:val="20"/>
        </w:rPr>
        <w:t>s.k</w:t>
      </w:r>
      <w:proofErr w:type="spellEnd"/>
      <w:r w:rsidR="008D646A" w:rsidRPr="008D646A">
        <w:rPr>
          <w:rFonts w:ascii="Imperial BT" w:hAnsi="Imperial BT"/>
          <w:b/>
          <w:bCs/>
          <w:color w:val="auto"/>
          <w:sz w:val="20"/>
          <w:szCs w:val="20"/>
        </w:rPr>
        <w:t>.)</w:t>
      </w:r>
      <w:r w:rsidR="008D646A">
        <w:rPr>
          <w:rFonts w:ascii="Imperial BT" w:hAnsi="Imperial BT"/>
          <w:color w:val="auto"/>
          <w:sz w:val="20"/>
          <w:szCs w:val="20"/>
        </w:rPr>
        <w:t xml:space="preserve"> </w:t>
      </w:r>
      <w:r w:rsidRPr="00BB1666">
        <w:rPr>
          <w:rFonts w:ascii="Imperial BT" w:hAnsi="Imperial BT"/>
          <w:sz w:val="20"/>
          <w:szCs w:val="20"/>
        </w:rPr>
        <w:t>oranında hesaplanan faiz ödenir.</w:t>
      </w:r>
    </w:p>
    <w:p w14:paraId="77D67D56" w14:textId="35EA6308" w:rsidR="00CD25AB" w:rsidRPr="00BB1666" w:rsidRDefault="00CD25AB" w:rsidP="0046033F">
      <w:pPr>
        <w:spacing w:before="60" w:after="60" w:line="228" w:lineRule="auto"/>
        <w:ind w:left="0" w:firstLine="284"/>
        <w:jc w:val="both"/>
        <w:rPr>
          <w:rFonts w:ascii="Imperial BT" w:hAnsi="Imperial BT"/>
          <w:noProof/>
          <w:color w:val="FF0000"/>
          <w:sz w:val="20"/>
          <w:szCs w:val="20"/>
        </w:rPr>
      </w:pPr>
      <w:r w:rsidRPr="00BB1666">
        <w:rPr>
          <w:rFonts w:ascii="Imperial BT" w:hAnsi="Imperial BT"/>
          <w:b/>
          <w:sz w:val="20"/>
          <w:szCs w:val="20"/>
        </w:rPr>
        <w:t>2.</w:t>
      </w:r>
      <w:r w:rsidRPr="00BB1666">
        <w:rPr>
          <w:rFonts w:ascii="Imperial BT" w:hAnsi="Imperial BT"/>
          <w:sz w:val="20"/>
          <w:szCs w:val="20"/>
        </w:rPr>
        <w:t xml:space="preserve"> Geri verme kararının tebliğ edildiği tarihten itibaren </w:t>
      </w:r>
      <w:r w:rsidR="008D646A">
        <w:rPr>
          <w:rFonts w:ascii="Imperial BT" w:hAnsi="Imperial BT"/>
          <w:sz w:val="20"/>
          <w:szCs w:val="20"/>
        </w:rPr>
        <w:t xml:space="preserve">dört </w:t>
      </w:r>
      <w:r w:rsidR="008D646A" w:rsidRPr="008D646A">
        <w:rPr>
          <w:rFonts w:ascii="Imperial BT" w:hAnsi="Imperial BT"/>
          <w:b/>
          <w:bCs/>
          <w:color w:val="auto"/>
          <w:sz w:val="20"/>
          <w:szCs w:val="20"/>
        </w:rPr>
        <w:t xml:space="preserve">(Değişik: 4/4/2023-7451 </w:t>
      </w:r>
      <w:proofErr w:type="spellStart"/>
      <w:r w:rsidR="008D646A" w:rsidRPr="008D646A">
        <w:rPr>
          <w:rFonts w:ascii="Imperial BT" w:hAnsi="Imperial BT"/>
          <w:b/>
          <w:bCs/>
          <w:color w:val="auto"/>
          <w:sz w:val="20"/>
          <w:szCs w:val="20"/>
        </w:rPr>
        <w:t>s.k</w:t>
      </w:r>
      <w:proofErr w:type="spellEnd"/>
      <w:r w:rsidR="008D646A" w:rsidRPr="008D646A">
        <w:rPr>
          <w:rFonts w:ascii="Imperial BT" w:hAnsi="Imperial BT"/>
          <w:b/>
          <w:bCs/>
          <w:color w:val="auto"/>
          <w:sz w:val="20"/>
          <w:szCs w:val="20"/>
        </w:rPr>
        <w:t>.)</w:t>
      </w:r>
      <w:r w:rsidRPr="00BB1666">
        <w:rPr>
          <w:rFonts w:ascii="Imperial BT" w:hAnsi="Imperial BT"/>
          <w:sz w:val="20"/>
          <w:szCs w:val="20"/>
        </w:rPr>
        <w:t xml:space="preserve"> ay içerisinde idarece söz konusu kararın uygulanmaması hâlinde, ilgilinin talebi üzerine, tebliğ tarihinden ödemenin yapıldığı tarihe kadar geçen süre için geri verilecek tutar üzerinden, aynı dönemde </w:t>
      </w:r>
      <w:r w:rsidR="008D646A" w:rsidRPr="008D646A">
        <w:rPr>
          <w:rFonts w:ascii="Imperial BT" w:hAnsi="Imperial BT"/>
          <w:color w:val="auto"/>
          <w:sz w:val="20"/>
          <w:szCs w:val="20"/>
        </w:rPr>
        <w:t xml:space="preserve">kanuni faiz </w:t>
      </w:r>
      <w:r w:rsidR="008D646A" w:rsidRPr="008D646A">
        <w:rPr>
          <w:rFonts w:ascii="Imperial BT" w:hAnsi="Imperial BT"/>
          <w:b/>
          <w:bCs/>
          <w:color w:val="auto"/>
          <w:sz w:val="20"/>
          <w:szCs w:val="20"/>
        </w:rPr>
        <w:t xml:space="preserve">(Değişik ibare: 4/4/2023-7451 </w:t>
      </w:r>
      <w:proofErr w:type="spellStart"/>
      <w:r w:rsidR="008D646A" w:rsidRPr="008D646A">
        <w:rPr>
          <w:rFonts w:ascii="Imperial BT" w:hAnsi="Imperial BT"/>
          <w:b/>
          <w:bCs/>
          <w:color w:val="auto"/>
          <w:sz w:val="20"/>
          <w:szCs w:val="20"/>
        </w:rPr>
        <w:t>s.k</w:t>
      </w:r>
      <w:proofErr w:type="spellEnd"/>
      <w:r w:rsidR="008D646A" w:rsidRPr="008D646A">
        <w:rPr>
          <w:rFonts w:ascii="Imperial BT" w:hAnsi="Imperial BT"/>
          <w:b/>
          <w:bCs/>
          <w:color w:val="auto"/>
          <w:sz w:val="20"/>
          <w:szCs w:val="20"/>
        </w:rPr>
        <w:t>.)</w:t>
      </w:r>
      <w:r w:rsidRPr="00BB1666">
        <w:rPr>
          <w:rFonts w:ascii="Imperial BT" w:hAnsi="Imperial BT"/>
          <w:sz w:val="20"/>
          <w:szCs w:val="20"/>
        </w:rPr>
        <w:t xml:space="preserve"> oranında hesaplanan faiz ödenir.</w:t>
      </w:r>
      <w:bookmarkEnd w:id="308"/>
    </w:p>
    <w:p w14:paraId="7A934FBD" w14:textId="290C1248"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217-</w:t>
      </w:r>
      <w:r w:rsidRPr="00BB1666">
        <w:rPr>
          <w:rFonts w:ascii="Imperial BT" w:hAnsi="Imperial BT"/>
          <w:noProof/>
          <w:color w:val="auto"/>
          <w:sz w:val="20"/>
          <w:szCs w:val="20"/>
        </w:rPr>
        <w:t xml:space="preserve"> Gümrük vergilerinin hatalı olarak kaldırılması veya geri verilmesi halinde, başlangıçta tahakkuk eden vergiler ile 216 ncı madde uyarınca ödenmiş faizler yeniden tahsil edilir. Tahsil edilmeyen miktarlar tebliğ tarihinden itibaren onbeş gün içinde ödenir. Bu süre içinde ödenmeyenler için 6183 sayılı Amme Alacaklarının Tahsil Usulü Hakkında Kanun hükümlerine göre işlem yapılır.</w:t>
      </w:r>
    </w:p>
    <w:p w14:paraId="0A16CF85"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bookmarkStart w:id="309" w:name="Madde218x219LimanAntrepoİşletmYükümlülük"/>
      <w:bookmarkEnd w:id="309"/>
    </w:p>
    <w:p w14:paraId="2823DC83" w14:textId="77777777" w:rsidR="00CD25AB" w:rsidRPr="00BB1666" w:rsidRDefault="00CD25AB" w:rsidP="0046033F">
      <w:pPr>
        <w:keepNext/>
        <w:widowControl w:val="0"/>
        <w:spacing w:before="60" w:after="60" w:line="228" w:lineRule="auto"/>
        <w:ind w:left="0" w:firstLine="284"/>
        <w:jc w:val="center"/>
        <w:outlineLvl w:val="0"/>
        <w:rPr>
          <w:rFonts w:ascii="Imperial BT" w:hAnsi="Imperial BT"/>
          <w:b/>
          <w:bCs/>
          <w:noProof/>
          <w:color w:val="3C5896"/>
          <w:kern w:val="32"/>
          <w:sz w:val="24"/>
          <w:szCs w:val="24"/>
        </w:rPr>
      </w:pPr>
      <w:bookmarkStart w:id="310" w:name="_Toc93481738"/>
      <w:bookmarkStart w:id="311" w:name="_Toc94267959"/>
      <w:r w:rsidRPr="00BB1666">
        <w:rPr>
          <w:rFonts w:ascii="Imperial BT" w:hAnsi="Imperial BT"/>
          <w:b/>
          <w:bCs/>
          <w:noProof/>
          <w:color w:val="3C5896"/>
          <w:kern w:val="32"/>
          <w:sz w:val="24"/>
          <w:szCs w:val="24"/>
        </w:rPr>
        <w:t>ONUNCU KISIM</w:t>
      </w:r>
      <w:bookmarkEnd w:id="310"/>
      <w:bookmarkEnd w:id="311"/>
    </w:p>
    <w:p w14:paraId="02CF627A" w14:textId="77777777" w:rsidR="00CD25AB" w:rsidRPr="00BB1666" w:rsidRDefault="00CD25AB" w:rsidP="0046033F">
      <w:pPr>
        <w:keepNext/>
        <w:widowControl w:val="0"/>
        <w:spacing w:before="60" w:after="60" w:line="228" w:lineRule="auto"/>
        <w:ind w:left="0" w:firstLine="284"/>
        <w:jc w:val="center"/>
        <w:outlineLvl w:val="0"/>
        <w:rPr>
          <w:rFonts w:ascii="Imperial BT" w:hAnsi="Imperial BT"/>
          <w:b/>
          <w:bCs/>
          <w:noProof/>
          <w:color w:val="3C5896"/>
          <w:kern w:val="32"/>
          <w:sz w:val="24"/>
          <w:szCs w:val="24"/>
        </w:rPr>
      </w:pPr>
      <w:bookmarkStart w:id="312" w:name="_Toc94267960"/>
      <w:r w:rsidRPr="00BB1666">
        <w:rPr>
          <w:rFonts w:ascii="Imperial BT" w:hAnsi="Imperial BT"/>
          <w:b/>
          <w:bCs/>
          <w:noProof/>
          <w:color w:val="3C5896"/>
          <w:kern w:val="32"/>
          <w:sz w:val="24"/>
          <w:szCs w:val="24"/>
        </w:rPr>
        <w:t>Diğer Hükümler</w:t>
      </w:r>
      <w:bookmarkEnd w:id="312"/>
    </w:p>
    <w:p w14:paraId="6901A531" w14:textId="77777777" w:rsidR="00CD25AB" w:rsidRPr="00BB1666" w:rsidRDefault="00CD25AB" w:rsidP="0046033F">
      <w:pPr>
        <w:spacing w:after="0" w:line="228" w:lineRule="auto"/>
        <w:ind w:left="0" w:firstLine="0"/>
        <w:rPr>
          <w:rFonts w:ascii="Imperial BT" w:hAnsi="Imperial BT"/>
          <w:color w:val="auto"/>
          <w:sz w:val="20"/>
          <w:szCs w:val="20"/>
        </w:rPr>
      </w:pPr>
      <w:bookmarkStart w:id="313" w:name="_Toc93481739"/>
    </w:p>
    <w:p w14:paraId="7F2B3A34"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314" w:name="_Toc94267961"/>
      <w:r w:rsidRPr="00BB1666">
        <w:rPr>
          <w:rFonts w:ascii="Imperial BT" w:hAnsi="Imperial BT"/>
          <w:b/>
          <w:bCs/>
          <w:noProof/>
          <w:color w:val="3C5896"/>
          <w:sz w:val="20"/>
          <w:szCs w:val="20"/>
        </w:rPr>
        <w:t>BİRİNCİ BÖLÜM</w:t>
      </w:r>
      <w:bookmarkEnd w:id="313"/>
      <w:bookmarkEnd w:id="314"/>
    </w:p>
    <w:p w14:paraId="3864DD8B"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i/>
          <w:noProof/>
          <w:color w:val="FF0000"/>
          <w:sz w:val="20"/>
          <w:szCs w:val="20"/>
        </w:rPr>
      </w:pPr>
      <w:bookmarkStart w:id="315" w:name="_Toc93481740"/>
      <w:bookmarkStart w:id="316" w:name="_Toc94267962"/>
      <w:r w:rsidRPr="00BB1666">
        <w:rPr>
          <w:rFonts w:ascii="Imperial BT" w:hAnsi="Imperial BT"/>
          <w:b/>
          <w:bCs/>
          <w:noProof/>
          <w:color w:val="3C5896"/>
          <w:sz w:val="20"/>
          <w:szCs w:val="20"/>
        </w:rPr>
        <w:t>İşletmelerin Yükümlülükleri</w:t>
      </w:r>
      <w:r w:rsidRPr="00BB1666">
        <w:rPr>
          <w:rFonts w:ascii="Imperial BT" w:hAnsi="Imperial BT"/>
          <w:b/>
          <w:bCs/>
          <w:i/>
          <w:noProof/>
          <w:color w:val="FF0000"/>
          <w:sz w:val="20"/>
          <w:szCs w:val="20"/>
        </w:rPr>
        <w:t>.</w:t>
      </w:r>
      <w:bookmarkEnd w:id="315"/>
      <w:bookmarkEnd w:id="316"/>
    </w:p>
    <w:p w14:paraId="1093F2B1" w14:textId="77777777" w:rsidR="00CD25AB" w:rsidRPr="00BB1666" w:rsidRDefault="00CD25AB" w:rsidP="0046033F">
      <w:pPr>
        <w:suppressAutoHyphens/>
        <w:spacing w:before="60" w:after="60" w:line="228" w:lineRule="auto"/>
        <w:ind w:left="0" w:firstLine="284"/>
        <w:jc w:val="both"/>
        <w:rPr>
          <w:rFonts w:ascii="Imperial BT" w:hAnsi="Imperial BT"/>
          <w:b/>
          <w:noProof/>
          <w:color w:val="auto"/>
          <w:sz w:val="20"/>
          <w:szCs w:val="20"/>
        </w:rPr>
      </w:pPr>
    </w:p>
    <w:p w14:paraId="16D237EF"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218- 1.</w:t>
      </w:r>
      <w:r w:rsidRPr="00BB1666">
        <w:rPr>
          <w:rFonts w:ascii="Imperial BT" w:hAnsi="Imperial BT"/>
          <w:noProof/>
          <w:color w:val="auto"/>
          <w:sz w:val="20"/>
          <w:szCs w:val="20"/>
        </w:rPr>
        <w:t xml:space="preserve"> Türkiye ile diğer ülkeler arasında demiryolu dahil kara, deniz ve hava yoluyla yapılan eşya ve yolcu taşımalarında yararlanılan istasyon, deniz ve hava limanlarını işleten kuruluşlar ile posta idareleri, bu Kanun hükümlerine göre gerekli gümrük gözetim ve </w:t>
      </w:r>
      <w:r w:rsidRPr="00BB1666">
        <w:rPr>
          <w:rFonts w:ascii="Imperial BT" w:hAnsi="Imperial BT" w:cs="AngsanaUPC"/>
          <w:color w:val="auto"/>
          <w:sz w:val="20"/>
          <w:szCs w:val="20"/>
        </w:rPr>
        <w:t>kontrol</w:t>
      </w:r>
      <w:r w:rsidRPr="00BB1666">
        <w:rPr>
          <w:rFonts w:ascii="Imperial BT" w:hAnsi="Imperial BT"/>
          <w:noProof/>
          <w:color w:val="auto"/>
          <w:sz w:val="20"/>
          <w:szCs w:val="20"/>
        </w:rPr>
        <w:t xml:space="preserve"> işlemlerinin yapılmasını sağlamak üzere; yolcu salonları, geçici depolama yerleri, antrepolar ile görevli gümrük ve gümrük muhafaza idarelerinin çalışmalarına elverişli ve yeterli bürolar ve gözetleme kuleleri tesis etmek; buraların aydınlatma, ısıtma ve temizlik ihtiyaçlarını karşılamak; </w:t>
      </w:r>
      <w:r w:rsidRPr="00BB1666">
        <w:rPr>
          <w:rFonts w:ascii="Imperial BT" w:hAnsi="Imperial BT"/>
          <w:color w:val="auto"/>
          <w:sz w:val="20"/>
          <w:szCs w:val="20"/>
        </w:rPr>
        <w:t>telefon ve büro eşyasını</w:t>
      </w:r>
      <w:r w:rsidRPr="00BB1666">
        <w:rPr>
          <w:rFonts w:ascii="Imperial BT" w:hAnsi="Imperial BT"/>
          <w:noProof/>
          <w:color w:val="auto"/>
          <w:sz w:val="20"/>
          <w:szCs w:val="20"/>
        </w:rPr>
        <w:t xml:space="preserve"> bedelsiz olarak sağlamak; limanlarda ve gümrük kapılarında gümrük gözetimine tabi eşya ve kişiler ile diğerlerinin birbirine karışmasını önlemeye yönelik her türlü fiziki yapıların sağlanması konusunda Gümrük Müsteşarlığının isteklerini yerine getirmek zorundadırlar.</w:t>
      </w:r>
    </w:p>
    <w:p w14:paraId="19B8982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Posta idareleri,1 inci fıkrada sayılanların yanı sıra posta kolilerinin muayene ve tahlili için gerekli ölçü aletleri ve diğer donanımları sağlamakla yükümlüdür.</w:t>
      </w:r>
    </w:p>
    <w:p w14:paraId="59B2D3B5" w14:textId="6B05562E" w:rsidR="00CD25AB" w:rsidRPr="00BB1666" w:rsidRDefault="00CD25AB" w:rsidP="0046033F">
      <w:pPr>
        <w:spacing w:before="60" w:after="60" w:line="228" w:lineRule="auto"/>
        <w:ind w:left="0" w:firstLine="284"/>
        <w:jc w:val="both"/>
        <w:rPr>
          <w:rFonts w:ascii="Imperial BT" w:hAnsi="Imperial BT"/>
          <w:i/>
          <w:color w:val="FF0000"/>
          <w:sz w:val="20"/>
          <w:szCs w:val="20"/>
        </w:rPr>
      </w:pPr>
      <w:r w:rsidRPr="00BB1666">
        <w:rPr>
          <w:rFonts w:ascii="Imperial BT" w:hAnsi="Imperial BT"/>
          <w:b/>
          <w:color w:val="auto"/>
          <w:sz w:val="20"/>
          <w:szCs w:val="20"/>
        </w:rPr>
        <w:t>3.</w:t>
      </w:r>
      <w:r w:rsidRPr="00BB1666">
        <w:rPr>
          <w:rFonts w:ascii="Imperial BT" w:hAnsi="Imperial BT"/>
          <w:color w:val="auto"/>
          <w:sz w:val="20"/>
          <w:szCs w:val="20"/>
        </w:rPr>
        <w:t xml:space="preserve"> Türkiye ile diğer ülkeler arasında deniz ve havayolu ile yapılan eşya ve yolcu taşımalarında yararlanılan deniz ve havalimanlarını işleten kuruluşlar ile geçici depolama yeri işleticileri, gümrüklü sahalarda 26/9/2011 tarihli ve 655 sayılı Ulaştırma, Denizcilik ve Haberleşme Bakanlığının Teşkilat ve Görevleri Hakkında Kanun Hükmünde Kararname kapsamı dışında bulunan gümrük iş ve işlemleri ile </w:t>
      </w:r>
      <w:proofErr w:type="gramStart"/>
      <w:r w:rsidRPr="00BB1666">
        <w:rPr>
          <w:rFonts w:ascii="Imperial BT" w:hAnsi="Imperial BT"/>
          <w:color w:val="auto"/>
          <w:sz w:val="20"/>
          <w:szCs w:val="20"/>
        </w:rPr>
        <w:lastRenderedPageBreak/>
        <w:t>ilgili</w:t>
      </w:r>
      <w:proofErr w:type="gramEnd"/>
      <w:r w:rsidRPr="00BB1666">
        <w:rPr>
          <w:rFonts w:ascii="Imperial BT" w:hAnsi="Imperial BT"/>
          <w:color w:val="auto"/>
          <w:sz w:val="20"/>
          <w:szCs w:val="20"/>
        </w:rPr>
        <w:t xml:space="preserve"> tahmil, tahliye, ardiye, saha içi taşıma ücretleri ve benzeri masrafların belirlenen azami bedellerine uymakla yükümlüdür. Bakanlık tarafından azami bedeller belirlenirken özelleştirme uygulamaları çerçevesinde yapılan sözleşmelerde yer alan düzenlemeler dikkate alınır.</w:t>
      </w:r>
      <w:r w:rsidRPr="00BB1666">
        <w:rPr>
          <w:rFonts w:ascii="Imperial BT" w:hAnsi="Imperial BT"/>
          <w:i/>
          <w:color w:val="FF0000"/>
          <w:sz w:val="20"/>
          <w:szCs w:val="20"/>
        </w:rPr>
        <w:t xml:space="preserve"> </w:t>
      </w:r>
      <w:r w:rsidR="001076B8" w:rsidRPr="00BB1666">
        <w:rPr>
          <w:rFonts w:ascii="Imperial BT" w:hAnsi="Imperial BT"/>
          <w:b/>
          <w:bCs/>
          <w:iCs/>
          <w:color w:val="auto"/>
          <w:sz w:val="20"/>
          <w:szCs w:val="20"/>
        </w:rPr>
        <w:t xml:space="preserve">(Ek: 15/2/2018-7099 </w:t>
      </w:r>
      <w:proofErr w:type="spellStart"/>
      <w:r w:rsidR="001076B8" w:rsidRPr="00BB1666">
        <w:rPr>
          <w:rFonts w:ascii="Imperial BT" w:hAnsi="Imperial BT"/>
          <w:b/>
          <w:bCs/>
          <w:iCs/>
          <w:color w:val="auto"/>
          <w:sz w:val="20"/>
          <w:szCs w:val="20"/>
        </w:rPr>
        <w:t>s.k</w:t>
      </w:r>
      <w:proofErr w:type="spellEnd"/>
      <w:r w:rsidR="001076B8" w:rsidRPr="00BB1666">
        <w:rPr>
          <w:rFonts w:ascii="Imperial BT" w:hAnsi="Imperial BT"/>
          <w:b/>
          <w:bCs/>
          <w:iCs/>
          <w:color w:val="auto"/>
          <w:sz w:val="20"/>
          <w:szCs w:val="20"/>
        </w:rPr>
        <w:t>.)</w:t>
      </w:r>
    </w:p>
    <w:p w14:paraId="229B203B" w14:textId="7CFD9569" w:rsidR="00CD25AB" w:rsidRPr="00BB1666" w:rsidRDefault="00CD25AB" w:rsidP="00287C27">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w:t>
      </w:r>
      <w:r w:rsidR="009D3442" w:rsidRPr="00BB1666">
        <w:rPr>
          <w:rFonts w:ascii="Imperial BT" w:hAnsi="Imperial BT"/>
          <w:i/>
          <w:iCs/>
          <w:noProof/>
          <w:color w:val="auto"/>
          <w:sz w:val="20"/>
          <w:szCs w:val="20"/>
        </w:rPr>
        <w:t xml:space="preserve"> </w:t>
      </w:r>
      <w:hyperlink r:id="rId38" w:anchor="m072" w:history="1">
        <w:r w:rsidRPr="00BB1666">
          <w:rPr>
            <w:rFonts w:ascii="Imperial BT" w:hAnsi="Imperial BT"/>
            <w:i/>
            <w:iCs/>
            <w:noProof/>
            <w:color w:val="auto"/>
            <w:sz w:val="20"/>
            <w:szCs w:val="20"/>
          </w:rPr>
          <w:t>72</w:t>
        </w:r>
      </w:hyperlink>
      <w:r w:rsidRPr="00BB1666">
        <w:rPr>
          <w:rFonts w:ascii="Imperial BT" w:hAnsi="Imperial BT"/>
          <w:i/>
          <w:iCs/>
          <w:noProof/>
          <w:color w:val="auto"/>
          <w:sz w:val="20"/>
          <w:szCs w:val="20"/>
        </w:rPr>
        <w:t>,</w:t>
      </w:r>
      <w:r w:rsidR="009D3442" w:rsidRPr="00BB1666">
        <w:rPr>
          <w:rFonts w:ascii="Imperial BT" w:hAnsi="Imperial BT"/>
          <w:i/>
          <w:iCs/>
          <w:noProof/>
          <w:color w:val="auto"/>
          <w:sz w:val="20"/>
          <w:szCs w:val="20"/>
        </w:rPr>
        <w:t xml:space="preserve"> </w:t>
      </w:r>
      <w:hyperlink r:id="rId39" w:anchor="m512" w:history="1">
        <w:r w:rsidRPr="00BB1666">
          <w:rPr>
            <w:rFonts w:ascii="Imperial BT" w:hAnsi="Imperial BT"/>
            <w:i/>
            <w:iCs/>
            <w:noProof/>
            <w:color w:val="auto"/>
            <w:sz w:val="20"/>
            <w:szCs w:val="20"/>
          </w:rPr>
          <w:t>512-559</w:t>
        </w:r>
      </w:hyperlink>
    </w:p>
    <w:p w14:paraId="34303A0C" w14:textId="58DFEB8D" w:rsidR="00CD25AB" w:rsidRPr="00BB1666" w:rsidRDefault="00CD25AB" w:rsidP="0046033F">
      <w:pPr>
        <w:spacing w:before="60" w:after="60" w:line="228" w:lineRule="auto"/>
        <w:ind w:left="0" w:firstLine="284"/>
        <w:jc w:val="both"/>
        <w:rPr>
          <w:rFonts w:ascii="Imperial BT" w:hAnsi="Imperial BT"/>
          <w:i/>
          <w:color w:val="FF0000"/>
          <w:sz w:val="20"/>
          <w:szCs w:val="20"/>
        </w:rPr>
      </w:pPr>
      <w:r w:rsidRPr="00BB1666">
        <w:rPr>
          <w:rFonts w:ascii="Imperial BT" w:hAnsi="Imperial BT"/>
          <w:b/>
          <w:color w:val="auto"/>
          <w:sz w:val="20"/>
          <w:szCs w:val="20"/>
        </w:rPr>
        <w:t>MADDE 218/A –</w:t>
      </w:r>
      <w:r w:rsidRPr="00BB1666">
        <w:rPr>
          <w:rFonts w:ascii="Imperial BT" w:hAnsi="Imperial BT"/>
          <w:color w:val="auto"/>
          <w:sz w:val="20"/>
          <w:szCs w:val="20"/>
        </w:rPr>
        <w:t xml:space="preserve"> 1. Bakanlık, 8/6/1994 tarihli ve 3996 sayılı Bazı Yatırım ve Hizmetlerin Yap-İşlet-Devret Modeli Çerçevesinde Yaptırılması Hakkında Kanun uyarınca yaptırarak işletme hakkını verdiği gümrük kapıları ve/veya lojistik merkezlerini, işletme süresi bittikten sonra 30 yılı geçmemek üzere, 24/11/1994 tarihli ve 4046 sayılı Özelleştirme Uygulamaları Hakkında Kanunun 18 inci maddesinde belirtilen kiralama ve/veya işletme hakkının verilmesi yöntemleri ile 3996 sayılı Kanun ve bu Kanunun uygulanmasına ilişkin ikincil mevzuattaki görevlendirme usullerini kıyas yoluyla uygulayarak bu madde uyarınca belirlenen sözleşme bedeli karşılığında devredebilir. </w:t>
      </w:r>
      <w:r w:rsidR="00F14C30" w:rsidRPr="00BB1666">
        <w:rPr>
          <w:rFonts w:ascii="Imperial BT" w:hAnsi="Imperial BT" w:cs="AngsanaUPC"/>
          <w:b/>
          <w:bCs/>
          <w:iCs/>
          <w:color w:val="auto"/>
          <w:sz w:val="20"/>
          <w:szCs w:val="20"/>
        </w:rPr>
        <w:t>(Ek: 28/3/2013-</w:t>
      </w:r>
      <w:r w:rsidR="00F14C30" w:rsidRPr="00BB1666">
        <w:rPr>
          <w:rFonts w:ascii="Imperial BT" w:hAnsi="Imperial BT"/>
          <w:b/>
          <w:bCs/>
          <w:iCs/>
          <w:color w:val="auto"/>
          <w:sz w:val="20"/>
          <w:szCs w:val="20"/>
        </w:rPr>
        <w:t xml:space="preserve">6455 </w:t>
      </w:r>
      <w:proofErr w:type="spellStart"/>
      <w:r w:rsidR="00F14C30" w:rsidRPr="00BB1666">
        <w:rPr>
          <w:rFonts w:ascii="Imperial BT" w:hAnsi="Imperial BT"/>
          <w:b/>
          <w:bCs/>
          <w:iCs/>
          <w:color w:val="auto"/>
          <w:sz w:val="20"/>
          <w:szCs w:val="20"/>
        </w:rPr>
        <w:t>s.k</w:t>
      </w:r>
      <w:proofErr w:type="spellEnd"/>
      <w:r w:rsidR="00F14C30" w:rsidRPr="00BB1666">
        <w:rPr>
          <w:rFonts w:ascii="Imperial BT" w:hAnsi="Imperial BT"/>
          <w:b/>
          <w:bCs/>
          <w:iCs/>
          <w:color w:val="auto"/>
          <w:sz w:val="20"/>
          <w:szCs w:val="20"/>
        </w:rPr>
        <w:t>.)</w:t>
      </w:r>
    </w:p>
    <w:p w14:paraId="392FA431" w14:textId="639AD774" w:rsidR="00CD25AB" w:rsidRPr="00BB1666" w:rsidRDefault="00CD25AB" w:rsidP="0046033F">
      <w:pPr>
        <w:spacing w:before="60" w:after="60" w:line="228" w:lineRule="auto"/>
        <w:ind w:left="0" w:firstLine="284"/>
        <w:jc w:val="both"/>
        <w:rPr>
          <w:rFonts w:ascii="Imperial BT" w:hAnsi="Imperial BT"/>
          <w:color w:val="auto"/>
          <w:sz w:val="20"/>
          <w:szCs w:val="20"/>
        </w:rPr>
      </w:pPr>
      <w:r w:rsidRPr="00BB1666">
        <w:rPr>
          <w:rFonts w:ascii="Imperial BT" w:hAnsi="Imperial BT"/>
          <w:color w:val="auto"/>
          <w:sz w:val="20"/>
          <w:szCs w:val="20"/>
        </w:rPr>
        <w:t>2. Bakanlıkça belirlenen devir yöntemine göre değer tespiti işlemleri; Bakanlık tarafından görevlendirilecek bir Daire Başkanının başkanlığında, Gümrük ve Ticaret Uzmanı, Mali Hizmetler Uzmanı, Mühendis ve Gümrük Müdürü olmak üzere beş asil ve beş yedek üyeden oluşan Değer Tespit Komisyonu tarafından 4046 sayılı Kanunun 18 inci maddesinin birinci fıkrasının (B) bendinin (c) alt bendinde yer alan metotlardan en az birinin uygulanması suretiyle yapılır. Bu bedel, Komisyonun talebi üzerine Bakanlık tarafından hizmet alımı yoluyla 6/12/2012 tarihli ve 6362 sayılı Sermaye Piyasası Kanununa tabi şirketlere de tespit ettirilebilir. Bu durumda, tespit edilen değer, Değer Tespit Komisyonu tarafından incelenerek karara bağlanır.</w:t>
      </w:r>
      <w:r w:rsidR="00E3079B" w:rsidRPr="00BB1666">
        <w:rPr>
          <w:rFonts w:ascii="Imperial BT" w:hAnsi="Imperial BT"/>
          <w:color w:val="auto"/>
          <w:sz w:val="20"/>
          <w:szCs w:val="20"/>
        </w:rPr>
        <w:t xml:space="preserve"> </w:t>
      </w:r>
      <w:r w:rsidR="00E3079B" w:rsidRPr="00BB1666">
        <w:rPr>
          <w:rFonts w:ascii="Imperial BT" w:hAnsi="Imperial BT"/>
          <w:b/>
          <w:bCs/>
          <w:color w:val="auto"/>
          <w:sz w:val="20"/>
          <w:szCs w:val="20"/>
        </w:rPr>
        <w:t xml:space="preserve">(Ek: 10/09/2014-6552 </w:t>
      </w:r>
      <w:proofErr w:type="spellStart"/>
      <w:r w:rsidR="00E3079B" w:rsidRPr="00BB1666">
        <w:rPr>
          <w:rFonts w:ascii="Imperial BT" w:hAnsi="Imperial BT"/>
          <w:b/>
          <w:bCs/>
          <w:color w:val="auto"/>
          <w:sz w:val="20"/>
          <w:szCs w:val="20"/>
        </w:rPr>
        <w:t>s.k</w:t>
      </w:r>
      <w:proofErr w:type="spellEnd"/>
      <w:r w:rsidR="00E3079B" w:rsidRPr="00BB1666">
        <w:rPr>
          <w:rFonts w:ascii="Imperial BT" w:hAnsi="Imperial BT"/>
          <w:b/>
          <w:bCs/>
          <w:color w:val="auto"/>
          <w:sz w:val="20"/>
          <w:szCs w:val="20"/>
        </w:rPr>
        <w:t>.)</w:t>
      </w:r>
    </w:p>
    <w:p w14:paraId="73BAD0BA" w14:textId="49E3BF47" w:rsidR="00CD25AB" w:rsidRPr="00BB1666" w:rsidRDefault="00CD25AB" w:rsidP="0046033F">
      <w:pPr>
        <w:spacing w:before="60" w:after="60" w:line="228" w:lineRule="auto"/>
        <w:ind w:left="0" w:firstLine="284"/>
        <w:jc w:val="both"/>
        <w:rPr>
          <w:rFonts w:ascii="Imperial BT" w:hAnsi="Imperial BT"/>
          <w:b/>
          <w:bCs/>
          <w:color w:val="auto"/>
          <w:sz w:val="20"/>
          <w:szCs w:val="20"/>
        </w:rPr>
      </w:pPr>
      <w:r w:rsidRPr="00BB1666">
        <w:rPr>
          <w:rFonts w:ascii="Imperial BT" w:hAnsi="Imperial BT"/>
          <w:color w:val="auto"/>
          <w:sz w:val="20"/>
          <w:szCs w:val="20"/>
        </w:rPr>
        <w:t>3. Görevlendirme işlemleri, Müsteşarın başkanlığında, ilgili Müsteşar Yardımcısı, Gümrükler Genel Müdürü, Gümrükler Muhafaza Genel Müdürü, Strateji Geliştirme Başkanı ve Destek Hizmetleri Dairesi Başkanı ve I. Hukuk Müşavirinden oluşan Görevlendirme Komisyonu tarafından yürütülür.</w:t>
      </w:r>
      <w:r w:rsidRPr="00BB1666">
        <w:rPr>
          <w:rFonts w:ascii="Imperial BT" w:hAnsi="Imperial BT"/>
          <w:i/>
          <w:color w:val="FF0000"/>
          <w:sz w:val="20"/>
          <w:szCs w:val="20"/>
        </w:rPr>
        <w:t xml:space="preserve"> </w:t>
      </w:r>
      <w:r w:rsidR="00E3079B" w:rsidRPr="00BB1666">
        <w:rPr>
          <w:rFonts w:ascii="Imperial BT" w:hAnsi="Imperial BT"/>
          <w:b/>
          <w:bCs/>
          <w:color w:val="auto"/>
          <w:sz w:val="20"/>
          <w:szCs w:val="20"/>
        </w:rPr>
        <w:t xml:space="preserve">(Ek: 10/09/2014-6552 </w:t>
      </w:r>
      <w:proofErr w:type="spellStart"/>
      <w:r w:rsidR="00E3079B" w:rsidRPr="00BB1666">
        <w:rPr>
          <w:rFonts w:ascii="Imperial BT" w:hAnsi="Imperial BT"/>
          <w:b/>
          <w:bCs/>
          <w:color w:val="auto"/>
          <w:sz w:val="20"/>
          <w:szCs w:val="20"/>
        </w:rPr>
        <w:t>s.k</w:t>
      </w:r>
      <w:proofErr w:type="spellEnd"/>
      <w:r w:rsidR="00E3079B" w:rsidRPr="00BB1666">
        <w:rPr>
          <w:rFonts w:ascii="Imperial BT" w:hAnsi="Imperial BT"/>
          <w:b/>
          <w:bCs/>
          <w:color w:val="auto"/>
          <w:sz w:val="20"/>
          <w:szCs w:val="20"/>
        </w:rPr>
        <w:t>.)</w:t>
      </w:r>
    </w:p>
    <w:p w14:paraId="3A5BE777" w14:textId="77777777" w:rsidR="00E3079B" w:rsidRPr="00BB1666" w:rsidRDefault="00CD25AB" w:rsidP="0046033F">
      <w:pPr>
        <w:spacing w:before="60" w:after="60" w:line="228" w:lineRule="auto"/>
        <w:ind w:left="0" w:firstLine="284"/>
        <w:jc w:val="both"/>
        <w:rPr>
          <w:rFonts w:ascii="Imperial BT" w:hAnsi="Imperial BT"/>
          <w:color w:val="FF0000"/>
          <w:sz w:val="20"/>
          <w:szCs w:val="20"/>
        </w:rPr>
      </w:pPr>
      <w:r w:rsidRPr="00BB1666">
        <w:rPr>
          <w:rFonts w:ascii="Imperial BT" w:hAnsi="Imperial BT"/>
          <w:color w:val="auto"/>
          <w:sz w:val="20"/>
          <w:szCs w:val="20"/>
        </w:rPr>
        <w:t>4. Bu madde uyarınca oluşturulan komisyonlar eksiksiz olarak toplanır. Üyelerden birinin geçerli mazereti nedeniyle toplantıya katılamaması durumunda yerine vekili veya yedek üye katılır. Kararlar çoğunlukla alınır ve kararlarda çekimser kalınamaz. Kararlar imzalanan bir tutanakla tespit edilir. Karara muhalefet eden üye karşı oy sini yazarak imzalar. Komisyonlarca alınan kararlar Bakan onayına sunulur. Komisyonların sekreterya işlemleri Destek Hizmetleri Dairesi Başkanlığınca yürütülür.</w:t>
      </w:r>
      <w:r w:rsidRPr="00BB1666">
        <w:rPr>
          <w:rFonts w:ascii="Imperial BT" w:hAnsi="Imperial BT"/>
          <w:i/>
          <w:color w:val="FF0000"/>
          <w:sz w:val="20"/>
          <w:szCs w:val="20"/>
        </w:rPr>
        <w:t xml:space="preserve"> </w:t>
      </w:r>
      <w:r w:rsidR="00E3079B" w:rsidRPr="00BB1666">
        <w:rPr>
          <w:rFonts w:ascii="Imperial BT" w:hAnsi="Imperial BT"/>
          <w:b/>
          <w:bCs/>
          <w:color w:val="auto"/>
          <w:sz w:val="20"/>
          <w:szCs w:val="20"/>
        </w:rPr>
        <w:t xml:space="preserve">(Ek: 10/09/2014-6552 </w:t>
      </w:r>
      <w:proofErr w:type="spellStart"/>
      <w:r w:rsidR="00E3079B" w:rsidRPr="00BB1666">
        <w:rPr>
          <w:rFonts w:ascii="Imperial BT" w:hAnsi="Imperial BT"/>
          <w:b/>
          <w:bCs/>
          <w:color w:val="auto"/>
          <w:sz w:val="20"/>
          <w:szCs w:val="20"/>
        </w:rPr>
        <w:t>s.k</w:t>
      </w:r>
      <w:proofErr w:type="spellEnd"/>
      <w:r w:rsidR="00E3079B" w:rsidRPr="00BB1666">
        <w:rPr>
          <w:rFonts w:ascii="Imperial BT" w:hAnsi="Imperial BT"/>
          <w:b/>
          <w:bCs/>
          <w:color w:val="auto"/>
          <w:sz w:val="20"/>
          <w:szCs w:val="20"/>
        </w:rPr>
        <w:t>.)</w:t>
      </w:r>
    </w:p>
    <w:p w14:paraId="0175069D" w14:textId="4D1092A8" w:rsidR="00CD25AB" w:rsidRPr="00BB1666" w:rsidRDefault="00CD25AB" w:rsidP="0046033F">
      <w:pPr>
        <w:spacing w:before="60" w:after="60" w:line="228" w:lineRule="auto"/>
        <w:ind w:left="0" w:firstLine="284"/>
        <w:jc w:val="both"/>
        <w:rPr>
          <w:rFonts w:ascii="Imperial BT" w:hAnsi="Imperial BT"/>
          <w:color w:val="auto"/>
          <w:sz w:val="20"/>
          <w:szCs w:val="20"/>
        </w:rPr>
      </w:pPr>
      <w:r w:rsidRPr="00BB1666">
        <w:rPr>
          <w:rFonts w:ascii="Imperial BT" w:hAnsi="Imperial BT"/>
          <w:color w:val="auto"/>
          <w:sz w:val="20"/>
          <w:szCs w:val="20"/>
        </w:rPr>
        <w:t>5. Devir işlemi gerçekleştirilen gümrük kapıları ve/veya lojistik merkezleri devir süresi sonunda aynı usullerle yeniden devredilebilir.</w:t>
      </w:r>
      <w:r w:rsidR="00E3079B" w:rsidRPr="00BB1666">
        <w:rPr>
          <w:rFonts w:ascii="Imperial BT" w:hAnsi="Imperial BT"/>
          <w:i/>
          <w:color w:val="FF0000"/>
          <w:sz w:val="20"/>
          <w:szCs w:val="20"/>
        </w:rPr>
        <w:t xml:space="preserve"> </w:t>
      </w:r>
      <w:r w:rsidR="00E3079B" w:rsidRPr="00BB1666">
        <w:rPr>
          <w:rFonts w:ascii="Imperial BT" w:hAnsi="Imperial BT"/>
          <w:b/>
          <w:bCs/>
          <w:color w:val="auto"/>
          <w:sz w:val="20"/>
          <w:szCs w:val="20"/>
        </w:rPr>
        <w:t xml:space="preserve">(Ek: 10/09/2014-6552 </w:t>
      </w:r>
      <w:proofErr w:type="spellStart"/>
      <w:r w:rsidR="00E3079B" w:rsidRPr="00BB1666">
        <w:rPr>
          <w:rFonts w:ascii="Imperial BT" w:hAnsi="Imperial BT"/>
          <w:b/>
          <w:bCs/>
          <w:color w:val="auto"/>
          <w:sz w:val="20"/>
          <w:szCs w:val="20"/>
        </w:rPr>
        <w:t>s.k</w:t>
      </w:r>
      <w:proofErr w:type="spellEnd"/>
      <w:r w:rsidR="00E3079B" w:rsidRPr="00BB1666">
        <w:rPr>
          <w:rFonts w:ascii="Imperial BT" w:hAnsi="Imperial BT"/>
          <w:b/>
          <w:bCs/>
          <w:color w:val="auto"/>
          <w:sz w:val="20"/>
          <w:szCs w:val="20"/>
        </w:rPr>
        <w:t>.)</w:t>
      </w:r>
    </w:p>
    <w:p w14:paraId="5CE75DCC" w14:textId="6DB968FD" w:rsidR="00E3079B" w:rsidRPr="00BB1666" w:rsidRDefault="00CD25AB" w:rsidP="0046033F">
      <w:pPr>
        <w:spacing w:before="60" w:after="60" w:line="228" w:lineRule="auto"/>
        <w:ind w:left="0" w:firstLine="284"/>
        <w:jc w:val="both"/>
        <w:rPr>
          <w:rFonts w:ascii="Imperial BT" w:hAnsi="Imperial BT"/>
          <w:noProof/>
          <w:color w:val="FF0000"/>
          <w:sz w:val="20"/>
          <w:szCs w:val="20"/>
        </w:rPr>
      </w:pPr>
      <w:r w:rsidRPr="00BB1666">
        <w:rPr>
          <w:rFonts w:ascii="Imperial BT" w:hAnsi="Imperial BT"/>
          <w:color w:val="auto"/>
          <w:sz w:val="20"/>
          <w:szCs w:val="20"/>
        </w:rPr>
        <w:t>6. Görevlendirme kararı verilen şirket ile Bakanlık arasında sözleşme imzalanır. Ancak, görevlendirme kararı verilen şirketin ortakları arasında şirket sermayesine en az yüzde elli bir oranında iştirak eden kamu kurumu niteliğinde meslek kuruluşu veya üst kuruluşu olması hâlinde sözleşme, Bakanlık ile ilgili kamu kurumu niteliğindeki meslek kuruluşu ve görevlendirme kararı verilen şirket arasında imzalanır. Sözleşme tutarının yüzde altısı oranında kesin teminat alınır. Bu madde kapsamında yapılan sözleşmelere konu alanlarda yürütülen faaliyetlerden elde edilen toplam yıllık hasılattan genel bütçeye gelir kaydedilmek üzere yüzde bir oranında pay alınır.</w:t>
      </w:r>
      <w:r w:rsidRPr="00BB1666">
        <w:rPr>
          <w:rFonts w:ascii="Imperial BT" w:hAnsi="Imperial BT"/>
          <w:i/>
          <w:color w:val="FF0000"/>
          <w:sz w:val="20"/>
          <w:szCs w:val="20"/>
        </w:rPr>
        <w:t xml:space="preserve"> </w:t>
      </w:r>
      <w:r w:rsidR="00E3079B" w:rsidRPr="00BB1666">
        <w:rPr>
          <w:rFonts w:ascii="Imperial BT" w:hAnsi="Imperial BT"/>
          <w:b/>
          <w:bCs/>
          <w:color w:val="auto"/>
          <w:sz w:val="20"/>
          <w:szCs w:val="20"/>
        </w:rPr>
        <w:t xml:space="preserve">(Ek: 10/09/2014-6552 </w:t>
      </w:r>
      <w:proofErr w:type="spellStart"/>
      <w:r w:rsidR="00E3079B" w:rsidRPr="00BB1666">
        <w:rPr>
          <w:rFonts w:ascii="Imperial BT" w:hAnsi="Imperial BT"/>
          <w:b/>
          <w:bCs/>
          <w:color w:val="auto"/>
          <w:sz w:val="20"/>
          <w:szCs w:val="20"/>
        </w:rPr>
        <w:t>s.k</w:t>
      </w:r>
      <w:proofErr w:type="spellEnd"/>
      <w:r w:rsidR="00E3079B" w:rsidRPr="00BB1666">
        <w:rPr>
          <w:rFonts w:ascii="Imperial BT" w:hAnsi="Imperial BT"/>
          <w:b/>
          <w:bCs/>
          <w:color w:val="auto"/>
          <w:sz w:val="20"/>
          <w:szCs w:val="20"/>
        </w:rPr>
        <w:t>.)</w:t>
      </w:r>
    </w:p>
    <w:p w14:paraId="0598B7E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lastRenderedPageBreak/>
        <w:t>MADDE 219- 1.</w:t>
      </w:r>
      <w:r w:rsidRPr="00BB1666">
        <w:rPr>
          <w:rFonts w:ascii="Imperial BT" w:hAnsi="Imperial BT"/>
          <w:noProof/>
          <w:color w:val="auto"/>
          <w:sz w:val="20"/>
          <w:szCs w:val="20"/>
        </w:rPr>
        <w:t xml:space="preserve"> Antrepo işleticileri buralardaki eşyanın güvenliği ve hizmetlerin çabuk görülmesi bakımından, zaman içerisinde Müsteşarlıkça gerekli görülecek ek donanımları ve değişiklikleri yapmak ve ileri teknolojinin gerektirdiği araçları sağlamak zorundadırlar.</w:t>
      </w:r>
    </w:p>
    <w:p w14:paraId="4ED3800B"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a) Özel antrepo işleticileri, buralarda görevlendirilmesini istedikleri gümrük veya gümrük muhafaza memurlarına ödenecek olan ve miktarı Müsteşarlıkça belirlenecek fazla çalışma ücretlerini ve yolluklarını peşin olarak gümrük veznesine ödemekle yükümlüdürler.</w:t>
      </w:r>
    </w:p>
    <w:p w14:paraId="22E3F426"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Doğrudan doğruya belirli bir özel veya genel antrepo ile ilgili gümrük işlemlerini yerine getirmek üzere kurulan gümrük ve gümrük muhafaza idarelerinde görevli memurların devlet tarafından belirlenen maaş, fazla çalışma ücreti ve diğer tahsisat tutarları, antrepo işleticileri tarafından her ay peşin olarak gümrük veznesine yatırılmak zorundadır.</w:t>
      </w:r>
    </w:p>
    <w:p w14:paraId="1E1A1A9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c) Posta idarelerinde yapılacak gümrük </w:t>
      </w:r>
      <w:r w:rsidRPr="00BB1666">
        <w:rPr>
          <w:rFonts w:ascii="Imperial BT" w:hAnsi="Imperial BT" w:cs="AngsanaUPC"/>
          <w:color w:val="auto"/>
          <w:sz w:val="20"/>
          <w:szCs w:val="20"/>
        </w:rPr>
        <w:t>kontrolleri</w:t>
      </w:r>
      <w:r w:rsidRPr="00BB1666">
        <w:rPr>
          <w:rFonts w:ascii="Imperial BT" w:hAnsi="Imperial BT"/>
          <w:noProof/>
          <w:color w:val="auto"/>
          <w:sz w:val="20"/>
          <w:szCs w:val="20"/>
        </w:rPr>
        <w:t xml:space="preserve"> ve gümrük işlemleri nedeniyle gümrük memurlarına ödenecek olan ve Müsteşarlıkça belirlenen fazla çalışma ücretleri, posta idareleri tarafından gümrük veznesine yatırılır.</w:t>
      </w:r>
    </w:p>
    <w:p w14:paraId="6A7AE2F4" w14:textId="6A8337B1" w:rsidR="00CD25AB" w:rsidRPr="00BB1666" w:rsidRDefault="00CD25AB" w:rsidP="0046033F">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 xml:space="preserve">Yönetmelik Maddeleri 512-559 </w:t>
      </w:r>
    </w:p>
    <w:p w14:paraId="07618B27"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442408D8"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317" w:name="_Toc93481741"/>
      <w:bookmarkStart w:id="318" w:name="_Toc94267963"/>
      <w:r w:rsidRPr="00BB1666">
        <w:rPr>
          <w:rFonts w:ascii="Imperial BT" w:hAnsi="Imperial BT"/>
          <w:b/>
          <w:bCs/>
          <w:noProof/>
          <w:color w:val="3C5896"/>
          <w:sz w:val="20"/>
          <w:szCs w:val="20"/>
        </w:rPr>
        <w:t>İKİNCİ BÖLÜM</w:t>
      </w:r>
      <w:bookmarkEnd w:id="317"/>
      <w:bookmarkEnd w:id="318"/>
    </w:p>
    <w:p w14:paraId="357430B8"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319" w:name="_Toc94267964"/>
      <w:r w:rsidRPr="00BB1666">
        <w:rPr>
          <w:rFonts w:ascii="Imperial BT" w:hAnsi="Imperial BT"/>
          <w:b/>
          <w:bCs/>
          <w:noProof/>
          <w:color w:val="3C5896"/>
          <w:sz w:val="20"/>
          <w:szCs w:val="20"/>
        </w:rPr>
        <w:t>Çalışma Zamanları, Gümrük Personelinin Kıyafeti ve Gümrük Bayrağı</w:t>
      </w:r>
      <w:bookmarkEnd w:id="319"/>
    </w:p>
    <w:p w14:paraId="457DCC0C" w14:textId="77777777" w:rsidR="00CD25AB" w:rsidRPr="00BB1666" w:rsidRDefault="00CD25AB" w:rsidP="0046033F">
      <w:pPr>
        <w:spacing w:after="0" w:line="228" w:lineRule="auto"/>
        <w:ind w:left="0" w:firstLine="0"/>
        <w:rPr>
          <w:rFonts w:ascii="Imperial BT" w:hAnsi="Imperial BT"/>
          <w:color w:val="auto"/>
          <w:sz w:val="20"/>
          <w:szCs w:val="20"/>
        </w:rPr>
      </w:pPr>
      <w:bookmarkStart w:id="320" w:name="Madde220x221x222ÇalışmaZamanıMesailer"/>
      <w:bookmarkStart w:id="321" w:name="_Toc93481742"/>
      <w:bookmarkEnd w:id="320"/>
    </w:p>
    <w:p w14:paraId="0609D3F6" w14:textId="77777777" w:rsidR="00CD25AB" w:rsidRPr="00BB1666" w:rsidRDefault="00CD25AB" w:rsidP="0046033F">
      <w:pPr>
        <w:keepNext/>
        <w:tabs>
          <w:tab w:val="left" w:pos="567"/>
        </w:tabs>
        <w:spacing w:before="60" w:after="60" w:line="228" w:lineRule="auto"/>
        <w:ind w:left="0" w:firstLine="284"/>
        <w:jc w:val="center"/>
        <w:outlineLvl w:val="2"/>
        <w:rPr>
          <w:rFonts w:ascii="Imperial BT" w:hAnsi="Imperial BT"/>
          <w:b/>
          <w:bCs/>
          <w:noProof/>
          <w:color w:val="auto"/>
          <w:sz w:val="20"/>
          <w:szCs w:val="20"/>
        </w:rPr>
      </w:pPr>
      <w:bookmarkStart w:id="322" w:name="_Toc94267965"/>
      <w:r w:rsidRPr="00BB1666">
        <w:rPr>
          <w:rFonts w:ascii="Imperial BT" w:hAnsi="Imperial BT"/>
          <w:b/>
          <w:bCs/>
          <w:noProof/>
          <w:color w:val="auto"/>
          <w:sz w:val="20"/>
          <w:szCs w:val="20"/>
        </w:rPr>
        <w:t>BİRİNCİ AYIRIM</w:t>
      </w:r>
      <w:bookmarkEnd w:id="321"/>
      <w:bookmarkEnd w:id="322"/>
    </w:p>
    <w:p w14:paraId="4215318D" w14:textId="77777777" w:rsidR="00CD25AB" w:rsidRPr="00BB1666" w:rsidRDefault="00CD25AB" w:rsidP="0046033F">
      <w:pPr>
        <w:keepNext/>
        <w:tabs>
          <w:tab w:val="left" w:pos="567"/>
        </w:tabs>
        <w:spacing w:before="60" w:after="60" w:line="228" w:lineRule="auto"/>
        <w:ind w:left="0" w:firstLine="284"/>
        <w:jc w:val="center"/>
        <w:outlineLvl w:val="2"/>
        <w:rPr>
          <w:rFonts w:ascii="Imperial BT" w:hAnsi="Imperial BT"/>
          <w:b/>
          <w:bCs/>
          <w:noProof/>
          <w:color w:val="auto"/>
          <w:sz w:val="20"/>
          <w:szCs w:val="20"/>
        </w:rPr>
      </w:pPr>
      <w:bookmarkStart w:id="323" w:name="_Toc94267966"/>
      <w:r w:rsidRPr="00BB1666">
        <w:rPr>
          <w:rFonts w:ascii="Imperial BT" w:hAnsi="Imperial BT"/>
          <w:b/>
          <w:bCs/>
          <w:noProof/>
          <w:color w:val="auto"/>
          <w:sz w:val="20"/>
          <w:szCs w:val="20"/>
        </w:rPr>
        <w:t>Çalışma Zamanı ve Fazla Çalışma Ücreti</w:t>
      </w:r>
      <w:bookmarkEnd w:id="323"/>
    </w:p>
    <w:p w14:paraId="421AB601" w14:textId="77777777" w:rsidR="00CD25AB" w:rsidRPr="00BB1666" w:rsidRDefault="00CD25AB" w:rsidP="0046033F">
      <w:pPr>
        <w:suppressAutoHyphens/>
        <w:spacing w:before="60" w:after="60" w:line="228" w:lineRule="auto"/>
        <w:ind w:left="0" w:firstLine="284"/>
        <w:jc w:val="both"/>
        <w:rPr>
          <w:rFonts w:ascii="Imperial BT" w:hAnsi="Imperial BT"/>
          <w:b/>
          <w:noProof/>
          <w:color w:val="auto"/>
          <w:sz w:val="20"/>
          <w:szCs w:val="20"/>
        </w:rPr>
      </w:pPr>
    </w:p>
    <w:p w14:paraId="15C51EA8"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220-</w:t>
      </w:r>
      <w:r w:rsidRPr="00BB1666">
        <w:rPr>
          <w:rFonts w:ascii="Imperial BT" w:hAnsi="Imperial BT"/>
          <w:noProof/>
          <w:color w:val="auto"/>
          <w:sz w:val="20"/>
          <w:szCs w:val="20"/>
        </w:rPr>
        <w:t xml:space="preserve"> Gümrük idarelerinde normal çalışma saatleri; iklim, mevsim ve bölgenin ekonomik durumu ve ihtiyaçları göz önünde bulundurularak Müsteşarlıkça belirlenir.</w:t>
      </w:r>
    </w:p>
    <w:p w14:paraId="05B777FF" w14:textId="6A1CCB8A" w:rsidR="009D3442"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35 inci madde hükümleri saklı kalmak üzere, gece ve gündüzün her saatinde yolcu ve yük alıp verme işleri yapılan veya taşıtların geliş ve gidişleri normal çalışma saatlerine uymayan kara hudut kapıları, demiryolu istasyonları ile deniz ve hava limanlarındaki gümrük idareleri devamlı surette açık bulundurulur. Buralarda görevli memurların çalışma saatleri, aralarında nöbet esasına göre düzenlenir.</w:t>
      </w:r>
    </w:p>
    <w:p w14:paraId="2B4553D5" w14:textId="3DAB4FBF" w:rsidR="00CD25AB" w:rsidRPr="00BB1666" w:rsidRDefault="00CD25AB" w:rsidP="0046033F">
      <w:pPr>
        <w:spacing w:before="60" w:after="60" w:line="228" w:lineRule="auto"/>
        <w:ind w:left="0" w:firstLine="284"/>
        <w:jc w:val="both"/>
        <w:rPr>
          <w:rFonts w:ascii="Imperial BT" w:hAnsi="Imperial BT"/>
          <w:color w:val="auto"/>
          <w:sz w:val="20"/>
          <w:szCs w:val="20"/>
        </w:rPr>
      </w:pPr>
      <w:bookmarkStart w:id="324" w:name="Madde221"/>
      <w:bookmarkEnd w:id="324"/>
      <w:r w:rsidRPr="00BB1666">
        <w:rPr>
          <w:rFonts w:ascii="Imperial BT" w:hAnsi="Imperial BT"/>
          <w:b/>
          <w:color w:val="auto"/>
          <w:sz w:val="20"/>
          <w:szCs w:val="20"/>
        </w:rPr>
        <w:t>MADDE 221</w:t>
      </w:r>
      <w:r w:rsidR="00BE415F" w:rsidRPr="00BB1666">
        <w:rPr>
          <w:rFonts w:ascii="Imperial BT" w:hAnsi="Imperial BT"/>
          <w:b/>
          <w:color w:val="auto"/>
          <w:sz w:val="20"/>
          <w:szCs w:val="20"/>
        </w:rPr>
        <w:t>-</w:t>
      </w:r>
      <w:r w:rsidRPr="00BB1666">
        <w:rPr>
          <w:rFonts w:ascii="Imperial BT" w:hAnsi="Imperial BT"/>
          <w:b/>
          <w:color w:val="auto"/>
          <w:sz w:val="20"/>
          <w:szCs w:val="20"/>
        </w:rPr>
        <w:t xml:space="preserve"> </w:t>
      </w:r>
      <w:r w:rsidR="001076B8" w:rsidRPr="00BB1666">
        <w:rPr>
          <w:rFonts w:ascii="Imperial BT" w:hAnsi="Imperial BT"/>
          <w:b/>
          <w:color w:val="auto"/>
          <w:sz w:val="20"/>
          <w:szCs w:val="20"/>
        </w:rPr>
        <w:t>(Değişik: 5/4/2007-5622</w:t>
      </w:r>
      <w:r w:rsidR="00BE415F" w:rsidRPr="00BB1666">
        <w:rPr>
          <w:rFonts w:ascii="Imperial BT" w:hAnsi="Imperial BT"/>
          <w:b/>
          <w:color w:val="auto"/>
          <w:sz w:val="20"/>
          <w:szCs w:val="20"/>
        </w:rPr>
        <w:t xml:space="preserve"> </w:t>
      </w:r>
      <w:proofErr w:type="spellStart"/>
      <w:r w:rsidR="00BE415F" w:rsidRPr="00BB1666">
        <w:rPr>
          <w:rFonts w:ascii="Imperial BT" w:hAnsi="Imperial BT"/>
          <w:b/>
          <w:color w:val="auto"/>
          <w:sz w:val="20"/>
          <w:szCs w:val="20"/>
        </w:rPr>
        <w:t>s.k</w:t>
      </w:r>
      <w:proofErr w:type="spellEnd"/>
      <w:r w:rsidR="00BE415F" w:rsidRPr="00BB1666">
        <w:rPr>
          <w:rFonts w:ascii="Imperial BT" w:hAnsi="Imperial BT"/>
          <w:b/>
          <w:color w:val="auto"/>
          <w:sz w:val="20"/>
          <w:szCs w:val="20"/>
        </w:rPr>
        <w:t>.)</w:t>
      </w:r>
      <w:r w:rsidRPr="00BB1666">
        <w:rPr>
          <w:rFonts w:ascii="Imperial BT" w:hAnsi="Imperial BT"/>
          <w:i/>
          <w:color w:val="auto"/>
          <w:sz w:val="20"/>
          <w:szCs w:val="20"/>
        </w:rPr>
        <w:t xml:space="preserve"> </w:t>
      </w:r>
      <w:r w:rsidRPr="00BB1666">
        <w:rPr>
          <w:rFonts w:ascii="Imperial BT" w:hAnsi="Imperial BT"/>
          <w:color w:val="auto"/>
          <w:sz w:val="20"/>
          <w:szCs w:val="20"/>
        </w:rPr>
        <w:t xml:space="preserve">Yolcuların ve taşıt araçlarının giriş ve çıkışlarına ait işlem dışında, yükleme ve boşaltma ile her türlü gümrük işlemlerinin normal çalışma saatleri içinde yapılması gerekir. Ancak, bu saatler dışında veya tatil zamanlarında hizmet talebinde bulunulduğunda, yazılı olarak yapılacak bu talep, işin yapılacağı gümrük idarelerince yerinde görülürse, gerekli önlemler alınmak ve çalışacak personelin fazla çalışma ücreti ve varsa hak sahibine ödenecek kanunî yollukları karşılığı tutarlar, talep sahipleri tarafından ilgili muhasebe birimi hesabına yatırılmak koşuluyla kabul edilir. Fazla çalışma ücretinden yararlanan personel, bu suretle kendilerine verilecek işleri yapmakla görevlidir. Gümrük idare amirleri normal çalışma saatleri dışında verilecek hizmetleri düzenler ve kontrol eder. </w:t>
      </w:r>
      <w:r w:rsidR="00FD3BD8" w:rsidRPr="00BB1666">
        <w:rPr>
          <w:rFonts w:ascii="Imperial BT" w:hAnsi="Imperial BT" w:cs="AngsanaUPC"/>
          <w:b/>
          <w:bCs/>
          <w:iCs/>
          <w:color w:val="auto"/>
          <w:sz w:val="20"/>
          <w:szCs w:val="20"/>
        </w:rPr>
        <w:t xml:space="preserve">(Değişik: 18/6/2009-5911 </w:t>
      </w:r>
      <w:proofErr w:type="spellStart"/>
      <w:r w:rsidR="00FD3BD8" w:rsidRPr="00BB1666">
        <w:rPr>
          <w:rFonts w:ascii="Imperial BT" w:hAnsi="Imperial BT" w:cs="AngsanaUPC"/>
          <w:b/>
          <w:bCs/>
          <w:iCs/>
          <w:color w:val="auto"/>
          <w:sz w:val="20"/>
          <w:szCs w:val="20"/>
        </w:rPr>
        <w:t>s.k</w:t>
      </w:r>
      <w:proofErr w:type="spellEnd"/>
      <w:r w:rsidR="00FD3BD8" w:rsidRPr="00BB1666">
        <w:rPr>
          <w:rFonts w:ascii="Imperial BT" w:hAnsi="Imperial BT" w:cs="AngsanaUPC"/>
          <w:b/>
          <w:bCs/>
          <w:iCs/>
          <w:color w:val="auto"/>
          <w:sz w:val="20"/>
          <w:szCs w:val="20"/>
        </w:rPr>
        <w:t>.)</w:t>
      </w:r>
    </w:p>
    <w:p w14:paraId="1DADEF5E" w14:textId="77777777" w:rsidR="00CD25AB" w:rsidRPr="00BB1666" w:rsidRDefault="00CD25AB" w:rsidP="0046033F">
      <w:pPr>
        <w:spacing w:before="60" w:after="60" w:line="228" w:lineRule="auto"/>
        <w:ind w:left="0" w:firstLine="284"/>
        <w:jc w:val="both"/>
        <w:rPr>
          <w:rFonts w:ascii="Imperial BT" w:hAnsi="Imperial BT"/>
          <w:color w:val="auto"/>
          <w:sz w:val="20"/>
          <w:szCs w:val="20"/>
        </w:rPr>
      </w:pPr>
      <w:r w:rsidRPr="00BB1666">
        <w:rPr>
          <w:rFonts w:ascii="Imperial BT" w:hAnsi="Imperial BT"/>
          <w:color w:val="auto"/>
          <w:sz w:val="20"/>
          <w:szCs w:val="20"/>
        </w:rPr>
        <w:lastRenderedPageBreak/>
        <w:t>Normal çalışma saatleri içinde veya dışında olduğuna bakılmaksızın, çalışma ücretinin yatırılması halinde, özel kurye taşımacılığı gümrük hizmeti ile özel yolcu servisi taleplerinin yetkili gümrük idarelerince karşılanması mümkündür.</w:t>
      </w:r>
    </w:p>
    <w:p w14:paraId="34C4AC96" w14:textId="1F9FF2AB" w:rsidR="00CD25AB" w:rsidRPr="00BB1666" w:rsidRDefault="00CD25AB" w:rsidP="0046033F">
      <w:pPr>
        <w:spacing w:before="60" w:after="60" w:line="228" w:lineRule="auto"/>
        <w:ind w:left="0" w:firstLine="284"/>
        <w:jc w:val="both"/>
        <w:rPr>
          <w:rFonts w:ascii="Imperial BT" w:hAnsi="Imperial BT"/>
          <w:i/>
          <w:color w:val="FF0000"/>
          <w:sz w:val="20"/>
          <w:szCs w:val="20"/>
          <w:lang w:eastAsia="en-US"/>
        </w:rPr>
      </w:pPr>
      <w:r w:rsidRPr="00BB1666">
        <w:rPr>
          <w:rFonts w:ascii="Imperial BT" w:hAnsi="Imperial BT"/>
          <w:color w:val="auto"/>
          <w:sz w:val="20"/>
          <w:szCs w:val="20"/>
        </w:rPr>
        <w:t xml:space="preserve">İlgililerden tahsil </w:t>
      </w:r>
      <w:r w:rsidR="009D3442" w:rsidRPr="00BB1666">
        <w:rPr>
          <w:rFonts w:ascii="Imperial BT" w:hAnsi="Imperial BT"/>
          <w:color w:val="auto"/>
          <w:sz w:val="20"/>
          <w:szCs w:val="20"/>
        </w:rPr>
        <w:t>edilecek fazla</w:t>
      </w:r>
      <w:r w:rsidRPr="00BB1666">
        <w:rPr>
          <w:rFonts w:ascii="Imperial BT" w:hAnsi="Imperial BT"/>
          <w:color w:val="auto"/>
          <w:sz w:val="20"/>
          <w:szCs w:val="20"/>
        </w:rPr>
        <w:t xml:space="preserve"> çalışma ücretlerinin miktarı ve tahsiline ilişkin usul ve esaslar </w:t>
      </w:r>
      <w:r w:rsidRPr="00BB1666">
        <w:rPr>
          <w:rFonts w:ascii="Imperial BT" w:hAnsi="Imperial BT"/>
          <w:noProof/>
          <w:color w:val="auto"/>
          <w:sz w:val="20"/>
          <w:szCs w:val="20"/>
        </w:rPr>
        <w:t>Cumhurbaşkanınca</w:t>
      </w:r>
      <w:r w:rsidRPr="00BB1666">
        <w:rPr>
          <w:rFonts w:ascii="Imperial BT" w:hAnsi="Imperial BT"/>
          <w:color w:val="auto"/>
          <w:sz w:val="20"/>
          <w:szCs w:val="20"/>
        </w:rPr>
        <w:t xml:space="preserve"> tespit edilir. Fazla çalışma ücreti olarak yatırılan tutarlar, personelin fazla çalışma süresi, görev yapmış olduğu yer, görevinin önem ve güçlüğü, sınıfı, kadro unvanı gibi hususlar dikkate alınmak suretiyle belirlenecek usul ve esaslar dâhilinde Gümrük ve Ticaret Bakanlığı taşra teşkilatına ait kadro ve pozisyonlarda bulunanlardan ithalat ve ihracat, giriş ve çıkış işlemlerinin yapıldığı gümrük idarelerinde gümrük işlemlerini yürüten memurlar (375 sayılı Kanun Hükmünde Kararname eki (II) sayılı Cetvel kapsamında yer alan kadrolarda bulunanlar hariç) ve 14/7/1965 tarihli ve 657 sayılı Devlet Memurları Kanununun 4 üncü maddesinin (B) fıkrasına göre çalışan sözleşmeli  personele ödenmek üzere Ankara Gümrük Muhasebe Birimi hesabına aktarılır. Söz konusu ödemeler, Maliye Bakanlığının uygun görüşü alınarak aylık miktarı (36.500) gösterge rakamının memur aylık katsayısıyla çarpımı sonucu bulunacak tutarı geçmemek üzere, Gümrük ve Ticaret Bakanı tarafından tespit edilir. Bu fıkra uyarınca personele her ay yapılacak fazla çalışma ücretinin net tutarı, 375 sayılı Kanun Hükmünde Kararnamenin ek 9 uncu maddesi uyarınca kadro ve görev unvanı veya pozisyon unvanı itibarıyla tespit edilmiş olan ek ödemenin net tutarından az olamaz. 375 sayılı Kanun Hükmünde Kararnamenin ek 9 uncu maddesi uyarınca Gümrük ve Ticaret Bakanlığı personeline yapılacak ödemeler de Ankara Gümrük Muhasebe Birimine aktarılan tutarlardan karşılanır. Bu madde uyarınca yapılan ödemelerden sonra yıl sonu itibarıyla hesapta kalan tutar, takip eden ocak ayı sonuna kadar bütçeye gelir kaydedilir. Bu madde kapsamında personele yapılması gereken ödemelerin Ankara Gümrük Muhasebe Birimi hesabına aktarılan tutarı aşması hâlinde, aradaki fark Maliye Bakanlığı tarafından personel giderlerini karşılama ödeneğinden Bakanlık bütçesine bu amaçla aktarılacak ödenekten karşılanır.</w:t>
      </w:r>
      <w:r w:rsidRPr="00BB1666">
        <w:rPr>
          <w:rFonts w:ascii="Imperial BT" w:hAnsi="Imperial BT"/>
          <w:i/>
          <w:color w:val="FF0000"/>
          <w:sz w:val="20"/>
          <w:szCs w:val="20"/>
        </w:rPr>
        <w:t xml:space="preserve"> </w:t>
      </w:r>
      <w:r w:rsidR="001F1468" w:rsidRPr="00BB1666">
        <w:rPr>
          <w:rFonts w:ascii="Imperial BT" w:hAnsi="Imperial BT"/>
          <w:b/>
          <w:iCs/>
          <w:color w:val="auto"/>
          <w:sz w:val="20"/>
          <w:szCs w:val="20"/>
        </w:rPr>
        <w:t>(Değişik: 08/08/2011-649-KHK)</w:t>
      </w:r>
    </w:p>
    <w:p w14:paraId="781DBC3F" w14:textId="0243194C" w:rsidR="00CD25AB" w:rsidRPr="00BB1666" w:rsidRDefault="00CD25AB" w:rsidP="0046033F">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iCs/>
          <w:color w:val="auto"/>
          <w:sz w:val="20"/>
          <w:szCs w:val="20"/>
        </w:rPr>
        <w:t xml:space="preserve">(…) </w:t>
      </w:r>
      <w:r w:rsidRPr="00BB1666">
        <w:rPr>
          <w:rFonts w:ascii="Imperial BT" w:hAnsi="Imperial BT" w:cs="AngsanaUPC"/>
          <w:color w:val="auto"/>
          <w:sz w:val="20"/>
          <w:szCs w:val="20"/>
        </w:rPr>
        <w:t xml:space="preserve">Bu madde kapsamında yapılan ödemeler 24/11/1994 tarihli ve 4046 sayılı Özelleştirme Uygulamaları Hakkında Kanunun </w:t>
      </w:r>
      <w:proofErr w:type="gramStart"/>
      <w:r w:rsidRPr="00BB1666">
        <w:rPr>
          <w:rFonts w:ascii="Imperial BT" w:hAnsi="Imperial BT" w:cs="AngsanaUPC"/>
          <w:color w:val="auto"/>
          <w:sz w:val="20"/>
          <w:szCs w:val="20"/>
        </w:rPr>
        <w:t xml:space="preserve">22 </w:t>
      </w:r>
      <w:proofErr w:type="spellStart"/>
      <w:r w:rsidRPr="00BB1666">
        <w:rPr>
          <w:rFonts w:ascii="Imperial BT" w:hAnsi="Imperial BT" w:cs="AngsanaUPC"/>
          <w:color w:val="auto"/>
          <w:sz w:val="20"/>
          <w:szCs w:val="20"/>
        </w:rPr>
        <w:t>nci</w:t>
      </w:r>
      <w:proofErr w:type="spellEnd"/>
      <w:proofErr w:type="gramEnd"/>
      <w:r w:rsidRPr="00BB1666">
        <w:rPr>
          <w:rFonts w:ascii="Imperial BT" w:hAnsi="Imperial BT" w:cs="AngsanaUPC"/>
          <w:color w:val="auto"/>
          <w:sz w:val="20"/>
          <w:szCs w:val="20"/>
        </w:rPr>
        <w:t xml:space="preserve"> maddesine göre ödenen fark tazminatı hesabında dikkate alınır.</w:t>
      </w:r>
      <w:r w:rsidRPr="00BB1666">
        <w:rPr>
          <w:rFonts w:ascii="Imperial BT" w:hAnsi="Imperial BT" w:cs="AngsanaUPC"/>
          <w:i/>
          <w:color w:val="FF0000"/>
          <w:sz w:val="20"/>
          <w:szCs w:val="20"/>
        </w:rPr>
        <w:t xml:space="preserve"> </w:t>
      </w:r>
      <w:r w:rsidR="00FD3BD8" w:rsidRPr="00BB1666">
        <w:rPr>
          <w:rFonts w:ascii="Imperial BT" w:hAnsi="Imperial BT" w:cs="AngsanaUPC"/>
          <w:b/>
          <w:bCs/>
          <w:iCs/>
          <w:color w:val="auto"/>
          <w:sz w:val="20"/>
          <w:szCs w:val="20"/>
        </w:rPr>
        <w:t xml:space="preserve">(Değişik: 18/6/2009-5911 </w:t>
      </w:r>
      <w:proofErr w:type="spellStart"/>
      <w:r w:rsidR="00FD3BD8" w:rsidRPr="00BB1666">
        <w:rPr>
          <w:rFonts w:ascii="Imperial BT" w:hAnsi="Imperial BT" w:cs="AngsanaUPC"/>
          <w:b/>
          <w:bCs/>
          <w:iCs/>
          <w:color w:val="auto"/>
          <w:sz w:val="20"/>
          <w:szCs w:val="20"/>
        </w:rPr>
        <w:t>s.k</w:t>
      </w:r>
      <w:proofErr w:type="spellEnd"/>
      <w:r w:rsidR="00FD3BD8" w:rsidRPr="00BB1666">
        <w:rPr>
          <w:rFonts w:ascii="Imperial BT" w:hAnsi="Imperial BT" w:cs="AngsanaUPC"/>
          <w:b/>
          <w:bCs/>
          <w:iCs/>
          <w:color w:val="auto"/>
          <w:sz w:val="20"/>
          <w:szCs w:val="20"/>
        </w:rPr>
        <w:t>.)</w:t>
      </w:r>
    </w:p>
    <w:p w14:paraId="6E1352AE" w14:textId="77777777" w:rsidR="00DC0A2D" w:rsidRPr="00BB1666" w:rsidRDefault="00DC0A2D" w:rsidP="00DC0A2D">
      <w:pPr>
        <w:spacing w:before="60" w:after="60" w:line="228" w:lineRule="auto"/>
        <w:ind w:left="0" w:firstLine="284"/>
        <w:jc w:val="both"/>
        <w:rPr>
          <w:rFonts w:ascii="Imperial BT" w:hAnsi="Imperial BT"/>
          <w:b/>
          <w:bCs/>
          <w:iCs/>
          <w:noProof/>
          <w:color w:val="auto"/>
          <w:sz w:val="20"/>
          <w:szCs w:val="20"/>
        </w:rPr>
      </w:pPr>
      <w:r w:rsidRPr="00BB1666">
        <w:rPr>
          <w:rFonts w:ascii="Imperial BT" w:hAnsi="Imperial BT" w:cs="AngsanaUPC"/>
          <w:b/>
          <w:bCs/>
          <w:iCs/>
          <w:color w:val="auto"/>
          <w:sz w:val="20"/>
          <w:szCs w:val="20"/>
        </w:rPr>
        <w:t xml:space="preserve">(Mülga: 18/6/2009-5911 </w:t>
      </w:r>
      <w:proofErr w:type="spellStart"/>
      <w:r w:rsidRPr="00BB1666">
        <w:rPr>
          <w:rFonts w:ascii="Imperial BT" w:hAnsi="Imperial BT" w:cs="AngsanaUPC"/>
          <w:b/>
          <w:bCs/>
          <w:iCs/>
          <w:color w:val="auto"/>
          <w:sz w:val="20"/>
          <w:szCs w:val="20"/>
        </w:rPr>
        <w:t>s.k</w:t>
      </w:r>
      <w:proofErr w:type="spellEnd"/>
      <w:r w:rsidRPr="00BB1666">
        <w:rPr>
          <w:rFonts w:ascii="Imperial BT" w:hAnsi="Imperial BT" w:cs="AngsanaUPC"/>
          <w:b/>
          <w:bCs/>
          <w:iCs/>
          <w:color w:val="auto"/>
          <w:sz w:val="20"/>
          <w:szCs w:val="20"/>
        </w:rPr>
        <w:t>.)</w:t>
      </w:r>
    </w:p>
    <w:p w14:paraId="37B57EA9" w14:textId="3A79B4E0" w:rsidR="00CD25AB" w:rsidRPr="00BB1666" w:rsidRDefault="00CD25AB" w:rsidP="00287C27">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469, 560</w:t>
      </w:r>
    </w:p>
    <w:p w14:paraId="48C8F3FC" w14:textId="4F8E4F04" w:rsidR="00CD25AB" w:rsidRPr="00BB1666" w:rsidRDefault="00CD25AB" w:rsidP="0046033F">
      <w:pPr>
        <w:spacing w:before="60" w:after="60" w:line="228" w:lineRule="auto"/>
        <w:ind w:left="0" w:firstLine="284"/>
        <w:jc w:val="both"/>
        <w:rPr>
          <w:rFonts w:ascii="Imperial BT" w:hAnsi="Imperial BT"/>
          <w:b/>
          <w:bCs/>
          <w:noProof/>
          <w:color w:val="auto"/>
          <w:sz w:val="20"/>
          <w:szCs w:val="20"/>
          <w:highlight w:val="yellow"/>
        </w:rPr>
      </w:pPr>
      <w:bookmarkStart w:id="325" w:name="Madde222"/>
      <w:bookmarkEnd w:id="325"/>
      <w:r w:rsidRPr="00BB1666">
        <w:rPr>
          <w:rFonts w:ascii="Imperial BT" w:hAnsi="Imperial BT"/>
          <w:b/>
          <w:bCs/>
          <w:color w:val="auto"/>
          <w:sz w:val="20"/>
          <w:szCs w:val="20"/>
        </w:rPr>
        <w:t>Madde 222-</w:t>
      </w:r>
      <w:r w:rsidRPr="00BB1666">
        <w:rPr>
          <w:rFonts w:ascii="Imperial BT" w:hAnsi="Imperial BT"/>
          <w:color w:val="auto"/>
          <w:sz w:val="20"/>
          <w:szCs w:val="20"/>
        </w:rPr>
        <w:t xml:space="preserve"> </w:t>
      </w:r>
      <w:r w:rsidR="001F1468" w:rsidRPr="00BB1666">
        <w:rPr>
          <w:rFonts w:ascii="Imperial BT" w:hAnsi="Imperial BT"/>
          <w:b/>
          <w:bCs/>
          <w:color w:val="auto"/>
          <w:sz w:val="20"/>
          <w:szCs w:val="20"/>
        </w:rPr>
        <w:t>(Mülga: 11/10/2011-KHK-666)</w:t>
      </w:r>
    </w:p>
    <w:p w14:paraId="6044D52C"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4BB2F5E4" w14:textId="77777777" w:rsidR="00CD25AB" w:rsidRPr="00BB1666" w:rsidRDefault="00CD25AB" w:rsidP="0046033F">
      <w:pPr>
        <w:keepNext/>
        <w:tabs>
          <w:tab w:val="left" w:pos="567"/>
        </w:tabs>
        <w:spacing w:before="60" w:after="60" w:line="228" w:lineRule="auto"/>
        <w:ind w:left="0" w:firstLine="284"/>
        <w:jc w:val="center"/>
        <w:outlineLvl w:val="2"/>
        <w:rPr>
          <w:rFonts w:ascii="Imperial BT" w:hAnsi="Imperial BT"/>
          <w:b/>
          <w:bCs/>
          <w:noProof/>
          <w:color w:val="auto"/>
          <w:sz w:val="20"/>
          <w:szCs w:val="20"/>
        </w:rPr>
      </w:pPr>
      <w:bookmarkStart w:id="326" w:name="Madde223x224GümPersKıyafetveBayrağı"/>
      <w:bookmarkStart w:id="327" w:name="_Toc93481743"/>
      <w:bookmarkStart w:id="328" w:name="_Toc94267967"/>
      <w:bookmarkEnd w:id="326"/>
      <w:r w:rsidRPr="00BB1666">
        <w:rPr>
          <w:rFonts w:ascii="Imperial BT" w:hAnsi="Imperial BT"/>
          <w:b/>
          <w:bCs/>
          <w:noProof/>
          <w:color w:val="auto"/>
          <w:sz w:val="20"/>
          <w:szCs w:val="20"/>
        </w:rPr>
        <w:t>İKİNCİ AYIRIM</w:t>
      </w:r>
      <w:bookmarkEnd w:id="327"/>
      <w:bookmarkEnd w:id="328"/>
    </w:p>
    <w:p w14:paraId="2B8FFDCD" w14:textId="77777777" w:rsidR="00CD25AB" w:rsidRPr="00BB1666" w:rsidRDefault="00CD25AB" w:rsidP="0046033F">
      <w:pPr>
        <w:keepNext/>
        <w:tabs>
          <w:tab w:val="left" w:pos="567"/>
        </w:tabs>
        <w:spacing w:before="60" w:after="60" w:line="228" w:lineRule="auto"/>
        <w:ind w:left="0" w:firstLine="284"/>
        <w:jc w:val="center"/>
        <w:outlineLvl w:val="2"/>
        <w:rPr>
          <w:rFonts w:ascii="Imperial BT" w:hAnsi="Imperial BT"/>
          <w:b/>
          <w:bCs/>
          <w:noProof/>
          <w:color w:val="auto"/>
          <w:sz w:val="20"/>
          <w:szCs w:val="20"/>
        </w:rPr>
      </w:pPr>
      <w:bookmarkStart w:id="329" w:name="_Toc93481744"/>
      <w:bookmarkStart w:id="330" w:name="_Toc94267968"/>
      <w:r w:rsidRPr="00BB1666">
        <w:rPr>
          <w:rFonts w:ascii="Imperial BT" w:hAnsi="Imperial BT"/>
          <w:b/>
          <w:bCs/>
          <w:noProof/>
          <w:color w:val="auto"/>
          <w:sz w:val="20"/>
          <w:szCs w:val="20"/>
        </w:rPr>
        <w:t>Gümrük Personelinin Kıyafeti ve Gümrük Bayrağı</w:t>
      </w:r>
      <w:bookmarkEnd w:id="329"/>
      <w:bookmarkEnd w:id="330"/>
      <w:r w:rsidRPr="00BB1666">
        <w:rPr>
          <w:rFonts w:ascii="Imperial BT" w:hAnsi="Imperial BT"/>
          <w:b/>
          <w:bCs/>
          <w:noProof/>
          <w:color w:val="auto"/>
          <w:sz w:val="20"/>
          <w:szCs w:val="20"/>
        </w:rPr>
        <w:t xml:space="preserve"> </w:t>
      </w:r>
    </w:p>
    <w:p w14:paraId="4E08705F" w14:textId="77777777" w:rsidR="00CD25AB" w:rsidRPr="00BB1666" w:rsidRDefault="00CD25AB" w:rsidP="0046033F">
      <w:pPr>
        <w:spacing w:before="60" w:after="60" w:line="228" w:lineRule="auto"/>
        <w:ind w:left="0" w:firstLine="284"/>
        <w:jc w:val="both"/>
        <w:rPr>
          <w:rFonts w:ascii="Imperial BT" w:hAnsi="Imperial BT" w:cs="AngsanaUPC"/>
          <w:b/>
          <w:color w:val="auto"/>
          <w:sz w:val="20"/>
          <w:szCs w:val="20"/>
        </w:rPr>
      </w:pPr>
    </w:p>
    <w:p w14:paraId="34CBD09E" w14:textId="2587F24D"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MADDE 223-</w:t>
      </w:r>
      <w:r w:rsidRPr="00BB1666">
        <w:rPr>
          <w:rFonts w:ascii="Imperial BT" w:hAnsi="Imperial BT" w:cs="AngsanaUPC"/>
          <w:b/>
          <w:bCs/>
          <w:color w:val="auto"/>
          <w:sz w:val="20"/>
          <w:szCs w:val="20"/>
        </w:rPr>
        <w:t xml:space="preserve"> </w:t>
      </w:r>
      <w:r w:rsidR="00FD3BD8" w:rsidRPr="00BB1666">
        <w:rPr>
          <w:rFonts w:ascii="Imperial BT" w:hAnsi="Imperial BT" w:cs="AngsanaUPC"/>
          <w:b/>
          <w:bCs/>
          <w:iCs/>
          <w:color w:val="auto"/>
          <w:sz w:val="20"/>
          <w:szCs w:val="20"/>
        </w:rPr>
        <w:t xml:space="preserve">(Değişik: 18/6/2009-5911 </w:t>
      </w:r>
      <w:proofErr w:type="spellStart"/>
      <w:r w:rsidR="00FD3BD8" w:rsidRPr="00BB1666">
        <w:rPr>
          <w:rFonts w:ascii="Imperial BT" w:hAnsi="Imperial BT" w:cs="AngsanaUPC"/>
          <w:b/>
          <w:bCs/>
          <w:iCs/>
          <w:color w:val="auto"/>
          <w:sz w:val="20"/>
          <w:szCs w:val="20"/>
        </w:rPr>
        <w:t>s.k</w:t>
      </w:r>
      <w:proofErr w:type="spellEnd"/>
      <w:r w:rsidR="00FD3BD8" w:rsidRPr="00BB1666">
        <w:rPr>
          <w:rFonts w:ascii="Imperial BT" w:hAnsi="Imperial BT" w:cs="AngsanaUPC"/>
          <w:b/>
          <w:bCs/>
          <w:iCs/>
          <w:color w:val="auto"/>
          <w:sz w:val="20"/>
          <w:szCs w:val="20"/>
        </w:rPr>
        <w:t>.)</w:t>
      </w:r>
      <w:r w:rsidR="00FD3BD8" w:rsidRPr="00BB1666">
        <w:rPr>
          <w:rFonts w:ascii="Imperial BT" w:hAnsi="Imperial BT" w:cs="AngsanaUPC"/>
          <w:i/>
          <w:color w:val="auto"/>
          <w:sz w:val="20"/>
          <w:szCs w:val="20"/>
        </w:rPr>
        <w:t xml:space="preserve"> </w:t>
      </w:r>
      <w:r w:rsidRPr="00BB1666">
        <w:rPr>
          <w:rFonts w:ascii="Imperial BT" w:hAnsi="Imperial BT" w:cs="AngsanaUPC"/>
          <w:color w:val="auto"/>
          <w:sz w:val="20"/>
          <w:szCs w:val="20"/>
        </w:rPr>
        <w:t>Müsteşarlık merkez teşkilatında çalışan personel, başmüdür ve başmüdür yardımcıları ile yaptığı işin mahiyeti gereği sivil olarak çalışması gerekenler hariç olmak üzere, Müsteşarlığın diğer tüm kadro ve unvanlarda görev yapan personeli resmi kıyafet giymek zorundadır. Resmi kıyafetlerin ve bunlara takılacak kokart, isim plaketleri ve diğer işaretlerin şekli ile yaptığı işin mahiyeti gereği sivil olarak çalışması gereken personel yönetmelikle belirlenir.</w:t>
      </w:r>
    </w:p>
    <w:p w14:paraId="0A0F0AA7"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p>
    <w:p w14:paraId="7E18668E"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224-</w:t>
      </w:r>
      <w:r w:rsidRPr="00BB1666">
        <w:rPr>
          <w:rFonts w:ascii="Imperial BT" w:hAnsi="Imperial BT"/>
          <w:noProof/>
          <w:color w:val="auto"/>
          <w:sz w:val="20"/>
          <w:szCs w:val="20"/>
        </w:rPr>
        <w:t xml:space="preserve"> Günün her saatinde hizmet veren gümrük kapılarında gümrük bayrağı sürekli olarak çekili kalır. Diğer gümrük binalarında ise yalnız kanuni çalışma saatlerinde gümrük bayrağı çekilir. </w:t>
      </w:r>
    </w:p>
    <w:p w14:paraId="09235724"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bookmarkStart w:id="331" w:name="Madde225den230GümrükMüşavirleri"/>
      <w:bookmarkEnd w:id="331"/>
    </w:p>
    <w:p w14:paraId="2BD2B5CE"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332" w:name="_Toc94267969"/>
      <w:r w:rsidRPr="00BB1666">
        <w:rPr>
          <w:rFonts w:ascii="Imperial BT" w:hAnsi="Imperial BT"/>
          <w:b/>
          <w:bCs/>
          <w:noProof/>
          <w:color w:val="3C5896"/>
          <w:sz w:val="20"/>
          <w:szCs w:val="20"/>
        </w:rPr>
        <w:t>ÜÇÜNCÜ BÖLÜM</w:t>
      </w:r>
      <w:bookmarkEnd w:id="332"/>
    </w:p>
    <w:p w14:paraId="4D955C61"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333" w:name="_Toc94267970"/>
      <w:r w:rsidRPr="00BB1666">
        <w:rPr>
          <w:rFonts w:ascii="Imperial BT" w:hAnsi="Imperial BT"/>
          <w:b/>
          <w:bCs/>
          <w:noProof/>
          <w:color w:val="3C5896"/>
          <w:sz w:val="20"/>
          <w:szCs w:val="20"/>
        </w:rPr>
        <w:t>Gümrüklerde İş Takibi ve Gümrük Müşavirleri</w:t>
      </w:r>
      <w:bookmarkEnd w:id="333"/>
      <w:r w:rsidRPr="00BB1666">
        <w:rPr>
          <w:rFonts w:ascii="Imperial BT" w:hAnsi="Imperial BT"/>
          <w:b/>
          <w:bCs/>
          <w:noProof/>
          <w:color w:val="3C5896"/>
          <w:sz w:val="20"/>
          <w:szCs w:val="20"/>
        </w:rPr>
        <w:t xml:space="preserve"> </w:t>
      </w:r>
    </w:p>
    <w:p w14:paraId="7605C615"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p>
    <w:p w14:paraId="568D1375" w14:textId="31C349CD" w:rsidR="00CD25AB" w:rsidRPr="00BB1666" w:rsidRDefault="00CD25AB" w:rsidP="0046033F">
      <w:pPr>
        <w:spacing w:before="60" w:after="60" w:line="228" w:lineRule="auto"/>
        <w:ind w:left="0" w:firstLine="284"/>
        <w:jc w:val="both"/>
        <w:rPr>
          <w:rFonts w:ascii="Imperial BT" w:hAnsi="Imperial BT"/>
          <w:b/>
          <w:bCs/>
          <w:iCs/>
          <w:noProof/>
          <w:color w:val="auto"/>
          <w:sz w:val="20"/>
          <w:szCs w:val="20"/>
        </w:rPr>
      </w:pPr>
      <w:r w:rsidRPr="00BB1666">
        <w:rPr>
          <w:rFonts w:ascii="Imperial BT" w:hAnsi="Imperial BT"/>
          <w:b/>
          <w:noProof/>
          <w:color w:val="auto"/>
          <w:sz w:val="20"/>
          <w:szCs w:val="20"/>
        </w:rPr>
        <w:t>MADDE 225- l.</w:t>
      </w:r>
      <w:r w:rsidRPr="00BB1666">
        <w:rPr>
          <w:rFonts w:ascii="Imperial BT" w:hAnsi="Imperial BT"/>
          <w:noProof/>
          <w:color w:val="auto"/>
          <w:sz w:val="20"/>
          <w:szCs w:val="20"/>
        </w:rPr>
        <w:t xml:space="preserve"> Eşyanın gümrükçe onaylanmış bir işlem veya kullanıma tabi tutulmasına ilişkin faaliyetler, 5 inci madde hükümleri çerçevesinde, sahipleri ile bunların adına hareket edenler tarafından doğrudan temsil yoluyla veya gümrük müşavirleri tarafından dolaylı temsil yoluyla takip edilir ve sonuçlandırılır. </w:t>
      </w:r>
      <w:r w:rsidRPr="00BB1666">
        <w:rPr>
          <w:rFonts w:ascii="Imperial BT" w:hAnsi="Imperial BT" w:cs="AngsanaUPC"/>
          <w:color w:val="auto"/>
          <w:sz w:val="20"/>
          <w:szCs w:val="20"/>
        </w:rPr>
        <w:t xml:space="preserve">Gerçek kişinin doğrudan temsil yoluyla iş takibi, geçerli vekaletnameye istinaden ticari miktar ve mahiyet arz etmeyen eşyanın ve özel kullanıma mahsus taşıt araçlarının gümrük işlemleri ile ilgili olarak mümkündür. Posta yolu ve hızlı kargo taşımacılığı kapsamında gelen ya da gönderilen, miktarı ve değeri </w:t>
      </w:r>
      <w:r w:rsidRPr="00BB1666">
        <w:rPr>
          <w:rFonts w:ascii="Imperial BT" w:hAnsi="Imperial BT"/>
          <w:noProof/>
          <w:color w:val="auto"/>
          <w:sz w:val="20"/>
          <w:szCs w:val="20"/>
        </w:rPr>
        <w:t>Cumhurbaşkanınca</w:t>
      </w:r>
      <w:r w:rsidRPr="00BB1666">
        <w:rPr>
          <w:rFonts w:ascii="Imperial BT" w:hAnsi="Imperial BT" w:cs="AngsanaUPC"/>
          <w:color w:val="auto"/>
          <w:sz w:val="20"/>
          <w:szCs w:val="20"/>
        </w:rPr>
        <w:t xml:space="preserve"> belirlenecek eşyanın gümrükçe onaylanmış bir işlem veya kullanıma tabi tutulması faaliyetlerinin takip edilip sonuçlandırılmasında, posta idaresi ya da hızlı kargo taşımacılığı yapan şirketler dolaylı temsilci olarak yetkili kılınabilir.</w:t>
      </w:r>
      <w:r w:rsidRPr="00BB1666">
        <w:rPr>
          <w:rFonts w:ascii="Imperial BT" w:hAnsi="Imperial BT" w:cs="AngsanaUPC"/>
          <w:i/>
          <w:color w:val="FF0000"/>
          <w:sz w:val="20"/>
          <w:szCs w:val="20"/>
        </w:rPr>
        <w:t xml:space="preserve"> </w:t>
      </w:r>
      <w:r w:rsidR="000D2B29" w:rsidRPr="00BB1666">
        <w:rPr>
          <w:rFonts w:ascii="Imperial BT" w:hAnsi="Imperial BT" w:cs="AngsanaUPC"/>
          <w:b/>
          <w:bCs/>
          <w:iCs/>
          <w:color w:val="auto"/>
          <w:sz w:val="20"/>
          <w:szCs w:val="20"/>
        </w:rPr>
        <w:t xml:space="preserve">(Ek: 18/6/2009-5911 </w:t>
      </w:r>
      <w:proofErr w:type="spellStart"/>
      <w:r w:rsidR="000D2B29" w:rsidRPr="00BB1666">
        <w:rPr>
          <w:rFonts w:ascii="Imperial BT" w:hAnsi="Imperial BT" w:cs="AngsanaUPC"/>
          <w:b/>
          <w:bCs/>
          <w:iCs/>
          <w:color w:val="auto"/>
          <w:sz w:val="20"/>
          <w:szCs w:val="20"/>
        </w:rPr>
        <w:t>s.k</w:t>
      </w:r>
      <w:proofErr w:type="spellEnd"/>
      <w:r w:rsidR="000D2B29" w:rsidRPr="00BB1666">
        <w:rPr>
          <w:rFonts w:ascii="Imperial BT" w:hAnsi="Imperial BT" w:cs="AngsanaUPC"/>
          <w:b/>
          <w:bCs/>
          <w:iCs/>
          <w:color w:val="auto"/>
          <w:sz w:val="20"/>
          <w:szCs w:val="20"/>
        </w:rPr>
        <w:t>.)</w:t>
      </w:r>
    </w:p>
    <w:p w14:paraId="7D3044D8" w14:textId="23711C2C"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 xml:space="preserve">Devlet, belediye, il özel idareleri ve diğer kamu tüzel kişilerinin amir ve memurları, özel hukuk tüzel kişilerinin kendilerini temsile yetkili personeli, tüm gümrük işlemlerini doğrudan temsil yoluyla takip edebilirler. </w:t>
      </w:r>
      <w:r w:rsidRPr="00BB1666">
        <w:rPr>
          <w:rFonts w:ascii="Imperial BT" w:hAnsi="Imperial BT" w:cs="AngsanaUPC"/>
          <w:color w:val="auto"/>
          <w:sz w:val="20"/>
          <w:szCs w:val="20"/>
        </w:rPr>
        <w:t xml:space="preserve">Özel hukuk tüzel kişilerinin doğrudan temsil yoluyla gümrük idarelerinde iş takibi yapacak personeli için </w:t>
      </w:r>
      <w:proofErr w:type="gramStart"/>
      <w:r w:rsidRPr="00BB1666">
        <w:rPr>
          <w:rFonts w:ascii="Imperial BT" w:hAnsi="Imperial BT" w:cs="AngsanaUPC"/>
          <w:color w:val="auto"/>
          <w:sz w:val="20"/>
          <w:szCs w:val="20"/>
        </w:rPr>
        <w:t xml:space="preserve">227 </w:t>
      </w:r>
      <w:proofErr w:type="spellStart"/>
      <w:r w:rsidRPr="00BB1666">
        <w:rPr>
          <w:rFonts w:ascii="Imperial BT" w:hAnsi="Imperial BT" w:cs="AngsanaUPC"/>
          <w:color w:val="auto"/>
          <w:sz w:val="20"/>
          <w:szCs w:val="20"/>
        </w:rPr>
        <w:t>nci</w:t>
      </w:r>
      <w:proofErr w:type="spellEnd"/>
      <w:proofErr w:type="gramEnd"/>
      <w:r w:rsidRPr="00BB1666">
        <w:rPr>
          <w:rFonts w:ascii="Imperial BT" w:hAnsi="Imperial BT" w:cs="AngsanaUPC"/>
          <w:color w:val="auto"/>
          <w:sz w:val="20"/>
          <w:szCs w:val="20"/>
        </w:rPr>
        <w:t xml:space="preserve"> maddenin birinci fıkrasının (g) ve (h) dışındaki bentlerinde sayılan şartlar aranır.</w:t>
      </w:r>
      <w:r w:rsidRPr="00BB1666">
        <w:rPr>
          <w:rFonts w:ascii="Imperial BT" w:hAnsi="Imperial BT" w:cs="AngsanaUPC"/>
          <w:i/>
          <w:color w:val="FF0000"/>
          <w:sz w:val="20"/>
          <w:szCs w:val="20"/>
        </w:rPr>
        <w:t xml:space="preserve"> </w:t>
      </w:r>
      <w:r w:rsidR="000D2B29" w:rsidRPr="00BB1666">
        <w:rPr>
          <w:rFonts w:ascii="Imperial BT" w:hAnsi="Imperial BT" w:cs="AngsanaUPC"/>
          <w:b/>
          <w:bCs/>
          <w:iCs/>
          <w:color w:val="auto"/>
          <w:sz w:val="20"/>
          <w:szCs w:val="20"/>
        </w:rPr>
        <w:t xml:space="preserve">(Ek: 18/6/2009-5911 </w:t>
      </w:r>
      <w:proofErr w:type="spellStart"/>
      <w:r w:rsidR="000D2B29" w:rsidRPr="00BB1666">
        <w:rPr>
          <w:rFonts w:ascii="Imperial BT" w:hAnsi="Imperial BT" w:cs="AngsanaUPC"/>
          <w:b/>
          <w:bCs/>
          <w:iCs/>
          <w:color w:val="auto"/>
          <w:sz w:val="20"/>
          <w:szCs w:val="20"/>
        </w:rPr>
        <w:t>s.k</w:t>
      </w:r>
      <w:proofErr w:type="spellEnd"/>
      <w:r w:rsidR="000D2B29" w:rsidRPr="00BB1666">
        <w:rPr>
          <w:rFonts w:ascii="Imperial BT" w:hAnsi="Imperial BT" w:cs="AngsanaUPC"/>
          <w:b/>
          <w:bCs/>
          <w:iCs/>
          <w:color w:val="auto"/>
          <w:sz w:val="20"/>
          <w:szCs w:val="20"/>
        </w:rPr>
        <w:t>.)</w:t>
      </w:r>
    </w:p>
    <w:p w14:paraId="3FCE0E6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Kara, deniz ve havayolu işletmeleri ile nakliyeci kuruluş temsilcileri, taşıdıkları eşyanın sadece transit işlemlerini doğrudan temsil yoluyla takip edebilirler.</w:t>
      </w:r>
    </w:p>
    <w:p w14:paraId="5F0B49AD" w14:textId="0CD10116" w:rsidR="00CD25AB" w:rsidRPr="00BB1666" w:rsidRDefault="00CD25AB" w:rsidP="0046033F">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color w:val="auto"/>
          <w:sz w:val="20"/>
          <w:szCs w:val="20"/>
        </w:rPr>
        <w:t>Doğrudan veya dolaylı temsilcilerin bu Kanunda öngörülen faaliyetlerini yapmalarına engel hastalığının bulunmaması gerekir. Tereddüt edilmesi halinde, Müsteşarlık tarafından tam teşekküllü resmi sağlık kurumlarından sağlık raporu talep edilebilir.</w:t>
      </w:r>
      <w:r w:rsidRPr="00BB1666">
        <w:rPr>
          <w:rFonts w:ascii="Imperial BT" w:hAnsi="Imperial BT" w:cs="AngsanaUPC"/>
          <w:i/>
          <w:color w:val="FF0000"/>
          <w:sz w:val="20"/>
          <w:szCs w:val="20"/>
        </w:rPr>
        <w:t xml:space="preserve"> </w:t>
      </w:r>
      <w:r w:rsidR="000D2B29" w:rsidRPr="00BB1666">
        <w:rPr>
          <w:rFonts w:ascii="Imperial BT" w:hAnsi="Imperial BT" w:cs="AngsanaUPC"/>
          <w:b/>
          <w:bCs/>
          <w:iCs/>
          <w:color w:val="auto"/>
          <w:sz w:val="20"/>
          <w:szCs w:val="20"/>
        </w:rPr>
        <w:t xml:space="preserve">(Ek: 18/6/2009-5911 </w:t>
      </w:r>
      <w:proofErr w:type="spellStart"/>
      <w:r w:rsidR="000D2B29" w:rsidRPr="00BB1666">
        <w:rPr>
          <w:rFonts w:ascii="Imperial BT" w:hAnsi="Imperial BT" w:cs="AngsanaUPC"/>
          <w:b/>
          <w:bCs/>
          <w:iCs/>
          <w:color w:val="auto"/>
          <w:sz w:val="20"/>
          <w:szCs w:val="20"/>
        </w:rPr>
        <w:t>s.k</w:t>
      </w:r>
      <w:proofErr w:type="spellEnd"/>
      <w:r w:rsidR="000D2B29" w:rsidRPr="00BB1666">
        <w:rPr>
          <w:rFonts w:ascii="Imperial BT" w:hAnsi="Imperial BT" w:cs="AngsanaUPC"/>
          <w:b/>
          <w:bCs/>
          <w:iCs/>
          <w:color w:val="auto"/>
          <w:sz w:val="20"/>
          <w:szCs w:val="20"/>
        </w:rPr>
        <w:t>.)</w:t>
      </w:r>
    </w:p>
    <w:p w14:paraId="281CF12F" w14:textId="3801DCA0" w:rsidR="00CD25AB" w:rsidRPr="00BB1666" w:rsidRDefault="00CD25AB" w:rsidP="00287C27">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561-573</w:t>
      </w:r>
    </w:p>
    <w:p w14:paraId="795D6D7D"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334" w:name="Madde226"/>
      <w:bookmarkEnd w:id="334"/>
      <w:r w:rsidRPr="00BB1666">
        <w:rPr>
          <w:rFonts w:ascii="Imperial BT" w:hAnsi="Imperial BT"/>
          <w:b/>
          <w:noProof/>
          <w:color w:val="auto"/>
          <w:sz w:val="20"/>
          <w:szCs w:val="20"/>
        </w:rPr>
        <w:t>MADDE 226- 1.</w:t>
      </w:r>
      <w:r w:rsidRPr="00BB1666">
        <w:rPr>
          <w:rFonts w:ascii="Imperial BT" w:hAnsi="Imperial BT"/>
          <w:noProof/>
          <w:color w:val="auto"/>
          <w:sz w:val="20"/>
          <w:szCs w:val="20"/>
        </w:rPr>
        <w:t xml:space="preserve"> Gümrük müşavirleri her türlü gümrük işlemini takip ederek sonuçlandırabilirler.</w:t>
      </w:r>
    </w:p>
    <w:p w14:paraId="103E575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Gümrük müşavir yardımcıları bir gümrük müşavirinin yanında çalışır ve onun adına gümrük idarelerinde iş takip edebilirler. Gümrük müşavir yardımcılarının gümrüklerde iş takibine ilişkin sınırlandırmalar yapmaya Gümrük Müsteşarlığı yetkilidir.</w:t>
      </w:r>
    </w:p>
    <w:p w14:paraId="42A85820" w14:textId="6F1D5C8D"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3.</w:t>
      </w:r>
      <w:r w:rsidRPr="00BB1666">
        <w:rPr>
          <w:rFonts w:ascii="Imperial BT" w:hAnsi="Imperial BT" w:cs="AngsanaUPC"/>
          <w:color w:val="auto"/>
          <w:sz w:val="20"/>
          <w:szCs w:val="20"/>
        </w:rPr>
        <w:t xml:space="preserve"> Stajyerler, gümrük idarelerinde iş takibi yapamaz.</w:t>
      </w:r>
      <w:r w:rsidRPr="00BB1666">
        <w:rPr>
          <w:rFonts w:ascii="Imperial BT" w:hAnsi="Imperial BT" w:cs="AngsanaUPC"/>
          <w:i/>
          <w:color w:val="FF0000"/>
          <w:sz w:val="20"/>
          <w:szCs w:val="20"/>
        </w:rPr>
        <w:t xml:space="preserve"> </w:t>
      </w:r>
      <w:r w:rsidR="000D2B29" w:rsidRPr="00BB1666">
        <w:rPr>
          <w:rFonts w:ascii="Imperial BT" w:hAnsi="Imperial BT" w:cs="AngsanaUPC"/>
          <w:b/>
          <w:bCs/>
          <w:iCs/>
          <w:color w:val="auto"/>
          <w:sz w:val="20"/>
          <w:szCs w:val="20"/>
        </w:rPr>
        <w:t xml:space="preserve">(Ek: 18/6/2009-5911 </w:t>
      </w:r>
      <w:proofErr w:type="spellStart"/>
      <w:r w:rsidR="000D2B29" w:rsidRPr="00BB1666">
        <w:rPr>
          <w:rFonts w:ascii="Imperial BT" w:hAnsi="Imperial BT" w:cs="AngsanaUPC"/>
          <w:b/>
          <w:bCs/>
          <w:iCs/>
          <w:color w:val="auto"/>
          <w:sz w:val="20"/>
          <w:szCs w:val="20"/>
        </w:rPr>
        <w:t>s.k</w:t>
      </w:r>
      <w:proofErr w:type="spellEnd"/>
      <w:r w:rsidR="000D2B29" w:rsidRPr="00BB1666">
        <w:rPr>
          <w:rFonts w:ascii="Imperial BT" w:hAnsi="Imperial BT" w:cs="AngsanaUPC"/>
          <w:b/>
          <w:bCs/>
          <w:iCs/>
          <w:color w:val="auto"/>
          <w:sz w:val="20"/>
          <w:szCs w:val="20"/>
        </w:rPr>
        <w:t>.)</w:t>
      </w:r>
    </w:p>
    <w:p w14:paraId="4F49A914" w14:textId="17315709" w:rsidR="00CD25AB" w:rsidRPr="00BB1666" w:rsidRDefault="00CD25AB" w:rsidP="0046033F">
      <w:pPr>
        <w:spacing w:before="60" w:after="60" w:line="228" w:lineRule="auto"/>
        <w:ind w:left="0" w:firstLine="284"/>
        <w:jc w:val="both"/>
        <w:rPr>
          <w:rFonts w:ascii="Imperial BT" w:hAnsi="Imperial BT" w:cs="AngsanaUPC"/>
          <w:b/>
          <w:bCs/>
          <w:iCs/>
          <w:color w:val="auto"/>
          <w:sz w:val="20"/>
          <w:szCs w:val="20"/>
        </w:rPr>
      </w:pPr>
      <w:r w:rsidRPr="00BB1666">
        <w:rPr>
          <w:rFonts w:ascii="Imperial BT" w:hAnsi="Imperial BT" w:cs="AngsanaUPC"/>
          <w:b/>
          <w:color w:val="auto"/>
          <w:sz w:val="20"/>
          <w:szCs w:val="20"/>
        </w:rPr>
        <w:t>4.</w:t>
      </w:r>
      <w:r w:rsidRPr="00BB1666">
        <w:rPr>
          <w:rFonts w:ascii="Imperial BT" w:hAnsi="Imperial BT" w:cs="AngsanaUPC"/>
          <w:color w:val="auto"/>
          <w:sz w:val="20"/>
          <w:szCs w:val="20"/>
        </w:rPr>
        <w:t xml:space="preserve"> Gümrük müşavir yardımcılarının ve stajyerlerin fiil ve hareketlerinden doğacak mali sorumluluk, yanında çalıştıkları gümrük müşavirine aittir.</w:t>
      </w:r>
      <w:r w:rsidRPr="00BB1666">
        <w:rPr>
          <w:rFonts w:ascii="Imperial BT" w:hAnsi="Imperial BT" w:cs="AngsanaUPC"/>
          <w:i/>
          <w:color w:val="FF0000"/>
          <w:sz w:val="20"/>
          <w:szCs w:val="20"/>
        </w:rPr>
        <w:t xml:space="preserve"> </w:t>
      </w:r>
      <w:r w:rsidR="000D2B29" w:rsidRPr="00BB1666">
        <w:rPr>
          <w:rFonts w:ascii="Imperial BT" w:hAnsi="Imperial BT" w:cs="AngsanaUPC"/>
          <w:b/>
          <w:bCs/>
          <w:iCs/>
          <w:color w:val="auto"/>
          <w:sz w:val="20"/>
          <w:szCs w:val="20"/>
        </w:rPr>
        <w:t xml:space="preserve">(Ek: 18/6/2009-5911 </w:t>
      </w:r>
      <w:proofErr w:type="spellStart"/>
      <w:r w:rsidR="000D2B29" w:rsidRPr="00BB1666">
        <w:rPr>
          <w:rFonts w:ascii="Imperial BT" w:hAnsi="Imperial BT" w:cs="AngsanaUPC"/>
          <w:b/>
          <w:bCs/>
          <w:iCs/>
          <w:color w:val="auto"/>
          <w:sz w:val="20"/>
          <w:szCs w:val="20"/>
        </w:rPr>
        <w:t>s.k</w:t>
      </w:r>
      <w:proofErr w:type="spellEnd"/>
      <w:r w:rsidR="000D2B29" w:rsidRPr="00BB1666">
        <w:rPr>
          <w:rFonts w:ascii="Imperial BT" w:hAnsi="Imperial BT" w:cs="AngsanaUPC"/>
          <w:b/>
          <w:bCs/>
          <w:iCs/>
          <w:color w:val="auto"/>
          <w:sz w:val="20"/>
          <w:szCs w:val="20"/>
        </w:rPr>
        <w:t>.)</w:t>
      </w:r>
    </w:p>
    <w:p w14:paraId="034D275D" w14:textId="1A468BDE" w:rsidR="00CD25AB" w:rsidRPr="00BB1666" w:rsidRDefault="00CD25AB" w:rsidP="0046033F">
      <w:pPr>
        <w:spacing w:before="60" w:after="60" w:line="228" w:lineRule="auto"/>
        <w:ind w:left="0" w:firstLine="284"/>
        <w:jc w:val="both"/>
        <w:rPr>
          <w:rFonts w:ascii="Imperial BT" w:hAnsi="Imperial BT"/>
          <w:noProof/>
          <w:color w:val="FF0000"/>
          <w:sz w:val="20"/>
          <w:szCs w:val="20"/>
        </w:rPr>
      </w:pPr>
      <w:r w:rsidRPr="00BB1666">
        <w:rPr>
          <w:rFonts w:ascii="Imperial BT" w:hAnsi="Imperial BT"/>
          <w:i/>
          <w:iCs/>
          <w:noProof/>
          <w:color w:val="auto"/>
          <w:sz w:val="20"/>
          <w:szCs w:val="20"/>
        </w:rPr>
        <w:t>Yönetmelik Maddeleri 561-573</w:t>
      </w:r>
    </w:p>
    <w:p w14:paraId="41EBD65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335" w:name="Madde227"/>
      <w:r w:rsidRPr="00BB1666">
        <w:rPr>
          <w:rFonts w:ascii="Imperial BT" w:hAnsi="Imperial BT"/>
          <w:b/>
          <w:noProof/>
          <w:color w:val="auto"/>
          <w:sz w:val="20"/>
          <w:szCs w:val="20"/>
        </w:rPr>
        <w:lastRenderedPageBreak/>
        <w:t>MADDE 227</w:t>
      </w:r>
      <w:bookmarkEnd w:id="335"/>
      <w:r w:rsidRPr="00BB1666">
        <w:rPr>
          <w:rFonts w:ascii="Imperial BT" w:hAnsi="Imperial BT"/>
          <w:b/>
          <w:noProof/>
          <w:color w:val="auto"/>
          <w:sz w:val="20"/>
          <w:szCs w:val="20"/>
        </w:rPr>
        <w:t>- l.</w:t>
      </w:r>
      <w:r w:rsidRPr="00BB1666">
        <w:rPr>
          <w:rFonts w:ascii="Imperial BT" w:hAnsi="Imperial BT"/>
          <w:noProof/>
          <w:color w:val="auto"/>
          <w:sz w:val="20"/>
          <w:szCs w:val="20"/>
        </w:rPr>
        <w:t xml:space="preserve"> Gümrük müşavir yardımcısı olabilecek kişilerin aşağıda belirtilen koşullara sahip olmaları gerekir.</w:t>
      </w:r>
    </w:p>
    <w:p w14:paraId="0F8B240D"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Türkiye Cumhuriyeti vatandaşı olmak,</w:t>
      </w:r>
    </w:p>
    <w:p w14:paraId="67F2B9AC"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Medeni hakları kullanma ehliyetine sahip bulunmak,</w:t>
      </w:r>
    </w:p>
    <w:p w14:paraId="65C9E91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Kamu haklarından mahrum bulunmamak,</w:t>
      </w:r>
    </w:p>
    <w:p w14:paraId="0E0080AF" w14:textId="0C05BD2F" w:rsidR="00CD25AB" w:rsidRPr="00BB1666" w:rsidRDefault="00CD25AB" w:rsidP="0046033F">
      <w:pPr>
        <w:spacing w:before="60" w:after="60" w:line="228" w:lineRule="auto"/>
        <w:ind w:left="0" w:firstLine="284"/>
        <w:jc w:val="both"/>
        <w:rPr>
          <w:rFonts w:ascii="Imperial BT" w:hAnsi="Imperial BT"/>
          <w:b/>
          <w:bCs/>
          <w:iCs/>
          <w:color w:val="auto"/>
          <w:sz w:val="20"/>
          <w:szCs w:val="20"/>
        </w:rPr>
      </w:pPr>
      <w:r w:rsidRPr="00BB1666">
        <w:rPr>
          <w:rFonts w:ascii="Imperial BT" w:hAnsi="Imperial BT"/>
          <w:sz w:val="20"/>
          <w:szCs w:val="20"/>
        </w:rPr>
        <w:t xml:space="preserve">d) Taksirli suçlar hariç olmak üzere; affa uğramış olsalar dahi, ağır hapis veya beş yıldan fazla hapis ya da kaçakçılık, zimmet, ihtilas, irtikap, rüşvet, hırsızlık, dolandırıcılık, sahtecilik, güveni kötüye kullanma, dolanlı iflas, yalan yere şahadet, suç </w:t>
      </w:r>
      <w:proofErr w:type="spellStart"/>
      <w:r w:rsidRPr="00BB1666">
        <w:rPr>
          <w:rFonts w:ascii="Imperial BT" w:hAnsi="Imperial BT"/>
          <w:sz w:val="20"/>
          <w:szCs w:val="20"/>
        </w:rPr>
        <w:t>tasnii</w:t>
      </w:r>
      <w:proofErr w:type="spellEnd"/>
      <w:r w:rsidRPr="00BB1666">
        <w:rPr>
          <w:rFonts w:ascii="Imperial BT" w:hAnsi="Imperial BT"/>
          <w:sz w:val="20"/>
          <w:szCs w:val="20"/>
        </w:rPr>
        <w:t xml:space="preserve">, iftira gibi yüz kızartıcı suçlar ile resmi ihale ve alım satımlara fesat karıştırma, suçtan kaynaklanan malvarlığı değerlerini aklama, terörün finansmanı, Devlet sırlarını açığa vurma, vergi kaçakçılığı veya vergi kaçakçılığına teşebbüs suçları ile 12/4/1991 tarihli ve </w:t>
      </w:r>
      <w:r w:rsidRPr="00BB1666">
        <w:rPr>
          <w:rFonts w:ascii="Imperial BT" w:hAnsi="Imperial BT"/>
          <w:color w:val="auto"/>
          <w:sz w:val="20"/>
          <w:szCs w:val="20"/>
        </w:rPr>
        <w:t>3713</w:t>
      </w:r>
      <w:r w:rsidRPr="00BB1666">
        <w:rPr>
          <w:rFonts w:ascii="Imperial BT" w:hAnsi="Imperial BT"/>
          <w:sz w:val="20"/>
          <w:szCs w:val="20"/>
        </w:rPr>
        <w:t xml:space="preserve"> sayılı Terörle Mücadele Kanunu kapsamı suçlar ile örgütlü suçlardan hüküm giymemiş olmak,</w:t>
      </w:r>
      <w:r w:rsidRPr="00BB1666">
        <w:rPr>
          <w:rFonts w:ascii="Imperial BT" w:hAnsi="Imperial BT"/>
          <w:bCs/>
          <w:i/>
          <w:color w:val="C00000"/>
          <w:sz w:val="20"/>
          <w:szCs w:val="20"/>
        </w:rPr>
        <w:t xml:space="preserve"> </w:t>
      </w:r>
      <w:r w:rsidR="00EB6D5B" w:rsidRPr="00BB1666">
        <w:rPr>
          <w:rFonts w:ascii="Imperial BT" w:hAnsi="Imperial BT" w:cs="AngsanaUPC"/>
          <w:b/>
          <w:bCs/>
          <w:iCs/>
          <w:color w:val="auto"/>
          <w:sz w:val="20"/>
          <w:szCs w:val="20"/>
        </w:rPr>
        <w:t>(Değişik: 24/10/2019-7190</w:t>
      </w:r>
      <w:r w:rsidR="00EB6D5B" w:rsidRPr="00BB1666">
        <w:rPr>
          <w:rFonts w:ascii="Imperial BT" w:hAnsi="Imperial BT"/>
          <w:b/>
          <w:bCs/>
          <w:iCs/>
          <w:color w:val="auto"/>
          <w:sz w:val="20"/>
          <w:szCs w:val="20"/>
        </w:rPr>
        <w:t xml:space="preserve"> </w:t>
      </w:r>
      <w:proofErr w:type="spellStart"/>
      <w:r w:rsidR="00EB6D5B" w:rsidRPr="00BB1666">
        <w:rPr>
          <w:rFonts w:ascii="Imperial BT" w:hAnsi="Imperial BT"/>
          <w:b/>
          <w:bCs/>
          <w:iCs/>
          <w:color w:val="auto"/>
          <w:sz w:val="20"/>
          <w:szCs w:val="20"/>
        </w:rPr>
        <w:t>s.k</w:t>
      </w:r>
      <w:proofErr w:type="spellEnd"/>
      <w:r w:rsidR="00EB6D5B" w:rsidRPr="00BB1666">
        <w:rPr>
          <w:rFonts w:ascii="Imperial BT" w:hAnsi="Imperial BT"/>
          <w:b/>
          <w:bCs/>
          <w:iCs/>
          <w:color w:val="auto"/>
          <w:sz w:val="20"/>
          <w:szCs w:val="20"/>
        </w:rPr>
        <w:t>.)</w:t>
      </w:r>
    </w:p>
    <w:p w14:paraId="4455852D"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e) Ceza veya disiplin soruşturması sonucunda memuriyetten çıkarılmış olmamak,</w:t>
      </w:r>
    </w:p>
    <w:p w14:paraId="1FE2F3C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f) i) Hukuk, iktisat, maliye, işletme, muhasebe, bankacılık, kamu yönetimi, siyasal bilgiler ve endüstri mühendisliği dallarında eğitim veren fakülte ve yüksek okullardan veya denkliği Yüksek Öğretim Kurumunca tasdik edilmiş yabancı yüksek öğretim kurumlarından en az lisans seviyesinde mezun olmak, </w:t>
      </w:r>
    </w:p>
    <w:p w14:paraId="60ADF5D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 ii) Diğer öğretim kurumlarından lisans seviyesinde mezun olduktan sonra (i) alt bendinde belirtilen bilim dallarından lisans üstü seviyede diploma almış olmak ya da ön lisans eğitimi veren gümrük, dış ticaret ve Avrupa Birliği</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konularında uzmanlık programı olan meslek yüksek okullarından mezun olmak,</w:t>
      </w:r>
    </w:p>
    <w:p w14:paraId="0CBE6626"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g) Staj amacıyla bir gümrük müşavirinin yanında bir yıl</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çalışmış olmak,</w:t>
      </w:r>
    </w:p>
    <w:p w14:paraId="7F617620"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h) Yapılan gümrük mevzuatı ve gümrüğe ilişkin iktisadi, ticari ve mali konuları kapsayan sınavda başarılı olmak,</w:t>
      </w:r>
    </w:p>
    <w:p w14:paraId="58FD9DEA"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a) Gümrük idaresinde en az onbeş yıl çalışıp da görevlerinden istifa ederek veya emekli olarak ayrılan memurlardan 1 inci fıkradaki koşulları taşıyanlar, staj koşulu aranmaksızın gümrük müşavir yardımcısı sınavına girebilirler.</w:t>
      </w:r>
    </w:p>
    <w:p w14:paraId="149FF04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Gümrük idaresinde en az on beş yıl çalışıp da bunun üç yılını gümrük muayene memuru, gümrük başmemuru ve gümrük müdür yardımcısı görevlerinde geçirenlerden, görevlerinden istifa eden veya emekliye ayrılan ve 1 inci fıkradaki koşulları taşıyanlar sınav ve staj koşulu aranmaksızın gümrük müşavir yardımcısı olabilirler.</w:t>
      </w:r>
    </w:p>
    <w:p w14:paraId="56D0A3B6"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Yukarıda belirtilen koşulları yerine getirenlere gerekli müracaat belgelerinin tamamlanmasından itibaren altmış gün içinde Gümrük Müsteşarlığı tarafından Gümrük Müşavir Yardımcılığı İzin Belgesi verilir. Gümrük müşavir yardımcıları ancak bu izin belgesini aldıktan sonra mesleki faaliyette bulunabilirler.</w:t>
      </w:r>
    </w:p>
    <w:p w14:paraId="3D5A7D1B" w14:textId="3973606A" w:rsidR="00CD25AB" w:rsidRPr="00BB1666" w:rsidRDefault="00CD25AB" w:rsidP="00510500">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561, 577</w:t>
      </w:r>
    </w:p>
    <w:p w14:paraId="537E502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336" w:name="Madde228"/>
      <w:r w:rsidRPr="00BB1666">
        <w:rPr>
          <w:rFonts w:ascii="Imperial BT" w:hAnsi="Imperial BT"/>
          <w:b/>
          <w:noProof/>
          <w:color w:val="auto"/>
          <w:sz w:val="20"/>
          <w:szCs w:val="20"/>
        </w:rPr>
        <w:t>MADDE 228</w:t>
      </w:r>
      <w:bookmarkEnd w:id="336"/>
      <w:r w:rsidRPr="00BB1666">
        <w:rPr>
          <w:rFonts w:ascii="Imperial BT" w:hAnsi="Imperial BT"/>
          <w:b/>
          <w:noProof/>
          <w:color w:val="auto"/>
          <w:sz w:val="20"/>
          <w:szCs w:val="20"/>
        </w:rPr>
        <w:t>-</w:t>
      </w:r>
      <w:r w:rsidRPr="00BB1666">
        <w:rPr>
          <w:rFonts w:ascii="Imperial BT" w:hAnsi="Imperial BT"/>
          <w:noProof/>
          <w:color w:val="auto"/>
          <w:sz w:val="20"/>
          <w:szCs w:val="20"/>
        </w:rPr>
        <w:t xml:space="preserve"> </w:t>
      </w:r>
      <w:r w:rsidRPr="00BB1666">
        <w:rPr>
          <w:rFonts w:ascii="Imperial BT" w:hAnsi="Imperial BT"/>
          <w:b/>
          <w:noProof/>
          <w:color w:val="auto"/>
          <w:sz w:val="20"/>
          <w:szCs w:val="20"/>
        </w:rPr>
        <w:t>1.</w:t>
      </w:r>
      <w:r w:rsidRPr="00BB1666">
        <w:rPr>
          <w:rFonts w:ascii="Imperial BT" w:hAnsi="Imperial BT"/>
          <w:noProof/>
          <w:color w:val="auto"/>
          <w:sz w:val="20"/>
          <w:szCs w:val="20"/>
        </w:rPr>
        <w:t xml:space="preserve"> 227 nci maddenin 1 inci fıkrasının (f) bendinin (ii) alt bendi hariç olmak üzere, aynı fıkrada belirtilen koşulları taşıyan ve iki yıl</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süre ile gümrük müşavir yardımcılığı yaparak, gümrük mevzuatı ve gümrüğe ilişkin iktisadi, ticari ve mali konuları kapsayan sınavda başarılı olan kişiler, gümrük müşavirliği yapmaya hak kazanır.</w:t>
      </w:r>
    </w:p>
    <w:p w14:paraId="2FD58564"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lastRenderedPageBreak/>
        <w:t xml:space="preserve">2. </w:t>
      </w:r>
      <w:r w:rsidRPr="00BB1666">
        <w:rPr>
          <w:rFonts w:ascii="Imperial BT" w:hAnsi="Imperial BT"/>
          <w:noProof/>
          <w:color w:val="auto"/>
          <w:sz w:val="20"/>
          <w:szCs w:val="20"/>
        </w:rPr>
        <w:t>a) Gümrük idaresinde</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on yıl çalışmış olup, bunun üç yılını şube müdürü, gümrük müdürü, gümrük muhafaza müdürü, gümrük başmüdür yardımcısı ve gümrük muhafaza başmüdür yardımcısı görevlerinde geçirenlerden, görevlerinden istifa eden veya emekliye ayrılanlar 227 nci maddenin 1 inci fıkrasında belirtilen koşulları taşımaları halinde, staj koşuluna tabi tutulmaksızın gümrük müşavirliği sınavına girebilirler. Bu kişilere, talep halinde sınav ve staj koşulu aranmaksızın Gümrük Müşavir Yardımcısı İzin Belgesi verilir.</w:t>
      </w:r>
    </w:p>
    <w:p w14:paraId="2D6B2106"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Gümrük idaresinde gümrük başmüdürü, gümrük muhafaza başmüdürü, gümrük uzmanı, kontrolör, gümrük müfettişi, daire başkanı ve daha üst görevlerde en az on yıl çalışmış olanlardan, görevlerinden istifa eden veya emekliye ayrılanlar, 227 nci maddenin 1 inci fıkrasında belirtilen koşulları taşımaları halinde, sınav ve staj koşuluna bağlı olmaksızın gümrük müşaviri olmaya hak kazanırlar.</w:t>
      </w:r>
    </w:p>
    <w:p w14:paraId="01DEB8E7"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1 inci ve 2 nci fıkralarda belirtilen koşulları yerine getirenlere, gerekli müracaat belgelerinin tamamlanmasından itibaren altmış gün içinde Müsteşarlıkça Gümrük Müşavirliği İzin Belgesi verilir. Gümrük müşavirleri ancak bu izin belgesini aldıktan sonra mesleki faaliyette bulunabilirler</w:t>
      </w:r>
    </w:p>
    <w:p w14:paraId="2DDDE6D1" w14:textId="4B4F3A10" w:rsidR="00CD25AB" w:rsidRPr="00BB1666" w:rsidRDefault="00CD25AB" w:rsidP="00510500">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566-576</w:t>
      </w:r>
    </w:p>
    <w:p w14:paraId="34ECB08D"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337" w:name="Madde229"/>
      <w:bookmarkEnd w:id="337"/>
      <w:r w:rsidRPr="00BB1666">
        <w:rPr>
          <w:rFonts w:ascii="Imperial BT" w:hAnsi="Imperial BT"/>
          <w:b/>
          <w:noProof/>
          <w:color w:val="auto"/>
          <w:sz w:val="20"/>
          <w:szCs w:val="20"/>
        </w:rPr>
        <w:t>MADDE 229</w:t>
      </w:r>
      <w:r w:rsidRPr="00BB1666">
        <w:rPr>
          <w:rFonts w:ascii="Imperial BT" w:hAnsi="Imperial BT"/>
          <w:noProof/>
          <w:color w:val="auto"/>
          <w:sz w:val="20"/>
          <w:szCs w:val="20"/>
        </w:rPr>
        <w:t xml:space="preserve">- </w:t>
      </w:r>
      <w:r w:rsidRPr="00BB1666">
        <w:rPr>
          <w:rFonts w:ascii="Imperial BT" w:hAnsi="Imperial BT"/>
          <w:b/>
          <w:noProof/>
          <w:color w:val="auto"/>
          <w:sz w:val="20"/>
          <w:szCs w:val="20"/>
        </w:rPr>
        <w:t>1.</w:t>
      </w:r>
      <w:r w:rsidRPr="00BB1666">
        <w:rPr>
          <w:rFonts w:ascii="Imperial BT" w:hAnsi="Imperial BT"/>
          <w:noProof/>
          <w:color w:val="auto"/>
          <w:sz w:val="20"/>
          <w:szCs w:val="20"/>
        </w:rPr>
        <w:t xml:space="preserve"> Gümrük müşavirleri tebligat adreslerinde kullanılacak çalışma yerlerini, bu yerin bağlı bulunduğu Gümrük ve Muhafaza Başmüdürlüğüne</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 xml:space="preserve">yazı ile bildirirler. </w:t>
      </w:r>
    </w:p>
    <w:p w14:paraId="773DD5C7" w14:textId="22B624F6" w:rsidR="00CD25AB" w:rsidRPr="00BB1666" w:rsidRDefault="00CD25AB" w:rsidP="0046033F">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b/>
          <w:color w:val="auto"/>
          <w:sz w:val="20"/>
          <w:szCs w:val="20"/>
        </w:rPr>
        <w:t>2.</w:t>
      </w:r>
      <w:r w:rsidRPr="00BB1666">
        <w:rPr>
          <w:rFonts w:ascii="Imperial BT" w:hAnsi="Imperial BT" w:cs="AngsanaUPC"/>
          <w:color w:val="auto"/>
          <w:sz w:val="20"/>
          <w:szCs w:val="20"/>
        </w:rPr>
        <w:t xml:space="preserve"> Gümrük müşavirliğinin bir özel hukuk tüzel kişiliği oluşturularak yürütülmesi halinde, gümrük müşavirlerinin kuracağı tüzel kişiliklere gümrük müşavir yardımcıları da ortak olabilirler. Ancak, gümrük müşaviri ve gümrük müşavir yardımcısı birden fazla tüzel kişiliğe ortak olamaz. Gümrük müşavirliğinin bir tüzel kişilik olması halinde, gümrük beyannamesi veya beyanname kabul edilen diğer belgeler üzerine imzasını atmış olanların vergi kaybına neden olan durumu bildiği veya bilmesi gerektiği hallerde, bunlar gümrük idaresine karşı bağlı bulundukları tüzel kişilikle birlikte </w:t>
      </w:r>
      <w:proofErr w:type="spellStart"/>
      <w:r w:rsidRPr="00BB1666">
        <w:rPr>
          <w:rFonts w:ascii="Imperial BT" w:hAnsi="Imperial BT" w:cs="AngsanaUPC"/>
          <w:color w:val="auto"/>
          <w:sz w:val="20"/>
          <w:szCs w:val="20"/>
        </w:rPr>
        <w:t>müteselsilen</w:t>
      </w:r>
      <w:proofErr w:type="spellEnd"/>
      <w:r w:rsidRPr="00BB1666">
        <w:rPr>
          <w:rFonts w:ascii="Imperial BT" w:hAnsi="Imperial BT" w:cs="AngsanaUPC"/>
          <w:color w:val="auto"/>
          <w:sz w:val="20"/>
          <w:szCs w:val="20"/>
        </w:rPr>
        <w:t xml:space="preserve"> sorumlu olurlar. Bu hallerde, ilgili gümrük müşavirinin kişisel cezai sorumluluğu saklı kalmak kaydıyla, işlemi yapan kişi </w:t>
      </w:r>
      <w:proofErr w:type="gramStart"/>
      <w:r w:rsidRPr="00BB1666">
        <w:rPr>
          <w:rFonts w:ascii="Imperial BT" w:hAnsi="Imperial BT" w:cs="AngsanaUPC"/>
          <w:color w:val="auto"/>
          <w:sz w:val="20"/>
          <w:szCs w:val="20"/>
        </w:rPr>
        <w:t>ile birlikte</w:t>
      </w:r>
      <w:proofErr w:type="gramEnd"/>
      <w:r w:rsidRPr="00BB1666">
        <w:rPr>
          <w:rFonts w:ascii="Imperial BT" w:hAnsi="Imperial BT" w:cs="AngsanaUPC"/>
          <w:color w:val="auto"/>
          <w:sz w:val="20"/>
          <w:szCs w:val="20"/>
        </w:rPr>
        <w:t xml:space="preserve"> tüzel kişilik de gümrük idaresince alınan vergiler ve verilen para cezaları yönünden </w:t>
      </w:r>
      <w:proofErr w:type="spellStart"/>
      <w:r w:rsidRPr="00BB1666">
        <w:rPr>
          <w:rFonts w:ascii="Imperial BT" w:hAnsi="Imperial BT" w:cs="AngsanaUPC"/>
          <w:color w:val="auto"/>
          <w:sz w:val="20"/>
          <w:szCs w:val="20"/>
        </w:rPr>
        <w:t>müteselsilen</w:t>
      </w:r>
      <w:proofErr w:type="spellEnd"/>
      <w:r w:rsidRPr="00BB1666">
        <w:rPr>
          <w:rFonts w:ascii="Imperial BT" w:hAnsi="Imperial BT" w:cs="AngsanaUPC"/>
          <w:color w:val="auto"/>
          <w:sz w:val="20"/>
          <w:szCs w:val="20"/>
        </w:rPr>
        <w:t xml:space="preserve"> sorumludur. </w:t>
      </w:r>
      <w:r w:rsidR="00FD3BD8" w:rsidRPr="00BB1666">
        <w:rPr>
          <w:rFonts w:ascii="Imperial BT" w:hAnsi="Imperial BT" w:cs="AngsanaUPC"/>
          <w:b/>
          <w:bCs/>
          <w:iCs/>
          <w:color w:val="auto"/>
          <w:sz w:val="20"/>
          <w:szCs w:val="20"/>
        </w:rPr>
        <w:t xml:space="preserve">(Değişik: 18/6/2009-5911 </w:t>
      </w:r>
      <w:proofErr w:type="spellStart"/>
      <w:r w:rsidR="00FD3BD8" w:rsidRPr="00BB1666">
        <w:rPr>
          <w:rFonts w:ascii="Imperial BT" w:hAnsi="Imperial BT" w:cs="AngsanaUPC"/>
          <w:b/>
          <w:bCs/>
          <w:iCs/>
          <w:color w:val="auto"/>
          <w:sz w:val="20"/>
          <w:szCs w:val="20"/>
        </w:rPr>
        <w:t>s.k</w:t>
      </w:r>
      <w:proofErr w:type="spellEnd"/>
      <w:r w:rsidR="00FD3BD8" w:rsidRPr="00BB1666">
        <w:rPr>
          <w:rFonts w:ascii="Imperial BT" w:hAnsi="Imperial BT" w:cs="AngsanaUPC"/>
          <w:b/>
          <w:bCs/>
          <w:iCs/>
          <w:color w:val="auto"/>
          <w:sz w:val="20"/>
          <w:szCs w:val="20"/>
        </w:rPr>
        <w:t>.)</w:t>
      </w:r>
    </w:p>
    <w:p w14:paraId="06CF73A4" w14:textId="11D24935" w:rsidR="00CD25AB" w:rsidRPr="00BB1666" w:rsidRDefault="00CD25AB" w:rsidP="0046033F">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564</w:t>
      </w:r>
      <w:r w:rsidRPr="00BB1666">
        <w:rPr>
          <w:rFonts w:ascii="Imperial BT" w:hAnsi="Imperial BT"/>
          <w:i/>
          <w:iCs/>
          <w:noProof/>
          <w:color w:val="auto"/>
          <w:sz w:val="20"/>
          <w:szCs w:val="20"/>
        </w:rPr>
        <w:tab/>
      </w:r>
    </w:p>
    <w:p w14:paraId="5F94191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230-</w:t>
      </w:r>
      <w:r w:rsidRPr="00BB1666">
        <w:rPr>
          <w:rFonts w:ascii="Imperial BT" w:hAnsi="Imperial BT"/>
          <w:noProof/>
          <w:color w:val="auto"/>
          <w:sz w:val="20"/>
          <w:szCs w:val="20"/>
        </w:rPr>
        <w:t xml:space="preserve"> Gümrük müşavirleri, kanunlara göre tutmaya mecbur oldukları ticari veya kanuni defterlerini, vekaletname ve sözleşmelerini; işlerine dair yazdıkları ve aldıkları mektup, faks, telgraf ve benzeri belgeler ile düzenledikleri fatura, makbuz ve masraflarına ilişkin belgelerin asıllarını ve örneklerini özel kanunlardaki hükümler saklı kalmak kaydıyla beş yıl</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 xml:space="preserve">muhafaza etmeye; bunları gümrük müfettişi, gümrük müfettiş yardımcısı, </w:t>
      </w:r>
      <w:r w:rsidRPr="00BB1666">
        <w:rPr>
          <w:rFonts w:ascii="Imperial BT" w:hAnsi="Imperial BT" w:cs="AngsanaUPC"/>
          <w:color w:val="auto"/>
          <w:sz w:val="20"/>
          <w:szCs w:val="20"/>
        </w:rPr>
        <w:t>kontrolör, stajyer kontrolör ve</w:t>
      </w:r>
      <w:r w:rsidRPr="00BB1666">
        <w:rPr>
          <w:rFonts w:ascii="Imperial BT" w:hAnsi="Imperial BT"/>
          <w:noProof/>
          <w:color w:val="auto"/>
          <w:sz w:val="20"/>
          <w:szCs w:val="20"/>
        </w:rPr>
        <w:t xml:space="preserve"> yetkili gümrük amir ve memurlarına göstermeye; bunların incelenmesine, denetlenmesine izin vermeye ve gerektiğinde yazılı istek üzerine bunları yukarıda belirtilen görevlilere ibraz etmeye</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mecburdurlar.</w:t>
      </w:r>
    </w:p>
    <w:p w14:paraId="4F928DBF" w14:textId="20BE1218" w:rsidR="00CD25AB" w:rsidRPr="00BB1666" w:rsidRDefault="00CD25AB" w:rsidP="0046033F">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563</w:t>
      </w:r>
    </w:p>
    <w:p w14:paraId="4454B9CB"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01687FAF" w14:textId="77777777" w:rsidR="00CD25AB" w:rsidRPr="00BB1666" w:rsidRDefault="00CD25AB" w:rsidP="0046033F">
      <w:pPr>
        <w:keepNext/>
        <w:widowControl w:val="0"/>
        <w:spacing w:before="60" w:after="60" w:line="228" w:lineRule="auto"/>
        <w:ind w:left="0" w:firstLine="284"/>
        <w:jc w:val="center"/>
        <w:outlineLvl w:val="0"/>
        <w:rPr>
          <w:rFonts w:ascii="Imperial BT" w:hAnsi="Imperial BT"/>
          <w:b/>
          <w:bCs/>
          <w:noProof/>
          <w:color w:val="3C5896"/>
          <w:kern w:val="32"/>
          <w:sz w:val="24"/>
          <w:szCs w:val="24"/>
        </w:rPr>
      </w:pPr>
      <w:bookmarkStart w:id="338" w:name="Madde231den233CezalarGenelHükümler"/>
      <w:bookmarkStart w:id="339" w:name="_Toc94267971"/>
      <w:bookmarkEnd w:id="338"/>
      <w:r w:rsidRPr="00BB1666">
        <w:rPr>
          <w:rFonts w:ascii="Imperial BT" w:hAnsi="Imperial BT"/>
          <w:b/>
          <w:bCs/>
          <w:noProof/>
          <w:color w:val="3C5896"/>
          <w:kern w:val="32"/>
          <w:sz w:val="24"/>
          <w:szCs w:val="24"/>
        </w:rPr>
        <w:lastRenderedPageBreak/>
        <w:t>ONBİRİNCİ KISIM</w:t>
      </w:r>
      <w:bookmarkEnd w:id="339"/>
    </w:p>
    <w:p w14:paraId="20F7155F" w14:textId="77777777" w:rsidR="00CD25AB" w:rsidRPr="00BB1666" w:rsidRDefault="00CD25AB" w:rsidP="0046033F">
      <w:pPr>
        <w:keepNext/>
        <w:widowControl w:val="0"/>
        <w:spacing w:before="60" w:after="60" w:line="228" w:lineRule="auto"/>
        <w:ind w:left="0" w:firstLine="284"/>
        <w:jc w:val="center"/>
        <w:outlineLvl w:val="0"/>
        <w:rPr>
          <w:rFonts w:ascii="Imperial BT" w:hAnsi="Imperial BT"/>
          <w:b/>
          <w:bCs/>
          <w:noProof/>
          <w:color w:val="3C5896"/>
          <w:kern w:val="32"/>
          <w:sz w:val="24"/>
          <w:szCs w:val="24"/>
        </w:rPr>
      </w:pPr>
      <w:bookmarkStart w:id="340" w:name="_Toc94267972"/>
      <w:r w:rsidRPr="00BB1666">
        <w:rPr>
          <w:rFonts w:ascii="Imperial BT" w:hAnsi="Imperial BT"/>
          <w:b/>
          <w:bCs/>
          <w:noProof/>
          <w:color w:val="3C5896"/>
          <w:kern w:val="32"/>
          <w:sz w:val="24"/>
          <w:szCs w:val="24"/>
        </w:rPr>
        <w:t>Cezalar</w:t>
      </w:r>
      <w:bookmarkEnd w:id="340"/>
    </w:p>
    <w:p w14:paraId="41FBAB37" w14:textId="77777777" w:rsidR="00CD25AB" w:rsidRPr="00BB1666" w:rsidRDefault="00CD25AB" w:rsidP="0046033F">
      <w:pPr>
        <w:spacing w:after="0" w:line="228" w:lineRule="auto"/>
        <w:ind w:left="0" w:firstLine="0"/>
        <w:rPr>
          <w:rFonts w:ascii="Imperial BT" w:hAnsi="Imperial BT"/>
          <w:color w:val="auto"/>
          <w:sz w:val="20"/>
          <w:szCs w:val="20"/>
        </w:rPr>
      </w:pPr>
    </w:p>
    <w:p w14:paraId="6EE429D1"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341" w:name="_Toc94267973"/>
      <w:r w:rsidRPr="00BB1666">
        <w:rPr>
          <w:rFonts w:ascii="Imperial BT" w:hAnsi="Imperial BT"/>
          <w:b/>
          <w:bCs/>
          <w:noProof/>
          <w:color w:val="3C5896"/>
          <w:sz w:val="20"/>
          <w:szCs w:val="20"/>
        </w:rPr>
        <w:t>BİRİNCİ BÖLÜM</w:t>
      </w:r>
      <w:bookmarkEnd w:id="341"/>
    </w:p>
    <w:p w14:paraId="42252E5D"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342" w:name="_Toc94267974"/>
      <w:r w:rsidRPr="00BB1666">
        <w:rPr>
          <w:rFonts w:ascii="Imperial BT" w:hAnsi="Imperial BT"/>
          <w:b/>
          <w:bCs/>
          <w:noProof/>
          <w:color w:val="3C5896"/>
          <w:sz w:val="20"/>
          <w:szCs w:val="20"/>
        </w:rPr>
        <w:t>Genel Hükümler</w:t>
      </w:r>
      <w:bookmarkEnd w:id="342"/>
    </w:p>
    <w:p w14:paraId="27706DF1" w14:textId="77777777" w:rsidR="00CD25AB" w:rsidRPr="00BB1666" w:rsidRDefault="00CD25AB" w:rsidP="0046033F">
      <w:pPr>
        <w:spacing w:before="60" w:after="60" w:line="228" w:lineRule="auto"/>
        <w:ind w:left="0" w:firstLine="284"/>
        <w:jc w:val="both"/>
        <w:rPr>
          <w:rFonts w:ascii="Imperial BT" w:hAnsi="Imperial BT"/>
          <w:b/>
          <w:color w:val="auto"/>
          <w:sz w:val="20"/>
          <w:szCs w:val="20"/>
        </w:rPr>
      </w:pPr>
    </w:p>
    <w:p w14:paraId="1F368D52" w14:textId="73DAEB03" w:rsidR="00CD25AB" w:rsidRPr="00BB1666" w:rsidRDefault="00CD25AB" w:rsidP="0046033F">
      <w:pPr>
        <w:spacing w:before="60" w:after="60" w:line="228" w:lineRule="auto"/>
        <w:ind w:left="0" w:firstLine="284"/>
        <w:jc w:val="both"/>
        <w:rPr>
          <w:rFonts w:ascii="Imperial BT" w:hAnsi="Imperial BT"/>
          <w:color w:val="auto"/>
          <w:sz w:val="20"/>
          <w:szCs w:val="20"/>
        </w:rPr>
      </w:pPr>
      <w:r w:rsidRPr="00BB1666">
        <w:rPr>
          <w:rFonts w:ascii="Imperial BT" w:hAnsi="Imperial BT"/>
          <w:b/>
          <w:color w:val="auto"/>
          <w:sz w:val="20"/>
          <w:szCs w:val="20"/>
        </w:rPr>
        <w:t xml:space="preserve">MADDE 231 – </w:t>
      </w:r>
      <w:r w:rsidR="00F14C30" w:rsidRPr="00BB1666">
        <w:rPr>
          <w:rFonts w:ascii="Imperial BT" w:hAnsi="Imperial BT" w:cs="AngsanaUPC"/>
          <w:b/>
          <w:bCs/>
          <w:iCs/>
          <w:color w:val="auto"/>
          <w:sz w:val="20"/>
          <w:szCs w:val="20"/>
        </w:rPr>
        <w:t>(Değişik: 28/3/2013-</w:t>
      </w:r>
      <w:r w:rsidR="00F14C30" w:rsidRPr="00BB1666">
        <w:rPr>
          <w:rFonts w:ascii="Imperial BT" w:hAnsi="Imperial BT"/>
          <w:b/>
          <w:bCs/>
          <w:iCs/>
          <w:color w:val="auto"/>
          <w:sz w:val="20"/>
          <w:szCs w:val="20"/>
        </w:rPr>
        <w:t xml:space="preserve">6455 </w:t>
      </w:r>
      <w:proofErr w:type="spellStart"/>
      <w:r w:rsidR="00F14C30" w:rsidRPr="00BB1666">
        <w:rPr>
          <w:rFonts w:ascii="Imperial BT" w:hAnsi="Imperial BT"/>
          <w:b/>
          <w:bCs/>
          <w:iCs/>
          <w:color w:val="auto"/>
          <w:sz w:val="20"/>
          <w:szCs w:val="20"/>
        </w:rPr>
        <w:t>s.k</w:t>
      </w:r>
      <w:proofErr w:type="spellEnd"/>
      <w:r w:rsidR="00F14C30" w:rsidRPr="00BB1666">
        <w:rPr>
          <w:rFonts w:ascii="Imperial BT" w:hAnsi="Imperial BT"/>
          <w:b/>
          <w:bCs/>
          <w:iCs/>
          <w:color w:val="auto"/>
          <w:sz w:val="20"/>
          <w:szCs w:val="20"/>
        </w:rPr>
        <w:t>.)</w:t>
      </w:r>
      <w:r w:rsidR="00F14C30" w:rsidRPr="00BB1666">
        <w:rPr>
          <w:rFonts w:ascii="Imperial BT" w:hAnsi="Imperial BT"/>
          <w:i/>
          <w:color w:val="auto"/>
          <w:sz w:val="20"/>
          <w:szCs w:val="20"/>
        </w:rPr>
        <w:t xml:space="preserve"> </w:t>
      </w:r>
      <w:r w:rsidRPr="00BB1666">
        <w:rPr>
          <w:rFonts w:ascii="Imperial BT" w:hAnsi="Imperial BT"/>
          <w:color w:val="auto"/>
          <w:sz w:val="20"/>
          <w:szCs w:val="20"/>
        </w:rPr>
        <w:t>1. İdari yaptırıma konu fiilin, ceza uygulamasını gerektiren bir fiile ilişkin olması ve zamanaşımı daha uzun bulunan bu fiil nedeniyle ceza davası açılmış olmak kaydıyla, idari yaptırım kararları Türk Ceza Kanunundaki dava ve ceza zamanaşımı süreleri içerisinde uygulanır.</w:t>
      </w:r>
    </w:p>
    <w:p w14:paraId="0AD8434E" w14:textId="77777777" w:rsidR="00CD25AB" w:rsidRPr="00BB1666" w:rsidRDefault="00CD25AB" w:rsidP="0046033F">
      <w:pPr>
        <w:spacing w:before="60" w:after="60" w:line="228" w:lineRule="auto"/>
        <w:ind w:left="0" w:firstLine="284"/>
        <w:jc w:val="both"/>
        <w:rPr>
          <w:rFonts w:ascii="Imperial BT" w:hAnsi="Imperial BT"/>
          <w:color w:val="auto"/>
          <w:sz w:val="20"/>
          <w:szCs w:val="20"/>
        </w:rPr>
      </w:pPr>
      <w:r w:rsidRPr="00BB1666">
        <w:rPr>
          <w:rFonts w:ascii="Imperial BT" w:hAnsi="Imperial BT"/>
          <w:color w:val="auto"/>
          <w:sz w:val="20"/>
          <w:szCs w:val="20"/>
        </w:rPr>
        <w:t>2. Gümrük vergileri alacağına bağlı idari para cezalarının zamanaşımı, bu idari para cezalarına ilişkin gümrük vergilerinin zamanaşımına tabidir.</w:t>
      </w:r>
    </w:p>
    <w:p w14:paraId="6B3BAA91" w14:textId="77777777" w:rsidR="00EB6D5B" w:rsidRPr="00BB1666" w:rsidRDefault="00CD25AB" w:rsidP="00EB6D5B">
      <w:pPr>
        <w:spacing w:before="60" w:after="60" w:line="228" w:lineRule="auto"/>
        <w:ind w:left="0" w:firstLine="284"/>
        <w:jc w:val="both"/>
        <w:rPr>
          <w:rFonts w:ascii="Imperial BT" w:hAnsi="Imperial BT"/>
          <w:b/>
          <w:bCs/>
          <w:iCs/>
          <w:color w:val="auto"/>
          <w:sz w:val="20"/>
          <w:szCs w:val="20"/>
        </w:rPr>
      </w:pPr>
      <w:r w:rsidRPr="00BB1666">
        <w:rPr>
          <w:rFonts w:ascii="Imperial BT" w:hAnsi="Imperial BT"/>
          <w:sz w:val="20"/>
          <w:szCs w:val="20"/>
        </w:rPr>
        <w:t>3. Gümrük vergilerine ilişkin idari yaptırım kararları ve bu kararlara yönelik itirazlar hakkında bu Kısım ve </w:t>
      </w:r>
      <w:proofErr w:type="spellStart"/>
      <w:r w:rsidRPr="00BB1666">
        <w:rPr>
          <w:rFonts w:ascii="Imperial BT" w:hAnsi="Imperial BT"/>
          <w:sz w:val="20"/>
          <w:szCs w:val="20"/>
        </w:rPr>
        <w:t>Onikinci</w:t>
      </w:r>
      <w:proofErr w:type="spellEnd"/>
      <w:r w:rsidRPr="00BB1666">
        <w:rPr>
          <w:rFonts w:ascii="Imperial BT" w:hAnsi="Imperial BT"/>
          <w:sz w:val="20"/>
          <w:szCs w:val="20"/>
        </w:rPr>
        <w:t> </w:t>
      </w:r>
      <w:r w:rsidRPr="00BB1666">
        <w:rPr>
          <w:rFonts w:ascii="Imperial BT" w:hAnsi="Imperial BT"/>
          <w:color w:val="auto"/>
          <w:sz w:val="20"/>
          <w:szCs w:val="20"/>
        </w:rPr>
        <w:t>Kısım</w:t>
      </w:r>
      <w:r w:rsidRPr="00BB1666">
        <w:rPr>
          <w:rFonts w:ascii="Imperial BT" w:hAnsi="Imperial BT"/>
          <w:sz w:val="20"/>
          <w:szCs w:val="20"/>
        </w:rPr>
        <w:t xml:space="preserve"> hükümleri uygulanır.</w:t>
      </w:r>
      <w:r w:rsidRPr="00BB1666">
        <w:rPr>
          <w:rFonts w:ascii="Imperial BT" w:hAnsi="Imperial BT"/>
          <w:bCs/>
          <w:i/>
          <w:color w:val="C00000"/>
          <w:sz w:val="20"/>
          <w:szCs w:val="20"/>
        </w:rPr>
        <w:t xml:space="preserve"> </w:t>
      </w:r>
      <w:r w:rsidR="00EB6D5B" w:rsidRPr="00BB1666">
        <w:rPr>
          <w:rFonts w:ascii="Imperial BT" w:hAnsi="Imperial BT" w:cs="AngsanaUPC"/>
          <w:b/>
          <w:bCs/>
          <w:iCs/>
          <w:color w:val="auto"/>
          <w:sz w:val="20"/>
          <w:szCs w:val="20"/>
        </w:rPr>
        <w:t>(Ek: 24/10/2019-7190</w:t>
      </w:r>
      <w:r w:rsidR="00EB6D5B" w:rsidRPr="00BB1666">
        <w:rPr>
          <w:rFonts w:ascii="Imperial BT" w:hAnsi="Imperial BT"/>
          <w:b/>
          <w:bCs/>
          <w:iCs/>
          <w:color w:val="auto"/>
          <w:sz w:val="20"/>
          <w:szCs w:val="20"/>
        </w:rPr>
        <w:t xml:space="preserve"> </w:t>
      </w:r>
      <w:proofErr w:type="spellStart"/>
      <w:r w:rsidR="00EB6D5B" w:rsidRPr="00BB1666">
        <w:rPr>
          <w:rFonts w:ascii="Imperial BT" w:hAnsi="Imperial BT"/>
          <w:b/>
          <w:bCs/>
          <w:iCs/>
          <w:color w:val="auto"/>
          <w:sz w:val="20"/>
          <w:szCs w:val="20"/>
        </w:rPr>
        <w:t>s.k</w:t>
      </w:r>
      <w:proofErr w:type="spellEnd"/>
      <w:r w:rsidR="00EB6D5B" w:rsidRPr="00BB1666">
        <w:rPr>
          <w:rFonts w:ascii="Imperial BT" w:hAnsi="Imperial BT"/>
          <w:b/>
          <w:bCs/>
          <w:iCs/>
          <w:color w:val="auto"/>
          <w:sz w:val="20"/>
          <w:szCs w:val="20"/>
        </w:rPr>
        <w:t>.)</w:t>
      </w:r>
    </w:p>
    <w:p w14:paraId="0E669E44" w14:textId="77777777" w:rsidR="00510500" w:rsidRPr="00BB1666" w:rsidRDefault="00CD25AB" w:rsidP="00EB6D5B">
      <w:pPr>
        <w:spacing w:before="60" w:after="60" w:line="228" w:lineRule="auto"/>
        <w:ind w:left="0" w:firstLine="284"/>
        <w:jc w:val="both"/>
        <w:rPr>
          <w:rFonts w:ascii="Imperial BT" w:hAnsi="Imperial BT"/>
          <w:i/>
          <w:color w:val="FF0000"/>
          <w:sz w:val="20"/>
          <w:szCs w:val="20"/>
        </w:rPr>
      </w:pPr>
      <w:r w:rsidRPr="00BB1666">
        <w:rPr>
          <w:rFonts w:ascii="Imperial BT" w:hAnsi="Imperial BT"/>
          <w:sz w:val="20"/>
          <w:szCs w:val="20"/>
        </w:rPr>
        <w:t>4. Mülkiyetinin kamuya geçirilmesine karar verilen eşyanın bulunamaması hâlinde kaim değer olarak eşyanın gümrüklenmiş değerinin kamuya geçirilmesine karar verilir.</w:t>
      </w:r>
      <w:r w:rsidRPr="00BB1666">
        <w:rPr>
          <w:rFonts w:ascii="Imperial BT" w:hAnsi="Imperial BT"/>
          <w:bCs/>
          <w:i/>
          <w:color w:val="C00000"/>
          <w:sz w:val="20"/>
          <w:szCs w:val="20"/>
        </w:rPr>
        <w:t xml:space="preserve"> </w:t>
      </w:r>
      <w:r w:rsidR="00EB6D5B" w:rsidRPr="00BB1666">
        <w:rPr>
          <w:rFonts w:ascii="Imperial BT" w:hAnsi="Imperial BT" w:cs="AngsanaUPC"/>
          <w:b/>
          <w:bCs/>
          <w:iCs/>
          <w:color w:val="auto"/>
          <w:sz w:val="20"/>
          <w:szCs w:val="20"/>
        </w:rPr>
        <w:t>(Ek: 24/10/2019-7190</w:t>
      </w:r>
      <w:r w:rsidR="00EB6D5B" w:rsidRPr="00BB1666">
        <w:rPr>
          <w:rFonts w:ascii="Imperial BT" w:hAnsi="Imperial BT"/>
          <w:b/>
          <w:bCs/>
          <w:iCs/>
          <w:color w:val="auto"/>
          <w:sz w:val="20"/>
          <w:szCs w:val="20"/>
        </w:rPr>
        <w:t xml:space="preserve"> </w:t>
      </w:r>
      <w:proofErr w:type="spellStart"/>
      <w:r w:rsidR="00EB6D5B" w:rsidRPr="00BB1666">
        <w:rPr>
          <w:rFonts w:ascii="Imperial BT" w:hAnsi="Imperial BT"/>
          <w:b/>
          <w:bCs/>
          <w:iCs/>
          <w:color w:val="auto"/>
          <w:sz w:val="20"/>
          <w:szCs w:val="20"/>
        </w:rPr>
        <w:t>s.k</w:t>
      </w:r>
      <w:proofErr w:type="spellEnd"/>
      <w:r w:rsidR="00EB6D5B" w:rsidRPr="00BB1666">
        <w:rPr>
          <w:rFonts w:ascii="Imperial BT" w:hAnsi="Imperial BT"/>
          <w:b/>
          <w:bCs/>
          <w:iCs/>
          <w:color w:val="auto"/>
          <w:sz w:val="20"/>
          <w:szCs w:val="20"/>
        </w:rPr>
        <w:t>.)</w:t>
      </w:r>
    </w:p>
    <w:p w14:paraId="68DC7499" w14:textId="3A2090FA" w:rsidR="00EB6D5B" w:rsidRPr="00BB1666" w:rsidRDefault="00CD25AB" w:rsidP="00EB6D5B">
      <w:pPr>
        <w:spacing w:before="60" w:after="60" w:line="228" w:lineRule="auto"/>
        <w:ind w:left="0" w:firstLine="284"/>
        <w:jc w:val="both"/>
        <w:rPr>
          <w:rFonts w:ascii="Imperial BT" w:hAnsi="Imperial BT"/>
          <w:i/>
          <w:color w:val="FF0000"/>
          <w:sz w:val="20"/>
          <w:szCs w:val="20"/>
        </w:rPr>
      </w:pPr>
      <w:r w:rsidRPr="00BB1666">
        <w:rPr>
          <w:rFonts w:ascii="Imperial BT" w:hAnsi="Imperial BT"/>
          <w:sz w:val="20"/>
          <w:szCs w:val="20"/>
        </w:rPr>
        <w:t>5. Gümrük idaresi tarafından yükümlüye yazı ile yanlış izahat verilmiş olması hâlinde bu Kısım hükümlerine göre idari para cezası ve faiz uygulanmaz.</w:t>
      </w:r>
      <w:r w:rsidRPr="00BB1666">
        <w:rPr>
          <w:rFonts w:ascii="Imperial BT" w:hAnsi="Imperial BT"/>
          <w:bCs/>
          <w:i/>
          <w:color w:val="C00000"/>
          <w:sz w:val="20"/>
          <w:szCs w:val="20"/>
        </w:rPr>
        <w:t xml:space="preserve"> </w:t>
      </w:r>
      <w:r w:rsidR="00EB6D5B" w:rsidRPr="00BB1666">
        <w:rPr>
          <w:rFonts w:ascii="Imperial BT" w:hAnsi="Imperial BT" w:cs="AngsanaUPC"/>
          <w:b/>
          <w:bCs/>
          <w:iCs/>
          <w:color w:val="auto"/>
          <w:sz w:val="20"/>
          <w:szCs w:val="20"/>
        </w:rPr>
        <w:t>(Ek: 24/10/2019-7190</w:t>
      </w:r>
      <w:r w:rsidR="00EB6D5B" w:rsidRPr="00BB1666">
        <w:rPr>
          <w:rFonts w:ascii="Imperial BT" w:hAnsi="Imperial BT"/>
          <w:b/>
          <w:bCs/>
          <w:iCs/>
          <w:color w:val="auto"/>
          <w:sz w:val="20"/>
          <w:szCs w:val="20"/>
        </w:rPr>
        <w:t xml:space="preserve"> </w:t>
      </w:r>
      <w:proofErr w:type="spellStart"/>
      <w:r w:rsidR="00EB6D5B" w:rsidRPr="00BB1666">
        <w:rPr>
          <w:rFonts w:ascii="Imperial BT" w:hAnsi="Imperial BT"/>
          <w:b/>
          <w:bCs/>
          <w:iCs/>
          <w:color w:val="auto"/>
          <w:sz w:val="20"/>
          <w:szCs w:val="20"/>
        </w:rPr>
        <w:t>s.k</w:t>
      </w:r>
      <w:proofErr w:type="spellEnd"/>
      <w:r w:rsidR="00EB6D5B" w:rsidRPr="00BB1666">
        <w:rPr>
          <w:rFonts w:ascii="Imperial BT" w:hAnsi="Imperial BT"/>
          <w:b/>
          <w:bCs/>
          <w:iCs/>
          <w:color w:val="auto"/>
          <w:sz w:val="20"/>
          <w:szCs w:val="20"/>
        </w:rPr>
        <w:t>.)</w:t>
      </w:r>
    </w:p>
    <w:p w14:paraId="0B199BAF" w14:textId="2557F361" w:rsidR="00CD25AB" w:rsidRPr="00BB1666" w:rsidRDefault="00CD25AB" w:rsidP="0046033F">
      <w:pPr>
        <w:spacing w:before="60" w:after="60" w:line="228" w:lineRule="auto"/>
        <w:ind w:left="0" w:firstLine="284"/>
        <w:jc w:val="both"/>
        <w:rPr>
          <w:rFonts w:ascii="Imperial BT" w:hAnsi="Imperial BT"/>
          <w:noProof/>
          <w:color w:val="FF0000"/>
          <w:sz w:val="20"/>
          <w:szCs w:val="20"/>
        </w:rPr>
      </w:pPr>
      <w:r w:rsidRPr="00BB1666">
        <w:rPr>
          <w:rFonts w:ascii="Imperial BT" w:hAnsi="Imperial BT"/>
          <w:i/>
          <w:iCs/>
          <w:noProof/>
          <w:color w:val="auto"/>
          <w:sz w:val="20"/>
          <w:szCs w:val="20"/>
        </w:rPr>
        <w:t>Yönetmelik Maddeleri  579, 580/A</w:t>
      </w:r>
    </w:p>
    <w:p w14:paraId="70762FC2" w14:textId="28E2F183" w:rsidR="00CD25AB" w:rsidRPr="00BB1666" w:rsidRDefault="00CD25AB" w:rsidP="0046033F">
      <w:pPr>
        <w:spacing w:before="60" w:after="60" w:line="228" w:lineRule="auto"/>
        <w:ind w:left="0" w:firstLine="284"/>
        <w:jc w:val="both"/>
        <w:rPr>
          <w:rFonts w:ascii="Imperial BT" w:hAnsi="Imperial BT" w:cs="AngsanaUPC"/>
          <w:color w:val="auto"/>
          <w:sz w:val="20"/>
          <w:szCs w:val="20"/>
        </w:rPr>
      </w:pPr>
      <w:bookmarkStart w:id="343" w:name="Madde232"/>
      <w:bookmarkEnd w:id="343"/>
      <w:r w:rsidRPr="00BB1666">
        <w:rPr>
          <w:rFonts w:ascii="Imperial BT" w:hAnsi="Imperial BT" w:cs="AngsanaUPC"/>
          <w:b/>
          <w:color w:val="auto"/>
          <w:sz w:val="20"/>
          <w:szCs w:val="20"/>
        </w:rPr>
        <w:t>MADDE 232-</w:t>
      </w:r>
      <w:r w:rsidRPr="00BB1666">
        <w:rPr>
          <w:rFonts w:ascii="Imperial BT" w:hAnsi="Imperial BT" w:cs="AngsanaUPC"/>
          <w:color w:val="auto"/>
          <w:sz w:val="20"/>
          <w:szCs w:val="20"/>
        </w:rPr>
        <w:t xml:space="preserve"> </w:t>
      </w:r>
      <w:r w:rsidR="00FD3BD8" w:rsidRPr="00BB1666">
        <w:rPr>
          <w:rFonts w:ascii="Imperial BT" w:hAnsi="Imperial BT" w:cs="AngsanaUPC"/>
          <w:b/>
          <w:bCs/>
          <w:iCs/>
          <w:color w:val="auto"/>
          <w:sz w:val="20"/>
          <w:szCs w:val="20"/>
        </w:rPr>
        <w:t>(Değişik:</w:t>
      </w:r>
      <w:r w:rsidR="00510500" w:rsidRPr="00BB1666">
        <w:rPr>
          <w:rFonts w:ascii="Imperial BT" w:hAnsi="Imperial BT" w:cs="AngsanaUPC"/>
          <w:b/>
          <w:bCs/>
          <w:iCs/>
          <w:color w:val="auto"/>
          <w:sz w:val="20"/>
          <w:szCs w:val="20"/>
        </w:rPr>
        <w:t xml:space="preserve"> </w:t>
      </w:r>
      <w:r w:rsidR="00FD3BD8" w:rsidRPr="00BB1666">
        <w:rPr>
          <w:rFonts w:ascii="Imperial BT" w:hAnsi="Imperial BT" w:cs="AngsanaUPC"/>
          <w:b/>
          <w:bCs/>
          <w:iCs/>
          <w:color w:val="auto"/>
          <w:sz w:val="20"/>
          <w:szCs w:val="20"/>
        </w:rPr>
        <w:t xml:space="preserve">18/6/2009-5911 </w:t>
      </w:r>
      <w:proofErr w:type="spellStart"/>
      <w:r w:rsidR="00FD3BD8" w:rsidRPr="00BB1666">
        <w:rPr>
          <w:rFonts w:ascii="Imperial BT" w:hAnsi="Imperial BT" w:cs="AngsanaUPC"/>
          <w:b/>
          <w:bCs/>
          <w:iCs/>
          <w:color w:val="auto"/>
          <w:sz w:val="20"/>
          <w:szCs w:val="20"/>
        </w:rPr>
        <w:t>s.k</w:t>
      </w:r>
      <w:proofErr w:type="spellEnd"/>
      <w:r w:rsidR="00FD3BD8" w:rsidRPr="00BB1666">
        <w:rPr>
          <w:rFonts w:ascii="Imperial BT" w:hAnsi="Imperial BT" w:cs="AngsanaUPC"/>
          <w:b/>
          <w:bCs/>
          <w:iCs/>
          <w:color w:val="auto"/>
          <w:sz w:val="20"/>
          <w:szCs w:val="20"/>
        </w:rPr>
        <w:t>.)</w:t>
      </w:r>
      <w:r w:rsidR="00FD3BD8" w:rsidRPr="00BB1666">
        <w:rPr>
          <w:rFonts w:ascii="Imperial BT" w:hAnsi="Imperial BT" w:cs="AngsanaUPC"/>
          <w:i/>
          <w:color w:val="auto"/>
          <w:sz w:val="20"/>
          <w:szCs w:val="20"/>
        </w:rPr>
        <w:t xml:space="preserve"> </w:t>
      </w:r>
      <w:r w:rsidRPr="00BB1666">
        <w:rPr>
          <w:rFonts w:ascii="Imperial BT" w:hAnsi="Imperial BT" w:cs="AngsanaUPC"/>
          <w:color w:val="auto"/>
          <w:sz w:val="20"/>
          <w:szCs w:val="20"/>
        </w:rPr>
        <w:t xml:space="preserve">1. Bu Kısmın İkinci Bölüm hükümlerine göre gümrük vergileri </w:t>
      </w:r>
      <w:proofErr w:type="gramStart"/>
      <w:r w:rsidRPr="00BB1666">
        <w:rPr>
          <w:rFonts w:ascii="Imperial BT" w:hAnsi="Imperial BT" w:cs="AngsanaUPC"/>
          <w:color w:val="auto"/>
          <w:sz w:val="20"/>
          <w:szCs w:val="20"/>
        </w:rPr>
        <w:t>ile birlikte</w:t>
      </w:r>
      <w:proofErr w:type="gramEnd"/>
      <w:r w:rsidRPr="00BB1666">
        <w:rPr>
          <w:rFonts w:ascii="Imperial BT" w:hAnsi="Imperial BT" w:cs="AngsanaUPC"/>
          <w:color w:val="auto"/>
          <w:sz w:val="20"/>
          <w:szCs w:val="20"/>
        </w:rPr>
        <w:t xml:space="preserve"> alınması gereken para cezaları bu vergiler ile aynı zamanda karara bağlanarak tebliğ edilir ve aynı zamanda ödenir.</w:t>
      </w:r>
    </w:p>
    <w:p w14:paraId="0113259C" w14:textId="5615BF88" w:rsidR="00CD25AB" w:rsidRPr="00BB1666" w:rsidRDefault="00CD25AB" w:rsidP="0046033F">
      <w:pPr>
        <w:spacing w:before="60" w:after="60" w:line="228" w:lineRule="auto"/>
        <w:ind w:left="0" w:firstLine="284"/>
        <w:jc w:val="both"/>
        <w:rPr>
          <w:rFonts w:ascii="Imperial BT" w:hAnsi="Imperial BT"/>
          <w:b/>
          <w:bCs/>
          <w:iCs/>
          <w:color w:val="auto"/>
          <w:sz w:val="20"/>
          <w:szCs w:val="20"/>
        </w:rPr>
      </w:pPr>
      <w:r w:rsidRPr="00BB1666">
        <w:rPr>
          <w:rFonts w:ascii="Imperial BT" w:hAnsi="Imperial BT"/>
          <w:color w:val="auto"/>
          <w:sz w:val="20"/>
          <w:szCs w:val="20"/>
        </w:rPr>
        <w:t>2. Konusu ve yükümlüsünün aynı olması, aralarında maddi veya hukuki yönden bağlılık bulunması şartıyla; birden fazla işleme veya beyannameye ilişkin gümrük vergileri ve para cezalarına tek tahakkuk ve ceza kararı düzenlenebilir.</w:t>
      </w:r>
      <w:r w:rsidRPr="00BB1666">
        <w:rPr>
          <w:rFonts w:ascii="Imperial BT" w:hAnsi="Imperial BT"/>
          <w:i/>
          <w:color w:val="FF0000"/>
          <w:sz w:val="20"/>
          <w:szCs w:val="20"/>
        </w:rPr>
        <w:t xml:space="preserve"> </w:t>
      </w:r>
      <w:r w:rsidR="00F14C30" w:rsidRPr="00BB1666">
        <w:rPr>
          <w:rFonts w:ascii="Imperial BT" w:hAnsi="Imperial BT" w:cs="AngsanaUPC"/>
          <w:b/>
          <w:bCs/>
          <w:iCs/>
          <w:color w:val="auto"/>
          <w:sz w:val="20"/>
          <w:szCs w:val="20"/>
        </w:rPr>
        <w:t>(Ek: 28/3/2013-</w:t>
      </w:r>
      <w:r w:rsidR="00F14C30" w:rsidRPr="00BB1666">
        <w:rPr>
          <w:rFonts w:ascii="Imperial BT" w:hAnsi="Imperial BT"/>
          <w:b/>
          <w:bCs/>
          <w:iCs/>
          <w:color w:val="auto"/>
          <w:sz w:val="20"/>
          <w:szCs w:val="20"/>
        </w:rPr>
        <w:t xml:space="preserve">6455 </w:t>
      </w:r>
      <w:proofErr w:type="spellStart"/>
      <w:r w:rsidR="00F14C30" w:rsidRPr="00BB1666">
        <w:rPr>
          <w:rFonts w:ascii="Imperial BT" w:hAnsi="Imperial BT"/>
          <w:b/>
          <w:bCs/>
          <w:iCs/>
          <w:color w:val="auto"/>
          <w:sz w:val="20"/>
          <w:szCs w:val="20"/>
        </w:rPr>
        <w:t>s.k</w:t>
      </w:r>
      <w:proofErr w:type="spellEnd"/>
      <w:r w:rsidR="00F14C30" w:rsidRPr="00BB1666">
        <w:rPr>
          <w:rFonts w:ascii="Imperial BT" w:hAnsi="Imperial BT"/>
          <w:b/>
          <w:bCs/>
          <w:iCs/>
          <w:color w:val="auto"/>
          <w:sz w:val="20"/>
          <w:szCs w:val="20"/>
        </w:rPr>
        <w:t>.)</w:t>
      </w:r>
    </w:p>
    <w:p w14:paraId="56967629"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3. Bu Kanun uyarınca idari yaptırım kararları gümrük idarelerinin amirleri veya yardımcıları tarafından verilir.</w:t>
      </w:r>
    </w:p>
    <w:p w14:paraId="60A7770A" w14:textId="732234D8" w:rsidR="00CD25AB" w:rsidRPr="00BB1666" w:rsidRDefault="00CD25AB" w:rsidP="00510500">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580</w:t>
      </w:r>
    </w:p>
    <w:p w14:paraId="138EA901" w14:textId="6B7DC041" w:rsidR="00CD25AB" w:rsidRPr="00BB1666" w:rsidRDefault="00CD25AB" w:rsidP="0046033F">
      <w:pPr>
        <w:spacing w:before="60" w:after="60" w:line="228" w:lineRule="auto"/>
        <w:ind w:left="0" w:firstLine="284"/>
        <w:jc w:val="both"/>
        <w:rPr>
          <w:rFonts w:ascii="Imperial BT" w:hAnsi="Imperial BT" w:cs="AngsanaUPC"/>
          <w:color w:val="auto"/>
          <w:sz w:val="20"/>
          <w:szCs w:val="20"/>
        </w:rPr>
      </w:pPr>
      <w:bookmarkStart w:id="344" w:name="Madde233"/>
      <w:bookmarkEnd w:id="344"/>
      <w:r w:rsidRPr="00BB1666">
        <w:rPr>
          <w:rFonts w:ascii="Imperial BT" w:hAnsi="Imperial BT" w:cs="AngsanaUPC"/>
          <w:b/>
          <w:color w:val="auto"/>
          <w:sz w:val="20"/>
          <w:szCs w:val="20"/>
        </w:rPr>
        <w:t>MADDE 233-</w:t>
      </w:r>
      <w:r w:rsidRPr="00BB1666">
        <w:rPr>
          <w:rFonts w:ascii="Imperial BT" w:hAnsi="Imperial BT" w:cs="AngsanaUPC"/>
          <w:color w:val="auto"/>
          <w:sz w:val="20"/>
          <w:szCs w:val="20"/>
        </w:rPr>
        <w:t xml:space="preserve"> </w:t>
      </w:r>
      <w:r w:rsidR="00FD3BD8" w:rsidRPr="00BB1666">
        <w:rPr>
          <w:rFonts w:ascii="Imperial BT" w:hAnsi="Imperial BT" w:cs="AngsanaUPC"/>
          <w:b/>
          <w:bCs/>
          <w:iCs/>
          <w:color w:val="auto"/>
          <w:sz w:val="20"/>
          <w:szCs w:val="20"/>
        </w:rPr>
        <w:t xml:space="preserve">(Değişik: 18/6/2009-5911 </w:t>
      </w:r>
      <w:proofErr w:type="spellStart"/>
      <w:r w:rsidR="00FD3BD8" w:rsidRPr="00BB1666">
        <w:rPr>
          <w:rFonts w:ascii="Imperial BT" w:hAnsi="Imperial BT" w:cs="AngsanaUPC"/>
          <w:b/>
          <w:bCs/>
          <w:iCs/>
          <w:color w:val="auto"/>
          <w:sz w:val="20"/>
          <w:szCs w:val="20"/>
        </w:rPr>
        <w:t>s.k</w:t>
      </w:r>
      <w:proofErr w:type="spellEnd"/>
      <w:r w:rsidR="00FD3BD8" w:rsidRPr="00BB1666">
        <w:rPr>
          <w:rFonts w:ascii="Imperial BT" w:hAnsi="Imperial BT" w:cs="AngsanaUPC"/>
          <w:b/>
          <w:bCs/>
          <w:iCs/>
          <w:color w:val="auto"/>
          <w:sz w:val="20"/>
          <w:szCs w:val="20"/>
        </w:rPr>
        <w:t>.)</w:t>
      </w:r>
      <w:r w:rsidR="00FD3BD8" w:rsidRPr="00BB1666">
        <w:rPr>
          <w:rFonts w:ascii="Imperial BT" w:hAnsi="Imperial BT" w:cs="AngsanaUPC"/>
          <w:i/>
          <w:color w:val="auto"/>
          <w:sz w:val="20"/>
          <w:szCs w:val="20"/>
        </w:rPr>
        <w:t xml:space="preserve"> </w:t>
      </w:r>
      <w:r w:rsidRPr="00BB1666">
        <w:rPr>
          <w:rFonts w:ascii="Imperial BT" w:hAnsi="Imperial BT" w:cs="AngsanaUPC"/>
          <w:color w:val="auto"/>
          <w:sz w:val="20"/>
          <w:szCs w:val="20"/>
        </w:rPr>
        <w:t xml:space="preserve">1. Bu Kanuna göre tahsil edilen idari para cezalarının yüzde </w:t>
      </w:r>
      <w:proofErr w:type="spellStart"/>
      <w:r w:rsidRPr="00BB1666">
        <w:rPr>
          <w:rFonts w:ascii="Imperial BT" w:hAnsi="Imperial BT" w:cs="AngsanaUPC"/>
          <w:color w:val="auto"/>
          <w:sz w:val="20"/>
          <w:szCs w:val="20"/>
        </w:rPr>
        <w:t>onbeşi</w:t>
      </w:r>
      <w:proofErr w:type="spellEnd"/>
      <w:r w:rsidRPr="00BB1666">
        <w:rPr>
          <w:rFonts w:ascii="Imperial BT" w:hAnsi="Imperial BT" w:cs="AngsanaUPC"/>
          <w:color w:val="auto"/>
          <w:sz w:val="20"/>
          <w:szCs w:val="20"/>
        </w:rPr>
        <w:t xml:space="preserve"> nispetinde bir tutar, varsa muayene ve tahlilden önce cezayı gerektiren durumun ortaya çıkarılmasını sağlayacak muhbirlere Müsteşarlık bütçesinin ilgili tertibinden ödenir.</w:t>
      </w:r>
    </w:p>
    <w:p w14:paraId="62F65431" w14:textId="77777777" w:rsidR="00CD25AB" w:rsidRPr="00BB1666" w:rsidRDefault="00CD25AB" w:rsidP="0046033F">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511, 581</w:t>
      </w:r>
      <w:r w:rsidRPr="00BB1666">
        <w:rPr>
          <w:rFonts w:ascii="Imperial BT" w:hAnsi="Imperial BT"/>
          <w:i/>
          <w:iCs/>
          <w:noProof/>
          <w:color w:val="auto"/>
          <w:sz w:val="20"/>
          <w:szCs w:val="20"/>
          <w:highlight w:val="cyan"/>
        </w:rPr>
        <w:t xml:space="preserve"> </w:t>
      </w:r>
    </w:p>
    <w:p w14:paraId="1F08CAEC"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p>
    <w:p w14:paraId="2F5D8186"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345" w:name="_Toc94267975"/>
      <w:r w:rsidRPr="00BB1666">
        <w:rPr>
          <w:rFonts w:ascii="Imperial BT" w:hAnsi="Imperial BT"/>
          <w:b/>
          <w:bCs/>
          <w:noProof/>
          <w:color w:val="3C5896"/>
          <w:sz w:val="20"/>
          <w:szCs w:val="20"/>
        </w:rPr>
        <w:t>İKİNCİ BÖLÜM</w:t>
      </w:r>
      <w:bookmarkEnd w:id="345"/>
    </w:p>
    <w:p w14:paraId="313EB797"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346" w:name="_Toc94267976"/>
      <w:bookmarkStart w:id="347" w:name="Madde234den238VergiKaybıDurumundaCezalar"/>
      <w:r w:rsidRPr="00BB1666">
        <w:rPr>
          <w:rFonts w:ascii="Imperial BT" w:hAnsi="Imperial BT"/>
          <w:b/>
          <w:bCs/>
          <w:noProof/>
          <w:color w:val="3C5896"/>
          <w:sz w:val="20"/>
          <w:szCs w:val="20"/>
        </w:rPr>
        <w:t>Vergi Kaybına Neden Olan İşlemlere Uygulanacak Cezalar</w:t>
      </w:r>
      <w:bookmarkEnd w:id="346"/>
      <w:r w:rsidRPr="00BB1666">
        <w:rPr>
          <w:rFonts w:ascii="Imperial BT" w:hAnsi="Imperial BT"/>
          <w:b/>
          <w:bCs/>
          <w:noProof/>
          <w:color w:val="3C5896"/>
          <w:sz w:val="20"/>
          <w:szCs w:val="20"/>
        </w:rPr>
        <w:t xml:space="preserve"> </w:t>
      </w:r>
      <w:bookmarkEnd w:id="347"/>
    </w:p>
    <w:p w14:paraId="4E15E163" w14:textId="77777777" w:rsidR="00CD25AB" w:rsidRPr="00BB1666" w:rsidRDefault="00CD25AB" w:rsidP="0046033F">
      <w:pPr>
        <w:widowControl w:val="0"/>
        <w:spacing w:before="60" w:after="60" w:line="228" w:lineRule="auto"/>
        <w:ind w:left="0" w:firstLine="284"/>
        <w:rPr>
          <w:rFonts w:ascii="Imperial BT" w:hAnsi="Imperial BT"/>
          <w:i/>
          <w:iCs/>
          <w:color w:val="800000"/>
          <w:sz w:val="20"/>
          <w:szCs w:val="20"/>
          <w:highlight w:val="lightGray"/>
        </w:rPr>
      </w:pPr>
    </w:p>
    <w:p w14:paraId="38748262" w14:textId="798333C5"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lastRenderedPageBreak/>
        <w:t>MADDE 234-</w:t>
      </w:r>
      <w:r w:rsidRPr="00BB1666">
        <w:rPr>
          <w:rFonts w:ascii="Imperial BT" w:hAnsi="Imperial BT" w:cs="AngsanaUPC"/>
          <w:color w:val="auto"/>
          <w:sz w:val="20"/>
          <w:szCs w:val="20"/>
        </w:rPr>
        <w:t xml:space="preserve"> </w:t>
      </w:r>
      <w:r w:rsidR="00FD3BD8" w:rsidRPr="00BB1666">
        <w:rPr>
          <w:rFonts w:ascii="Imperial BT" w:hAnsi="Imperial BT" w:cs="AngsanaUPC"/>
          <w:b/>
          <w:bCs/>
          <w:iCs/>
          <w:color w:val="auto"/>
          <w:sz w:val="20"/>
          <w:szCs w:val="20"/>
        </w:rPr>
        <w:t xml:space="preserve">(Değişik: 18/6/2009-5911 </w:t>
      </w:r>
      <w:proofErr w:type="spellStart"/>
      <w:r w:rsidR="00FD3BD8" w:rsidRPr="00BB1666">
        <w:rPr>
          <w:rFonts w:ascii="Imperial BT" w:hAnsi="Imperial BT" w:cs="AngsanaUPC"/>
          <w:b/>
          <w:bCs/>
          <w:iCs/>
          <w:color w:val="auto"/>
          <w:sz w:val="20"/>
          <w:szCs w:val="20"/>
        </w:rPr>
        <w:t>s.k</w:t>
      </w:r>
      <w:proofErr w:type="spellEnd"/>
      <w:r w:rsidR="00FD3BD8" w:rsidRPr="00BB1666">
        <w:rPr>
          <w:rFonts w:ascii="Imperial BT" w:hAnsi="Imperial BT" w:cs="AngsanaUPC"/>
          <w:b/>
          <w:bCs/>
          <w:iCs/>
          <w:color w:val="auto"/>
          <w:sz w:val="20"/>
          <w:szCs w:val="20"/>
        </w:rPr>
        <w:t>.)</w:t>
      </w:r>
      <w:r w:rsidR="00FD3BD8" w:rsidRPr="00BB1666">
        <w:rPr>
          <w:rFonts w:ascii="Imperial BT" w:hAnsi="Imperial BT" w:cs="AngsanaUPC"/>
          <w:i/>
          <w:color w:val="auto"/>
          <w:sz w:val="20"/>
          <w:szCs w:val="20"/>
        </w:rPr>
        <w:t xml:space="preserve"> </w:t>
      </w:r>
      <w:r w:rsidRPr="00BB1666">
        <w:rPr>
          <w:rFonts w:ascii="Imperial BT" w:hAnsi="Imperial BT" w:cs="AngsanaUPC"/>
          <w:b/>
          <w:color w:val="auto"/>
          <w:sz w:val="20"/>
          <w:szCs w:val="20"/>
        </w:rPr>
        <w:t>1.</w:t>
      </w:r>
      <w:r w:rsidRPr="00BB1666">
        <w:rPr>
          <w:rFonts w:ascii="Imperial BT" w:hAnsi="Imperial BT" w:cs="AngsanaUPC"/>
          <w:color w:val="auto"/>
          <w:sz w:val="20"/>
          <w:szCs w:val="20"/>
        </w:rPr>
        <w:t xml:space="preserve"> Serbest dolaşıma giriş rejimi veya kısmi muafiyet suretiyle geçici ithalat rejimine tabi tutulan eşyaya ilişkin olarak, yapılan beyan ile muayene ve denetleme veya teslimden sonra kontrol sonucunda;</w:t>
      </w:r>
    </w:p>
    <w:p w14:paraId="68BAC743" w14:textId="03932C9F"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 xml:space="preserve">a) 15 inci maddede belirtilen Gümrük Tarifesini oluşturan unsurlarda veya vergilendirmeye esas olan sayı, baş, ağırlık gibi ölçülerinde aykırılık görüldüğü ve beyana göre hesaplanan ithalat vergileri ile muayene sonuçlarına göre alınması gereken ithalat vergileri arasındaki fark </w:t>
      </w:r>
      <w:proofErr w:type="gramStart"/>
      <w:r w:rsidRPr="00BB1666">
        <w:rPr>
          <w:rFonts w:ascii="Imperial BT" w:hAnsi="Imperial BT" w:cs="AngsanaUPC"/>
          <w:color w:val="auto"/>
          <w:sz w:val="20"/>
          <w:szCs w:val="20"/>
        </w:rPr>
        <w:t>% 5</w:t>
      </w:r>
      <w:proofErr w:type="gramEnd"/>
      <w:r w:rsidRPr="00BB1666">
        <w:rPr>
          <w:rFonts w:ascii="Imperial BT" w:hAnsi="Imperial BT" w:cs="AngsanaUPC"/>
          <w:color w:val="auto"/>
          <w:sz w:val="20"/>
          <w:szCs w:val="20"/>
        </w:rPr>
        <w:t>’i aştığı takdirde, ithalat vergilerinden</w:t>
      </w:r>
      <w:r w:rsidRPr="00BB1666">
        <w:rPr>
          <w:rFonts w:ascii="Imperial BT" w:hAnsi="Imperial BT" w:cs="AngsanaUPC"/>
          <w:i/>
          <w:color w:val="auto"/>
          <w:sz w:val="20"/>
          <w:szCs w:val="20"/>
        </w:rPr>
        <w:t xml:space="preserve"> </w:t>
      </w:r>
      <w:r w:rsidRPr="00BB1666">
        <w:rPr>
          <w:rFonts w:ascii="Imperial BT" w:hAnsi="Imperial BT" w:cs="AngsanaUPC"/>
          <w:color w:val="auto"/>
          <w:sz w:val="20"/>
          <w:szCs w:val="20"/>
        </w:rPr>
        <w:t xml:space="preserve">ayrı olarak bu farkın üç katı para cezası alınır. </w:t>
      </w:r>
      <w:r w:rsidR="00F14C30" w:rsidRPr="00BB1666">
        <w:rPr>
          <w:rFonts w:ascii="Imperial BT" w:hAnsi="Imperial BT" w:cs="AngsanaUPC"/>
          <w:b/>
          <w:bCs/>
          <w:iCs/>
          <w:color w:val="auto"/>
          <w:sz w:val="20"/>
          <w:szCs w:val="20"/>
        </w:rPr>
        <w:t>(Değişik: 28/3/2013-</w:t>
      </w:r>
      <w:r w:rsidR="00F14C30" w:rsidRPr="00BB1666">
        <w:rPr>
          <w:rFonts w:ascii="Imperial BT" w:hAnsi="Imperial BT"/>
          <w:b/>
          <w:bCs/>
          <w:iCs/>
          <w:color w:val="auto"/>
          <w:sz w:val="20"/>
          <w:szCs w:val="20"/>
        </w:rPr>
        <w:t xml:space="preserve">6455 </w:t>
      </w:r>
      <w:proofErr w:type="spellStart"/>
      <w:r w:rsidR="00F14C30" w:rsidRPr="00BB1666">
        <w:rPr>
          <w:rFonts w:ascii="Imperial BT" w:hAnsi="Imperial BT"/>
          <w:b/>
          <w:bCs/>
          <w:iCs/>
          <w:color w:val="auto"/>
          <w:sz w:val="20"/>
          <w:szCs w:val="20"/>
        </w:rPr>
        <w:t>s.k</w:t>
      </w:r>
      <w:proofErr w:type="spellEnd"/>
      <w:r w:rsidR="00F14C30" w:rsidRPr="00BB1666">
        <w:rPr>
          <w:rFonts w:ascii="Imperial BT" w:hAnsi="Imperial BT"/>
          <w:b/>
          <w:bCs/>
          <w:iCs/>
          <w:color w:val="auto"/>
          <w:sz w:val="20"/>
          <w:szCs w:val="20"/>
        </w:rPr>
        <w:t>.)</w:t>
      </w:r>
    </w:p>
    <w:p w14:paraId="607B3120" w14:textId="4456D28E"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Kıymeti üzerinden ithalat vergilerine</w:t>
      </w:r>
      <w:r w:rsidRPr="00BB1666">
        <w:rPr>
          <w:rFonts w:ascii="Imperial BT" w:hAnsi="Imperial BT" w:cs="AngsanaUPC"/>
          <w:i/>
          <w:color w:val="auto"/>
          <w:sz w:val="20"/>
          <w:szCs w:val="20"/>
        </w:rPr>
        <w:t xml:space="preserve"> </w:t>
      </w:r>
      <w:r w:rsidRPr="00BB1666">
        <w:rPr>
          <w:rFonts w:ascii="Imperial BT" w:hAnsi="Imperial BT" w:cs="AngsanaUPC"/>
          <w:color w:val="auto"/>
          <w:sz w:val="20"/>
          <w:szCs w:val="20"/>
        </w:rPr>
        <w:t>tabi eşyanın beyan edilen kıymeti, 23 ila 31 inci maddelerde yer alan hükümler çerçevesinde belirlenen kıymete göre noksan bulunduğu takdirde, bu noksanlığa ait ithalat vergilerinden başka vergi farkının üç katı para cezası alınır.</w:t>
      </w:r>
      <w:r w:rsidRPr="00BB1666">
        <w:rPr>
          <w:rFonts w:ascii="Imperial BT" w:hAnsi="Imperial BT"/>
          <w:i/>
          <w:color w:val="FF0000"/>
          <w:sz w:val="20"/>
          <w:szCs w:val="20"/>
        </w:rPr>
        <w:t xml:space="preserve"> </w:t>
      </w:r>
      <w:r w:rsidR="00F14C30" w:rsidRPr="00BB1666">
        <w:rPr>
          <w:rFonts w:ascii="Imperial BT" w:hAnsi="Imperial BT" w:cs="AngsanaUPC"/>
          <w:b/>
          <w:bCs/>
          <w:iCs/>
          <w:color w:val="auto"/>
          <w:sz w:val="20"/>
          <w:szCs w:val="20"/>
        </w:rPr>
        <w:t>(Değişik: 28/3/2013-</w:t>
      </w:r>
      <w:r w:rsidR="00F14C30" w:rsidRPr="00BB1666">
        <w:rPr>
          <w:rFonts w:ascii="Imperial BT" w:hAnsi="Imperial BT"/>
          <w:b/>
          <w:bCs/>
          <w:iCs/>
          <w:color w:val="auto"/>
          <w:sz w:val="20"/>
          <w:szCs w:val="20"/>
        </w:rPr>
        <w:t xml:space="preserve">6455 </w:t>
      </w:r>
      <w:proofErr w:type="spellStart"/>
      <w:r w:rsidR="00F14C30" w:rsidRPr="00BB1666">
        <w:rPr>
          <w:rFonts w:ascii="Imperial BT" w:hAnsi="Imperial BT"/>
          <w:b/>
          <w:bCs/>
          <w:iCs/>
          <w:color w:val="auto"/>
          <w:sz w:val="20"/>
          <w:szCs w:val="20"/>
        </w:rPr>
        <w:t>s.k</w:t>
      </w:r>
      <w:proofErr w:type="spellEnd"/>
      <w:r w:rsidR="00F14C30" w:rsidRPr="00BB1666">
        <w:rPr>
          <w:rFonts w:ascii="Imperial BT" w:hAnsi="Imperial BT"/>
          <w:b/>
          <w:bCs/>
          <w:iCs/>
          <w:color w:val="auto"/>
          <w:sz w:val="20"/>
          <w:szCs w:val="20"/>
        </w:rPr>
        <w:t>.)</w:t>
      </w:r>
    </w:p>
    <w:p w14:paraId="71188605" w14:textId="791F096D" w:rsidR="00CD25AB" w:rsidRPr="00BB1666" w:rsidRDefault="00CD25AB" w:rsidP="0046033F">
      <w:pPr>
        <w:spacing w:before="60" w:after="60" w:line="228" w:lineRule="auto"/>
        <w:ind w:left="0" w:firstLine="284"/>
        <w:jc w:val="both"/>
        <w:rPr>
          <w:rFonts w:ascii="Imperial BT" w:hAnsi="Imperial BT" w:cs="AngsanaUPC"/>
          <w:b/>
          <w:bCs/>
          <w:iCs/>
          <w:color w:val="auto"/>
          <w:sz w:val="20"/>
          <w:szCs w:val="20"/>
        </w:rPr>
      </w:pPr>
      <w:r w:rsidRPr="00BB1666">
        <w:rPr>
          <w:rFonts w:ascii="Imperial BT" w:hAnsi="Imperial BT" w:cs="AngsanaUPC"/>
          <w:color w:val="auto"/>
          <w:sz w:val="20"/>
          <w:szCs w:val="20"/>
        </w:rPr>
        <w:t xml:space="preserve">c) Satış birimine göre miktar itibarıyla </w:t>
      </w:r>
      <w:proofErr w:type="gramStart"/>
      <w:r w:rsidRPr="00BB1666">
        <w:rPr>
          <w:rFonts w:ascii="Imperial BT" w:hAnsi="Imperial BT" w:cs="AngsanaUPC"/>
          <w:color w:val="auto"/>
          <w:sz w:val="20"/>
          <w:szCs w:val="20"/>
        </w:rPr>
        <w:t>% 5</w:t>
      </w:r>
      <w:proofErr w:type="gramEnd"/>
      <w:r w:rsidRPr="00BB1666">
        <w:rPr>
          <w:rFonts w:ascii="Imperial BT" w:hAnsi="Imperial BT" w:cs="AngsanaUPC"/>
          <w:color w:val="auto"/>
          <w:sz w:val="20"/>
          <w:szCs w:val="20"/>
        </w:rPr>
        <w:t>’i geçmeyen bir fark ile maddi hesap hatasından doğan noksan kıymet beyanlarında, bu farklara ait ithalat vergilerinden</w:t>
      </w:r>
      <w:r w:rsidRPr="00BB1666">
        <w:rPr>
          <w:rFonts w:ascii="Imperial BT" w:hAnsi="Imperial BT" w:cs="AngsanaUPC"/>
          <w:i/>
          <w:color w:val="auto"/>
          <w:sz w:val="20"/>
          <w:szCs w:val="20"/>
        </w:rPr>
        <w:t xml:space="preserve"> </w:t>
      </w:r>
      <w:r w:rsidRPr="00BB1666">
        <w:rPr>
          <w:rFonts w:ascii="Imperial BT" w:hAnsi="Imperial BT" w:cs="AngsanaUPC"/>
          <w:color w:val="auto"/>
          <w:sz w:val="20"/>
          <w:szCs w:val="20"/>
        </w:rPr>
        <w:t>başka vergi farkının yarısı tutarında para cezası alınır.</w:t>
      </w:r>
      <w:r w:rsidRPr="00BB1666">
        <w:rPr>
          <w:rFonts w:ascii="Imperial BT" w:hAnsi="Imperial BT"/>
          <w:i/>
          <w:color w:val="FF0000"/>
          <w:sz w:val="20"/>
          <w:szCs w:val="20"/>
        </w:rPr>
        <w:t xml:space="preserve"> </w:t>
      </w:r>
      <w:r w:rsidR="00F14C30" w:rsidRPr="00BB1666">
        <w:rPr>
          <w:rFonts w:ascii="Imperial BT" w:hAnsi="Imperial BT" w:cs="AngsanaUPC"/>
          <w:b/>
          <w:bCs/>
          <w:iCs/>
          <w:color w:val="auto"/>
          <w:sz w:val="20"/>
          <w:szCs w:val="20"/>
        </w:rPr>
        <w:t>(Değişik: 28/3/2013-</w:t>
      </w:r>
      <w:r w:rsidR="00F14C30" w:rsidRPr="00BB1666">
        <w:rPr>
          <w:rFonts w:ascii="Imperial BT" w:hAnsi="Imperial BT"/>
          <w:b/>
          <w:bCs/>
          <w:iCs/>
          <w:color w:val="auto"/>
          <w:sz w:val="20"/>
          <w:szCs w:val="20"/>
        </w:rPr>
        <w:t xml:space="preserve">6455 </w:t>
      </w:r>
      <w:proofErr w:type="spellStart"/>
      <w:r w:rsidR="00F14C30" w:rsidRPr="00BB1666">
        <w:rPr>
          <w:rFonts w:ascii="Imperial BT" w:hAnsi="Imperial BT"/>
          <w:b/>
          <w:bCs/>
          <w:iCs/>
          <w:color w:val="auto"/>
          <w:sz w:val="20"/>
          <w:szCs w:val="20"/>
        </w:rPr>
        <w:t>s.k</w:t>
      </w:r>
      <w:proofErr w:type="spellEnd"/>
      <w:r w:rsidR="00F14C30" w:rsidRPr="00BB1666">
        <w:rPr>
          <w:rFonts w:ascii="Imperial BT" w:hAnsi="Imperial BT"/>
          <w:b/>
          <w:bCs/>
          <w:iCs/>
          <w:color w:val="auto"/>
          <w:sz w:val="20"/>
          <w:szCs w:val="20"/>
        </w:rPr>
        <w:t>.)</w:t>
      </w:r>
    </w:p>
    <w:p w14:paraId="54DA4F26" w14:textId="2E89C61D" w:rsidR="00CD25AB" w:rsidRPr="00BB1666" w:rsidRDefault="00CD25AB" w:rsidP="0046033F">
      <w:pPr>
        <w:spacing w:before="60" w:after="60" w:line="228" w:lineRule="auto"/>
        <w:ind w:left="0" w:firstLine="284"/>
        <w:jc w:val="both"/>
        <w:rPr>
          <w:rFonts w:ascii="Imperial BT" w:hAnsi="Imperial BT"/>
          <w:bCs/>
          <w:i/>
          <w:color w:val="C00000"/>
          <w:sz w:val="20"/>
          <w:szCs w:val="20"/>
        </w:rPr>
      </w:pPr>
      <w:r w:rsidRPr="00BB1666">
        <w:rPr>
          <w:rFonts w:ascii="Imperial BT" w:hAnsi="Imperial BT"/>
          <w:b/>
          <w:sz w:val="20"/>
          <w:szCs w:val="20"/>
        </w:rPr>
        <w:t>2.</w:t>
      </w:r>
      <w:r w:rsidRPr="00BB1666">
        <w:rPr>
          <w:rFonts w:ascii="Imperial BT" w:hAnsi="Imperial BT"/>
          <w:sz w:val="20"/>
          <w:szCs w:val="20"/>
        </w:rPr>
        <w:t> Dahilde işleme rejimi, gümrük kontrolü altında işleme rejimi ve tam muafiyet suretiyle geçici ithalat rejimi hükümlerine tabi eşyaya ilişkin olarak yapılan beyan ile muayene ve denetleme veya teslimden sonra kontrol sonucunda; birinci fıkrada belirtilen farklılıkların tespiti durumunda vergi farkının yarısı tutarında idari para cezası verilir.</w:t>
      </w:r>
      <w:r w:rsidRPr="00BB1666">
        <w:rPr>
          <w:rFonts w:ascii="Imperial BT" w:hAnsi="Imperial BT"/>
          <w:bCs/>
          <w:i/>
          <w:color w:val="C00000"/>
          <w:sz w:val="20"/>
          <w:szCs w:val="20"/>
        </w:rPr>
        <w:t xml:space="preserve"> </w:t>
      </w:r>
      <w:r w:rsidR="00EB6D5B" w:rsidRPr="00BB1666">
        <w:rPr>
          <w:rFonts w:ascii="Imperial BT" w:hAnsi="Imperial BT" w:cs="AngsanaUPC"/>
          <w:b/>
          <w:bCs/>
          <w:iCs/>
          <w:color w:val="auto"/>
          <w:sz w:val="20"/>
          <w:szCs w:val="20"/>
        </w:rPr>
        <w:t>(Değişik: 24/10/2019-7190</w:t>
      </w:r>
      <w:r w:rsidR="00EB6D5B" w:rsidRPr="00BB1666">
        <w:rPr>
          <w:rFonts w:ascii="Imperial BT" w:hAnsi="Imperial BT"/>
          <w:b/>
          <w:bCs/>
          <w:iCs/>
          <w:color w:val="auto"/>
          <w:sz w:val="20"/>
          <w:szCs w:val="20"/>
        </w:rPr>
        <w:t xml:space="preserve"> </w:t>
      </w:r>
      <w:proofErr w:type="spellStart"/>
      <w:r w:rsidR="00EB6D5B" w:rsidRPr="00BB1666">
        <w:rPr>
          <w:rFonts w:ascii="Imperial BT" w:hAnsi="Imperial BT"/>
          <w:b/>
          <w:bCs/>
          <w:iCs/>
          <w:color w:val="auto"/>
          <w:sz w:val="20"/>
          <w:szCs w:val="20"/>
        </w:rPr>
        <w:t>s.k</w:t>
      </w:r>
      <w:proofErr w:type="spellEnd"/>
      <w:r w:rsidR="00EB6D5B" w:rsidRPr="00BB1666">
        <w:rPr>
          <w:rFonts w:ascii="Imperial BT" w:hAnsi="Imperial BT"/>
          <w:b/>
          <w:bCs/>
          <w:iCs/>
          <w:color w:val="auto"/>
          <w:sz w:val="20"/>
          <w:szCs w:val="20"/>
        </w:rPr>
        <w:t>.)</w:t>
      </w:r>
    </w:p>
    <w:p w14:paraId="561B3CD8"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3.</w:t>
      </w:r>
      <w:r w:rsidRPr="00BB1666">
        <w:rPr>
          <w:rFonts w:ascii="Imperial BT" w:hAnsi="Imperial BT" w:cs="AngsanaUPC"/>
          <w:color w:val="auto"/>
          <w:sz w:val="20"/>
          <w:szCs w:val="20"/>
        </w:rPr>
        <w:t xml:space="preserve"> Yukarıda belirtilen aykırılıkların gümrük idaresince tespit edilmesinden önce beyan sahibince bildirilmesi durumunda söz konusu cezalar yüzde </w:t>
      </w:r>
      <w:r w:rsidRPr="00BB1666">
        <w:rPr>
          <w:rFonts w:ascii="Imperial BT" w:hAnsi="Imperial BT"/>
          <w:sz w:val="20"/>
          <w:szCs w:val="20"/>
        </w:rPr>
        <w:t>on</w:t>
      </w:r>
      <w:r w:rsidRPr="00BB1666">
        <w:rPr>
          <w:rFonts w:ascii="Imperial BT" w:hAnsi="Imperial BT" w:cs="AngsanaUPC"/>
          <w:b/>
          <w:bCs/>
          <w:color w:val="auto"/>
          <w:sz w:val="20"/>
          <w:szCs w:val="20"/>
        </w:rPr>
        <w:t xml:space="preserve"> </w:t>
      </w:r>
      <w:proofErr w:type="spellStart"/>
      <w:r w:rsidRPr="00BB1666">
        <w:rPr>
          <w:rFonts w:ascii="Imperial BT" w:hAnsi="Imperial BT" w:cs="AngsanaUPC"/>
          <w:color w:val="auto"/>
          <w:sz w:val="20"/>
          <w:szCs w:val="20"/>
        </w:rPr>
        <w:t>nisbetinde</w:t>
      </w:r>
      <w:proofErr w:type="spellEnd"/>
      <w:r w:rsidRPr="00BB1666">
        <w:rPr>
          <w:rFonts w:ascii="Imperial BT" w:hAnsi="Imperial BT" w:cs="AngsanaUPC"/>
          <w:color w:val="auto"/>
          <w:sz w:val="20"/>
          <w:szCs w:val="20"/>
        </w:rPr>
        <w:t xml:space="preserve"> uygulanır.</w:t>
      </w:r>
    </w:p>
    <w:p w14:paraId="6DFA14B7"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4.</w:t>
      </w:r>
      <w:r w:rsidRPr="00BB1666">
        <w:rPr>
          <w:rFonts w:ascii="Imperial BT" w:hAnsi="Imperial BT" w:cs="AngsanaUPC"/>
          <w:color w:val="auto"/>
          <w:sz w:val="20"/>
          <w:szCs w:val="20"/>
        </w:rPr>
        <w:t xml:space="preserve"> Genel yönetim kapsamındaki kamu idareleri için yukarıda belirtilen cezalara ilişkin hükümler uygulanmaz. Bu gibi hallerde, 241 inci maddenin birinci fıkra hükmüne göre işlem yapılır.</w:t>
      </w:r>
    </w:p>
    <w:p w14:paraId="2DF9A00D"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5.</w:t>
      </w:r>
      <w:r w:rsidRPr="00BB1666">
        <w:rPr>
          <w:rFonts w:ascii="Imperial BT" w:hAnsi="Imperial BT" w:cs="AngsanaUPC"/>
          <w:color w:val="auto"/>
          <w:sz w:val="20"/>
          <w:szCs w:val="20"/>
        </w:rPr>
        <w:t xml:space="preserve"> </w:t>
      </w:r>
      <w:proofErr w:type="gramStart"/>
      <w:r w:rsidRPr="00BB1666">
        <w:rPr>
          <w:rFonts w:ascii="Imperial BT" w:hAnsi="Imperial BT" w:cs="AngsanaUPC"/>
          <w:color w:val="auto"/>
          <w:sz w:val="20"/>
          <w:szCs w:val="20"/>
        </w:rPr>
        <w:t>194 üncü</w:t>
      </w:r>
      <w:proofErr w:type="gramEnd"/>
      <w:r w:rsidRPr="00BB1666">
        <w:rPr>
          <w:rFonts w:ascii="Imperial BT" w:hAnsi="Imperial BT" w:cs="AngsanaUPC"/>
          <w:color w:val="auto"/>
          <w:sz w:val="20"/>
          <w:szCs w:val="20"/>
        </w:rPr>
        <w:t xml:space="preserve"> maddenin birinci fıkrası uyarınca doğan gümrük yükümlülüğü kapsamında ödenmesi gereken ithalat vergilerinin anılan maddenin dördüncü fıkrasında öngörülen tarihe kadar hiç ödenmemiş veya eksik ödenmiş olduğunun gümrük idarelerince yapılan kontrol sonucunda tespit edildiği durumda, ödenmesi gereken ithalat vergilerinin söz konusu dördüncü fıkrada belirtilen faizi </w:t>
      </w:r>
      <w:proofErr w:type="gramStart"/>
      <w:r w:rsidRPr="00BB1666">
        <w:rPr>
          <w:rFonts w:ascii="Imperial BT" w:hAnsi="Imperial BT" w:cs="AngsanaUPC"/>
          <w:color w:val="auto"/>
          <w:sz w:val="20"/>
          <w:szCs w:val="20"/>
        </w:rPr>
        <w:t>ile birlikte</w:t>
      </w:r>
      <w:proofErr w:type="gramEnd"/>
      <w:r w:rsidRPr="00BB1666">
        <w:rPr>
          <w:rFonts w:ascii="Imperial BT" w:hAnsi="Imperial BT" w:cs="AngsanaUPC"/>
          <w:color w:val="auto"/>
          <w:sz w:val="20"/>
          <w:szCs w:val="20"/>
        </w:rPr>
        <w:t xml:space="preserve"> tahsilinin yanı sıra, yükümlüsü hakkında bu vergilerin dörtte biri</w:t>
      </w:r>
      <w:r w:rsidRPr="00BB1666">
        <w:rPr>
          <w:rFonts w:ascii="Imperial BT" w:hAnsi="Imperial BT" w:cs="AngsanaUPC"/>
          <w:color w:val="0000FF"/>
          <w:sz w:val="20"/>
          <w:szCs w:val="20"/>
        </w:rPr>
        <w:t xml:space="preserve"> </w:t>
      </w:r>
      <w:r w:rsidRPr="00BB1666">
        <w:rPr>
          <w:rFonts w:ascii="Imperial BT" w:hAnsi="Imperial BT" w:cs="AngsanaUPC"/>
          <w:color w:val="auto"/>
          <w:sz w:val="20"/>
          <w:szCs w:val="20"/>
        </w:rPr>
        <w:t xml:space="preserve">tutarında para cezasına hükmedilir. Bu fıkrada belirtilen hiç ödenmeyen veya eksik ödenen ithalat vergilerinin yükümlüsünce gümrük idaresinin tespitinden önce bildirilmesi durumunda bu cezaya hükmedilmez. </w:t>
      </w:r>
      <w:proofErr w:type="gramStart"/>
      <w:r w:rsidRPr="00BB1666">
        <w:rPr>
          <w:rFonts w:ascii="Imperial BT" w:hAnsi="Imperial BT" w:cs="AngsanaUPC"/>
          <w:color w:val="auto"/>
          <w:sz w:val="20"/>
          <w:szCs w:val="20"/>
        </w:rPr>
        <w:t>194 üncü</w:t>
      </w:r>
      <w:proofErr w:type="gramEnd"/>
      <w:r w:rsidRPr="00BB1666">
        <w:rPr>
          <w:rFonts w:ascii="Imperial BT" w:hAnsi="Imperial BT" w:cs="AngsanaUPC"/>
          <w:color w:val="auto"/>
          <w:sz w:val="20"/>
          <w:szCs w:val="20"/>
        </w:rPr>
        <w:t xml:space="preserve"> maddenin dördüncü fıkrası uyarınca işlem yapmakla yetinilir.</w:t>
      </w:r>
    </w:p>
    <w:p w14:paraId="5C7DD808"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6.</w:t>
      </w:r>
      <w:r w:rsidRPr="00BB1666">
        <w:rPr>
          <w:rFonts w:ascii="Imperial BT" w:hAnsi="Imperial BT" w:cs="AngsanaUPC"/>
          <w:color w:val="auto"/>
          <w:sz w:val="20"/>
          <w:szCs w:val="20"/>
        </w:rPr>
        <w:t xml:space="preserve"> Bir ila üçüncü fıkralara göre verilen cezalar 241 inci maddenin birinci fıkrasında belirtilen miktardan az olamaz.</w:t>
      </w:r>
    </w:p>
    <w:p w14:paraId="346C43E5" w14:textId="4D105A96" w:rsidR="00CD25AB" w:rsidRPr="00BB1666" w:rsidRDefault="00CD25AB" w:rsidP="00510500">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23, 474, 580, 582</w:t>
      </w:r>
    </w:p>
    <w:p w14:paraId="0F29DD29" w14:textId="53C5BD0D" w:rsidR="00CD25AB" w:rsidRPr="00BB1666" w:rsidRDefault="00CD25AB" w:rsidP="0046033F">
      <w:pPr>
        <w:spacing w:before="60" w:after="60" w:line="228" w:lineRule="auto"/>
        <w:ind w:left="0" w:firstLine="284"/>
        <w:jc w:val="both"/>
        <w:rPr>
          <w:rFonts w:ascii="Imperial BT" w:hAnsi="Imperial BT"/>
          <w:color w:val="auto"/>
          <w:sz w:val="20"/>
          <w:szCs w:val="20"/>
        </w:rPr>
      </w:pPr>
      <w:bookmarkStart w:id="348" w:name="Madde235"/>
      <w:bookmarkEnd w:id="348"/>
      <w:r w:rsidRPr="00BB1666">
        <w:rPr>
          <w:rFonts w:ascii="Imperial BT" w:hAnsi="Imperial BT"/>
          <w:b/>
          <w:color w:val="auto"/>
          <w:sz w:val="20"/>
          <w:szCs w:val="20"/>
        </w:rPr>
        <w:t>MADDE 235 –</w:t>
      </w:r>
      <w:r w:rsidRPr="00BB1666">
        <w:rPr>
          <w:rFonts w:ascii="Imperial BT" w:hAnsi="Imperial BT"/>
          <w:color w:val="auto"/>
          <w:sz w:val="20"/>
          <w:szCs w:val="20"/>
        </w:rPr>
        <w:t xml:space="preserve"> </w:t>
      </w:r>
      <w:r w:rsidR="00F14C30" w:rsidRPr="00BB1666">
        <w:rPr>
          <w:rFonts w:ascii="Imperial BT" w:hAnsi="Imperial BT" w:cs="AngsanaUPC"/>
          <w:b/>
          <w:bCs/>
          <w:iCs/>
          <w:color w:val="auto"/>
          <w:sz w:val="20"/>
          <w:szCs w:val="20"/>
        </w:rPr>
        <w:t>(Değişik: 28/3/2013-</w:t>
      </w:r>
      <w:r w:rsidR="00F14C30" w:rsidRPr="00BB1666">
        <w:rPr>
          <w:rFonts w:ascii="Imperial BT" w:hAnsi="Imperial BT"/>
          <w:b/>
          <w:bCs/>
          <w:iCs/>
          <w:color w:val="auto"/>
          <w:sz w:val="20"/>
          <w:szCs w:val="20"/>
        </w:rPr>
        <w:t xml:space="preserve">6455 </w:t>
      </w:r>
      <w:proofErr w:type="spellStart"/>
      <w:r w:rsidR="00F14C30" w:rsidRPr="00BB1666">
        <w:rPr>
          <w:rFonts w:ascii="Imperial BT" w:hAnsi="Imperial BT"/>
          <w:b/>
          <w:bCs/>
          <w:iCs/>
          <w:color w:val="auto"/>
          <w:sz w:val="20"/>
          <w:szCs w:val="20"/>
        </w:rPr>
        <w:t>s.k</w:t>
      </w:r>
      <w:proofErr w:type="spellEnd"/>
      <w:r w:rsidR="00F14C30" w:rsidRPr="00BB1666">
        <w:rPr>
          <w:rFonts w:ascii="Imperial BT" w:hAnsi="Imperial BT"/>
          <w:b/>
          <w:bCs/>
          <w:iCs/>
          <w:color w:val="auto"/>
          <w:sz w:val="20"/>
          <w:szCs w:val="20"/>
        </w:rPr>
        <w:t>.)</w:t>
      </w:r>
      <w:r w:rsidR="00F14C30" w:rsidRPr="00BB1666">
        <w:rPr>
          <w:rFonts w:ascii="Imperial BT" w:hAnsi="Imperial BT"/>
          <w:i/>
          <w:color w:val="auto"/>
          <w:sz w:val="20"/>
          <w:szCs w:val="20"/>
        </w:rPr>
        <w:t xml:space="preserve"> </w:t>
      </w:r>
      <w:r w:rsidRPr="00BB1666">
        <w:rPr>
          <w:rFonts w:ascii="Imperial BT" w:hAnsi="Imperial BT"/>
          <w:b/>
          <w:color w:val="auto"/>
          <w:sz w:val="20"/>
          <w:szCs w:val="20"/>
        </w:rPr>
        <w:t>1.</w:t>
      </w:r>
      <w:r w:rsidRPr="00BB1666">
        <w:rPr>
          <w:rFonts w:ascii="Imperial BT" w:hAnsi="Imperial BT"/>
          <w:color w:val="auto"/>
          <w:sz w:val="20"/>
          <w:szCs w:val="20"/>
        </w:rPr>
        <w:t xml:space="preserve"> Serbest dolaşıma giriş rejimine tabi tutulan eşyaya ilişkin olarak, yapılan beyan ile muayene ve denetleme veya teslimden sonra kontrol sonucunda;</w:t>
      </w:r>
    </w:p>
    <w:p w14:paraId="1C626FE0" w14:textId="77777777" w:rsidR="00EB6D5B" w:rsidRPr="00BB1666" w:rsidRDefault="00CD25AB" w:rsidP="0046033F">
      <w:pPr>
        <w:spacing w:before="60" w:after="60" w:line="228" w:lineRule="auto"/>
        <w:ind w:left="0" w:firstLine="284"/>
        <w:jc w:val="both"/>
        <w:rPr>
          <w:rFonts w:ascii="Imperial BT" w:hAnsi="Imperial BT"/>
          <w:b/>
          <w:bCs/>
          <w:i/>
          <w:color w:val="auto"/>
          <w:sz w:val="20"/>
          <w:szCs w:val="20"/>
        </w:rPr>
      </w:pPr>
      <w:r w:rsidRPr="00BB1666">
        <w:rPr>
          <w:rFonts w:ascii="Imperial BT" w:hAnsi="Imperial BT"/>
          <w:sz w:val="20"/>
          <w:szCs w:val="20"/>
        </w:rPr>
        <w:t xml:space="preserve">a) Eşyanın genel düzenleyici idari işlemlerle ithalinin yasaklanmış olduğunun tespiti hâlinde, varsa eşyanın fark gümrük vergilerinin alınmasının yanı sıra, </w:t>
      </w:r>
      <w:r w:rsidRPr="00BB1666">
        <w:rPr>
          <w:rFonts w:ascii="Imperial BT" w:hAnsi="Imperial BT"/>
          <w:sz w:val="20"/>
          <w:szCs w:val="20"/>
        </w:rPr>
        <w:lastRenderedPageBreak/>
        <w:t>gümrüklenmiş değerinin dört katı idari para cezası verilir.</w:t>
      </w:r>
      <w:r w:rsidRPr="00BB1666">
        <w:rPr>
          <w:rFonts w:ascii="Imperial BT" w:hAnsi="Imperial BT"/>
          <w:bCs/>
          <w:i/>
          <w:color w:val="C00000"/>
          <w:sz w:val="20"/>
          <w:szCs w:val="20"/>
        </w:rPr>
        <w:t xml:space="preserve"> </w:t>
      </w:r>
      <w:r w:rsidR="00EB6D5B" w:rsidRPr="00BB1666">
        <w:rPr>
          <w:rFonts w:ascii="Imperial BT" w:hAnsi="Imperial BT" w:cs="AngsanaUPC"/>
          <w:b/>
          <w:bCs/>
          <w:i/>
          <w:color w:val="auto"/>
          <w:sz w:val="20"/>
          <w:szCs w:val="20"/>
        </w:rPr>
        <w:t>(Değişik: 24/10/2019-7190</w:t>
      </w:r>
      <w:r w:rsidR="00EB6D5B" w:rsidRPr="00BB1666">
        <w:rPr>
          <w:rFonts w:ascii="Imperial BT" w:hAnsi="Imperial BT"/>
          <w:b/>
          <w:bCs/>
          <w:i/>
          <w:color w:val="auto"/>
          <w:sz w:val="20"/>
          <w:szCs w:val="20"/>
        </w:rPr>
        <w:t xml:space="preserve"> </w:t>
      </w:r>
      <w:proofErr w:type="spellStart"/>
      <w:r w:rsidR="00EB6D5B" w:rsidRPr="00BB1666">
        <w:rPr>
          <w:rFonts w:ascii="Imperial BT" w:hAnsi="Imperial BT"/>
          <w:b/>
          <w:bCs/>
          <w:i/>
          <w:color w:val="auto"/>
          <w:sz w:val="20"/>
          <w:szCs w:val="20"/>
        </w:rPr>
        <w:t>s.k</w:t>
      </w:r>
      <w:proofErr w:type="spellEnd"/>
      <w:r w:rsidR="00EB6D5B" w:rsidRPr="00BB1666">
        <w:rPr>
          <w:rFonts w:ascii="Imperial BT" w:hAnsi="Imperial BT"/>
          <w:b/>
          <w:bCs/>
          <w:i/>
          <w:color w:val="auto"/>
          <w:sz w:val="20"/>
          <w:szCs w:val="20"/>
        </w:rPr>
        <w:t>.)</w:t>
      </w:r>
    </w:p>
    <w:p w14:paraId="6EEE77FC" w14:textId="7DEA30E3" w:rsidR="00CD25AB" w:rsidRPr="00BB1666" w:rsidRDefault="00CD25AB" w:rsidP="0046033F">
      <w:pPr>
        <w:spacing w:before="60" w:after="60" w:line="228" w:lineRule="auto"/>
        <w:ind w:left="0" w:firstLine="284"/>
        <w:jc w:val="both"/>
        <w:rPr>
          <w:rFonts w:ascii="Imperial BT" w:hAnsi="Imperial BT"/>
          <w:color w:val="auto"/>
          <w:sz w:val="20"/>
          <w:szCs w:val="20"/>
        </w:rPr>
      </w:pPr>
      <w:r w:rsidRPr="00BB1666">
        <w:rPr>
          <w:rFonts w:ascii="Imperial BT" w:hAnsi="Imperial BT"/>
          <w:color w:val="auto"/>
          <w:sz w:val="20"/>
          <w:szCs w:val="20"/>
        </w:rPr>
        <w:t xml:space="preserve">b) (a) bendindeki eşyanın değersiz, artık veya atık madde olması durumunda, idari para cezası; dökme halinde gelen eşya için ton başına otuz bin Türk </w:t>
      </w:r>
      <w:proofErr w:type="gramStart"/>
      <w:r w:rsidRPr="00BB1666">
        <w:rPr>
          <w:rFonts w:ascii="Imperial BT" w:hAnsi="Imperial BT"/>
          <w:color w:val="auto"/>
          <w:sz w:val="20"/>
          <w:szCs w:val="20"/>
        </w:rPr>
        <w:t>Lirası</w:t>
      </w:r>
      <w:proofErr w:type="gramEnd"/>
      <w:r w:rsidRPr="00BB1666">
        <w:rPr>
          <w:rFonts w:ascii="Imperial BT" w:hAnsi="Imperial BT"/>
          <w:color w:val="auto"/>
          <w:sz w:val="20"/>
          <w:szCs w:val="20"/>
        </w:rPr>
        <w:t xml:space="preserve">, ambalajlı gelmesi halinde kap başına altı yüz Türk </w:t>
      </w:r>
      <w:proofErr w:type="gramStart"/>
      <w:r w:rsidRPr="00BB1666">
        <w:rPr>
          <w:rFonts w:ascii="Imperial BT" w:hAnsi="Imperial BT"/>
          <w:color w:val="auto"/>
          <w:sz w:val="20"/>
          <w:szCs w:val="20"/>
        </w:rPr>
        <w:t>Lirası</w:t>
      </w:r>
      <w:proofErr w:type="gramEnd"/>
      <w:r w:rsidRPr="00BB1666">
        <w:rPr>
          <w:rFonts w:ascii="Imperial BT" w:hAnsi="Imperial BT"/>
          <w:color w:val="auto"/>
          <w:sz w:val="20"/>
          <w:szCs w:val="20"/>
        </w:rPr>
        <w:t xml:space="preserve"> olarak hesaplanır ve eşya yurtdışı edilir.</w:t>
      </w:r>
    </w:p>
    <w:p w14:paraId="379CD3E4" w14:textId="77777777" w:rsidR="00EB6D5B" w:rsidRPr="00BB1666" w:rsidRDefault="00CD25AB" w:rsidP="0046033F">
      <w:pPr>
        <w:spacing w:before="60" w:after="60" w:line="228" w:lineRule="auto"/>
        <w:ind w:left="0" w:firstLine="284"/>
        <w:jc w:val="both"/>
        <w:rPr>
          <w:rFonts w:ascii="Imperial BT" w:hAnsi="Imperial BT"/>
          <w:i/>
          <w:color w:val="FF0000"/>
          <w:sz w:val="20"/>
          <w:szCs w:val="20"/>
        </w:rPr>
      </w:pPr>
      <w:r w:rsidRPr="00BB1666">
        <w:rPr>
          <w:rFonts w:ascii="Imperial BT" w:hAnsi="Imperial BT"/>
          <w:sz w:val="20"/>
          <w:szCs w:val="20"/>
        </w:rPr>
        <w:t xml:space="preserve">c) Eşyanın ithali, belli kuruluşların vereceği ve gümrük idaresine ibrazı veya beyanı zorunlu olan lisans, izin, uygunluk belgesi veya bu belgeler yerine geçen bilgiye bağlı olmasına rağmen, eşya belge veya bilgiye tabi değilmiş ya da belge veya bilgi alınmış gibi beyanda bulunulduğunun tespit edilmesi hâlinde, varsa eşyanın fark gümrük vergilerinin alınmasının yanı sıra, gümrüklenmiş değerinin iki katı idari para cezası </w:t>
      </w:r>
      <w:r w:rsidRPr="00BB1666">
        <w:rPr>
          <w:rFonts w:ascii="Imperial BT" w:hAnsi="Imperial BT"/>
          <w:color w:val="auto"/>
          <w:sz w:val="20"/>
          <w:szCs w:val="20"/>
        </w:rPr>
        <w:t>verilir.</w:t>
      </w:r>
      <w:r w:rsidRPr="00BB1666">
        <w:rPr>
          <w:rFonts w:ascii="Imperial BT" w:hAnsi="Imperial BT"/>
          <w:bCs/>
          <w:i/>
          <w:color w:val="C00000"/>
          <w:sz w:val="20"/>
          <w:szCs w:val="20"/>
        </w:rPr>
        <w:t xml:space="preserve"> </w:t>
      </w:r>
      <w:r w:rsidR="00EB6D5B" w:rsidRPr="00BB1666">
        <w:rPr>
          <w:rFonts w:ascii="Imperial BT" w:hAnsi="Imperial BT" w:cs="AngsanaUPC"/>
          <w:b/>
          <w:bCs/>
          <w:iCs/>
          <w:color w:val="auto"/>
          <w:sz w:val="20"/>
          <w:szCs w:val="20"/>
        </w:rPr>
        <w:t>(Değişik: 24/10/2019-7190</w:t>
      </w:r>
      <w:r w:rsidR="00EB6D5B" w:rsidRPr="00BB1666">
        <w:rPr>
          <w:rFonts w:ascii="Imperial BT" w:hAnsi="Imperial BT"/>
          <w:b/>
          <w:bCs/>
          <w:iCs/>
          <w:color w:val="auto"/>
          <w:sz w:val="20"/>
          <w:szCs w:val="20"/>
        </w:rPr>
        <w:t xml:space="preserve"> </w:t>
      </w:r>
      <w:proofErr w:type="spellStart"/>
      <w:r w:rsidR="00EB6D5B" w:rsidRPr="00BB1666">
        <w:rPr>
          <w:rFonts w:ascii="Imperial BT" w:hAnsi="Imperial BT"/>
          <w:b/>
          <w:bCs/>
          <w:iCs/>
          <w:color w:val="auto"/>
          <w:sz w:val="20"/>
          <w:szCs w:val="20"/>
        </w:rPr>
        <w:t>s.k</w:t>
      </w:r>
      <w:proofErr w:type="spellEnd"/>
      <w:r w:rsidR="00EB6D5B" w:rsidRPr="00BB1666">
        <w:rPr>
          <w:rFonts w:ascii="Imperial BT" w:hAnsi="Imperial BT"/>
          <w:b/>
          <w:bCs/>
          <w:iCs/>
          <w:color w:val="auto"/>
          <w:sz w:val="20"/>
          <w:szCs w:val="20"/>
        </w:rPr>
        <w:t>.)</w:t>
      </w:r>
    </w:p>
    <w:p w14:paraId="73781687" w14:textId="176277DB" w:rsidR="00CD25AB" w:rsidRPr="00BB1666" w:rsidRDefault="00CD25AB" w:rsidP="0046033F">
      <w:pPr>
        <w:spacing w:before="60" w:after="60" w:line="228" w:lineRule="auto"/>
        <w:ind w:left="0" w:firstLine="284"/>
        <w:jc w:val="both"/>
        <w:rPr>
          <w:rFonts w:ascii="Imperial BT" w:hAnsi="Imperial BT"/>
          <w:color w:val="auto"/>
          <w:sz w:val="20"/>
          <w:szCs w:val="20"/>
        </w:rPr>
      </w:pPr>
      <w:r w:rsidRPr="00BB1666">
        <w:rPr>
          <w:rFonts w:ascii="Imperial BT" w:hAnsi="Imperial BT"/>
          <w:color w:val="auto"/>
          <w:sz w:val="20"/>
          <w:szCs w:val="20"/>
        </w:rPr>
        <w:t xml:space="preserve">d) (c) bendindeki eşyanın değersiz, artık veya atık madde olması durumunda, idari para cezası; dökme halinde gelen eşya için ton başına sekiz bin Türk </w:t>
      </w:r>
      <w:proofErr w:type="gramStart"/>
      <w:r w:rsidRPr="00BB1666">
        <w:rPr>
          <w:rFonts w:ascii="Imperial BT" w:hAnsi="Imperial BT"/>
          <w:color w:val="auto"/>
          <w:sz w:val="20"/>
          <w:szCs w:val="20"/>
        </w:rPr>
        <w:t>Lirası</w:t>
      </w:r>
      <w:proofErr w:type="gramEnd"/>
      <w:r w:rsidRPr="00BB1666">
        <w:rPr>
          <w:rFonts w:ascii="Imperial BT" w:hAnsi="Imperial BT"/>
          <w:color w:val="auto"/>
          <w:sz w:val="20"/>
          <w:szCs w:val="20"/>
        </w:rPr>
        <w:t xml:space="preserve">, ambalajlı gelmesi halinde kap başına iki yüz Türk </w:t>
      </w:r>
      <w:proofErr w:type="gramStart"/>
      <w:r w:rsidRPr="00BB1666">
        <w:rPr>
          <w:rFonts w:ascii="Imperial BT" w:hAnsi="Imperial BT"/>
          <w:color w:val="auto"/>
          <w:sz w:val="20"/>
          <w:szCs w:val="20"/>
        </w:rPr>
        <w:t>Lirası</w:t>
      </w:r>
      <w:proofErr w:type="gramEnd"/>
      <w:r w:rsidRPr="00BB1666">
        <w:rPr>
          <w:rFonts w:ascii="Imperial BT" w:hAnsi="Imperial BT"/>
          <w:color w:val="auto"/>
          <w:sz w:val="20"/>
          <w:szCs w:val="20"/>
        </w:rPr>
        <w:t xml:space="preserve"> olarak hesaplanır ve eşya yurtdışı edilir.</w:t>
      </w:r>
    </w:p>
    <w:p w14:paraId="61053C77" w14:textId="544895F7" w:rsidR="00CD25AB" w:rsidRPr="00BB1666" w:rsidRDefault="00CD25AB" w:rsidP="0046033F">
      <w:pPr>
        <w:spacing w:before="60" w:after="60" w:line="228" w:lineRule="auto"/>
        <w:ind w:left="0" w:firstLine="284"/>
        <w:jc w:val="both"/>
        <w:rPr>
          <w:rFonts w:ascii="Imperial BT" w:hAnsi="Imperial BT"/>
          <w:bCs/>
          <w:i/>
          <w:color w:val="C00000"/>
          <w:sz w:val="20"/>
          <w:szCs w:val="20"/>
        </w:rPr>
      </w:pPr>
      <w:r w:rsidRPr="00BB1666">
        <w:rPr>
          <w:rFonts w:ascii="Imperial BT" w:hAnsi="Imperial BT"/>
          <w:sz w:val="20"/>
          <w:szCs w:val="20"/>
        </w:rPr>
        <w:t xml:space="preserve">e) Bakanlıkça belirlenecek süre içerisinde, (c) bendinde belirtilen eşyanın ithalinin uygun bulunduğuna ilişkin belge veya bilginin düzenlenmesi veya ilgili kurum veya kuruluş tarafından gerçekleştirilen denetimin olumlu sonuçlandığının bildirilmesi hâlinde, </w:t>
      </w:r>
      <w:r w:rsidRPr="00BB1666">
        <w:rPr>
          <w:rFonts w:ascii="Imperial BT" w:hAnsi="Imperial BT"/>
          <w:color w:val="auto"/>
          <w:sz w:val="20"/>
          <w:szCs w:val="20"/>
        </w:rPr>
        <w:t>241</w:t>
      </w:r>
      <w:r w:rsidRPr="00BB1666">
        <w:rPr>
          <w:rFonts w:ascii="Imperial BT" w:hAnsi="Imperial BT"/>
          <w:sz w:val="20"/>
          <w:szCs w:val="20"/>
        </w:rPr>
        <w:t xml:space="preserve"> inci maddenin birinci fıkrası uyarınca idari para cezası verilir.</w:t>
      </w:r>
      <w:r w:rsidRPr="00BB1666">
        <w:rPr>
          <w:rFonts w:ascii="Imperial BT" w:hAnsi="Imperial BT"/>
          <w:bCs/>
          <w:i/>
          <w:color w:val="C00000"/>
          <w:sz w:val="20"/>
          <w:szCs w:val="20"/>
        </w:rPr>
        <w:t xml:space="preserve"> </w:t>
      </w:r>
      <w:r w:rsidR="00EB6D5B" w:rsidRPr="00BB1666">
        <w:rPr>
          <w:rFonts w:ascii="Imperial BT" w:hAnsi="Imperial BT" w:cs="AngsanaUPC"/>
          <w:b/>
          <w:bCs/>
          <w:iCs/>
          <w:color w:val="auto"/>
          <w:sz w:val="20"/>
          <w:szCs w:val="20"/>
        </w:rPr>
        <w:t>(Değişik: 24/10/2019-7190</w:t>
      </w:r>
      <w:r w:rsidR="00EB6D5B" w:rsidRPr="00BB1666">
        <w:rPr>
          <w:rFonts w:ascii="Imperial BT" w:hAnsi="Imperial BT"/>
          <w:b/>
          <w:bCs/>
          <w:iCs/>
          <w:color w:val="auto"/>
          <w:sz w:val="20"/>
          <w:szCs w:val="20"/>
        </w:rPr>
        <w:t xml:space="preserve"> </w:t>
      </w:r>
      <w:proofErr w:type="spellStart"/>
      <w:r w:rsidR="00EB6D5B" w:rsidRPr="00BB1666">
        <w:rPr>
          <w:rFonts w:ascii="Imperial BT" w:hAnsi="Imperial BT"/>
          <w:b/>
          <w:bCs/>
          <w:iCs/>
          <w:color w:val="auto"/>
          <w:sz w:val="20"/>
          <w:szCs w:val="20"/>
        </w:rPr>
        <w:t>s.k</w:t>
      </w:r>
      <w:proofErr w:type="spellEnd"/>
      <w:r w:rsidR="00EB6D5B" w:rsidRPr="00BB1666">
        <w:rPr>
          <w:rFonts w:ascii="Imperial BT" w:hAnsi="Imperial BT"/>
          <w:b/>
          <w:bCs/>
          <w:iCs/>
          <w:color w:val="auto"/>
          <w:sz w:val="20"/>
          <w:szCs w:val="20"/>
        </w:rPr>
        <w:t>.)</w:t>
      </w:r>
    </w:p>
    <w:p w14:paraId="20ED9226" w14:textId="77777777" w:rsidR="00CD25AB" w:rsidRPr="00BB1666" w:rsidRDefault="00CD25AB" w:rsidP="0046033F">
      <w:pPr>
        <w:spacing w:before="60" w:after="60" w:line="228" w:lineRule="auto"/>
        <w:ind w:left="0" w:firstLine="284"/>
        <w:jc w:val="both"/>
        <w:rPr>
          <w:rFonts w:ascii="Imperial BT" w:hAnsi="Imperial BT"/>
          <w:color w:val="auto"/>
          <w:sz w:val="20"/>
          <w:szCs w:val="20"/>
        </w:rPr>
      </w:pPr>
      <w:r w:rsidRPr="00BB1666">
        <w:rPr>
          <w:rFonts w:ascii="Imperial BT" w:hAnsi="Imperial BT"/>
          <w:b/>
          <w:color w:val="auto"/>
          <w:sz w:val="20"/>
          <w:szCs w:val="20"/>
        </w:rPr>
        <w:t>2.</w:t>
      </w:r>
      <w:r w:rsidRPr="00BB1666">
        <w:rPr>
          <w:rFonts w:ascii="Imperial BT" w:hAnsi="Imperial BT"/>
          <w:color w:val="auto"/>
          <w:sz w:val="20"/>
          <w:szCs w:val="20"/>
        </w:rPr>
        <w:t xml:space="preserve"> İhracat rejimine tabi tutulan eşyaya ilişkin olarak, yapılan beyan ile muayene ve denetleme veya kontrol sonucunda;</w:t>
      </w:r>
    </w:p>
    <w:p w14:paraId="550C8B61" w14:textId="77777777" w:rsidR="00CD25AB" w:rsidRPr="00BB1666" w:rsidRDefault="00CD25AB" w:rsidP="0046033F">
      <w:pPr>
        <w:spacing w:before="60" w:after="60" w:line="228" w:lineRule="auto"/>
        <w:ind w:left="0" w:firstLine="284"/>
        <w:jc w:val="both"/>
        <w:rPr>
          <w:rFonts w:ascii="Imperial BT" w:hAnsi="Imperial BT"/>
          <w:color w:val="auto"/>
          <w:sz w:val="20"/>
          <w:szCs w:val="20"/>
        </w:rPr>
      </w:pPr>
      <w:r w:rsidRPr="00BB1666">
        <w:rPr>
          <w:rFonts w:ascii="Imperial BT" w:hAnsi="Imperial BT"/>
          <w:color w:val="auto"/>
          <w:sz w:val="20"/>
          <w:szCs w:val="20"/>
        </w:rPr>
        <w:t>a) Eşyanın genel düzenleyici idari işlemlerle ihracının yasaklanmış olduğunun tespiti halinde, eşyanın gümrüklenmiş değerinin iki katı idari para cezası verilir.</w:t>
      </w:r>
    </w:p>
    <w:p w14:paraId="5D4BDE54" w14:textId="52AFA5D4" w:rsidR="00CD25AB" w:rsidRPr="00BB1666" w:rsidRDefault="00CD25AB" w:rsidP="0046033F">
      <w:pPr>
        <w:spacing w:before="60" w:after="60" w:line="228" w:lineRule="auto"/>
        <w:ind w:left="0" w:firstLine="284"/>
        <w:jc w:val="both"/>
        <w:rPr>
          <w:rFonts w:ascii="Imperial BT" w:hAnsi="Imperial BT"/>
          <w:b/>
          <w:bCs/>
          <w:iCs/>
          <w:color w:val="auto"/>
          <w:sz w:val="20"/>
          <w:szCs w:val="20"/>
        </w:rPr>
      </w:pPr>
      <w:r w:rsidRPr="00BB1666">
        <w:rPr>
          <w:rFonts w:ascii="Imperial BT" w:hAnsi="Imperial BT"/>
          <w:sz w:val="20"/>
          <w:szCs w:val="20"/>
        </w:rPr>
        <w:t>b) Eşyanın ihracı, belli kuruluşların vereceği ve gümrük idaresine ibrazı veya beyanı zorunlu olan lisans, izin, uygunluk belgesi veya bu belgeler yerine geçen bilgiye bağlı olmasına rağmen, eşya belge veya bilgiye tabi değilmiş ya da belge veya bilgi alınmış gibi beyanda bulunulduğunun tespit edilmesi hâlinde, gümrüklenmiş değerinin onda biri kadar idari para cezası verilir.</w:t>
      </w:r>
      <w:r w:rsidRPr="00BB1666">
        <w:rPr>
          <w:rFonts w:ascii="Imperial BT" w:hAnsi="Imperial BT"/>
          <w:bCs/>
          <w:i/>
          <w:color w:val="C00000"/>
          <w:sz w:val="20"/>
          <w:szCs w:val="20"/>
        </w:rPr>
        <w:t xml:space="preserve"> </w:t>
      </w:r>
      <w:r w:rsidR="00EB6D5B" w:rsidRPr="00BB1666">
        <w:rPr>
          <w:rFonts w:ascii="Imperial BT" w:hAnsi="Imperial BT" w:cs="AngsanaUPC"/>
          <w:b/>
          <w:bCs/>
          <w:iCs/>
          <w:color w:val="auto"/>
          <w:sz w:val="20"/>
          <w:szCs w:val="20"/>
        </w:rPr>
        <w:t>(Değişik: 24/10/2019-7190</w:t>
      </w:r>
      <w:r w:rsidR="00EB6D5B" w:rsidRPr="00BB1666">
        <w:rPr>
          <w:rFonts w:ascii="Imperial BT" w:hAnsi="Imperial BT"/>
          <w:b/>
          <w:bCs/>
          <w:iCs/>
          <w:color w:val="auto"/>
          <w:sz w:val="20"/>
          <w:szCs w:val="20"/>
        </w:rPr>
        <w:t xml:space="preserve"> </w:t>
      </w:r>
      <w:proofErr w:type="spellStart"/>
      <w:r w:rsidR="00EB6D5B" w:rsidRPr="00BB1666">
        <w:rPr>
          <w:rFonts w:ascii="Imperial BT" w:hAnsi="Imperial BT"/>
          <w:b/>
          <w:bCs/>
          <w:iCs/>
          <w:color w:val="auto"/>
          <w:sz w:val="20"/>
          <w:szCs w:val="20"/>
        </w:rPr>
        <w:t>s.k</w:t>
      </w:r>
      <w:proofErr w:type="spellEnd"/>
      <w:r w:rsidR="00EB6D5B" w:rsidRPr="00BB1666">
        <w:rPr>
          <w:rFonts w:ascii="Imperial BT" w:hAnsi="Imperial BT"/>
          <w:b/>
          <w:bCs/>
          <w:iCs/>
          <w:color w:val="auto"/>
          <w:sz w:val="20"/>
          <w:szCs w:val="20"/>
        </w:rPr>
        <w:t>.)</w:t>
      </w:r>
    </w:p>
    <w:p w14:paraId="429D3167" w14:textId="594D228A" w:rsidR="00CD25AB" w:rsidRPr="00BB1666" w:rsidRDefault="00CD25AB" w:rsidP="0046033F">
      <w:pPr>
        <w:spacing w:before="60" w:after="60" w:line="228" w:lineRule="auto"/>
        <w:ind w:left="0" w:firstLine="284"/>
        <w:jc w:val="both"/>
        <w:rPr>
          <w:rFonts w:ascii="Imperial BT" w:hAnsi="Imperial BT"/>
          <w:bCs/>
          <w:i/>
          <w:color w:val="C00000"/>
          <w:sz w:val="20"/>
          <w:szCs w:val="20"/>
        </w:rPr>
      </w:pPr>
      <w:r w:rsidRPr="00BB1666">
        <w:rPr>
          <w:rFonts w:ascii="Imperial BT" w:hAnsi="Imperial BT"/>
          <w:sz w:val="20"/>
          <w:szCs w:val="20"/>
        </w:rPr>
        <w:t xml:space="preserve">c) Bakanlıkça belirlenecek süre içerisinde, (b) bendinde belirtilen eşyanın ihracının uygun bulunduğuna ilişkin belge veya bilginin düzenlenmesi veya ilgili kurum veya kuruluş tarafından gerçekleştirilen denetimin olumlu sonuçlandığının bildirilmesi hâlinde </w:t>
      </w:r>
      <w:r w:rsidRPr="00BB1666">
        <w:rPr>
          <w:rFonts w:ascii="Imperial BT" w:hAnsi="Imperial BT"/>
          <w:color w:val="auto"/>
          <w:sz w:val="20"/>
          <w:szCs w:val="20"/>
        </w:rPr>
        <w:t>241</w:t>
      </w:r>
      <w:r w:rsidRPr="00BB1666">
        <w:rPr>
          <w:rFonts w:ascii="Imperial BT" w:hAnsi="Imperial BT"/>
          <w:sz w:val="20"/>
          <w:szCs w:val="20"/>
        </w:rPr>
        <w:t xml:space="preserve"> inci maddenin birinci fıkrası uyarınca idari para cezası verilir.</w:t>
      </w:r>
      <w:r w:rsidRPr="00BB1666">
        <w:rPr>
          <w:rFonts w:ascii="Imperial BT" w:hAnsi="Imperial BT"/>
          <w:bCs/>
          <w:i/>
          <w:color w:val="C00000"/>
          <w:sz w:val="20"/>
          <w:szCs w:val="20"/>
        </w:rPr>
        <w:t xml:space="preserve"> </w:t>
      </w:r>
      <w:r w:rsidR="00EB6D5B" w:rsidRPr="00BB1666">
        <w:rPr>
          <w:rFonts w:ascii="Imperial BT" w:hAnsi="Imperial BT" w:cs="AngsanaUPC"/>
          <w:b/>
          <w:bCs/>
          <w:iCs/>
          <w:color w:val="auto"/>
          <w:sz w:val="20"/>
          <w:szCs w:val="20"/>
        </w:rPr>
        <w:t>(Ek: 24/10/2019-7190</w:t>
      </w:r>
      <w:r w:rsidR="00EB6D5B" w:rsidRPr="00BB1666">
        <w:rPr>
          <w:rFonts w:ascii="Imperial BT" w:hAnsi="Imperial BT"/>
          <w:b/>
          <w:bCs/>
          <w:iCs/>
          <w:color w:val="auto"/>
          <w:sz w:val="20"/>
          <w:szCs w:val="20"/>
        </w:rPr>
        <w:t xml:space="preserve"> </w:t>
      </w:r>
      <w:proofErr w:type="spellStart"/>
      <w:r w:rsidR="00EB6D5B" w:rsidRPr="00BB1666">
        <w:rPr>
          <w:rFonts w:ascii="Imperial BT" w:hAnsi="Imperial BT"/>
          <w:b/>
          <w:bCs/>
          <w:iCs/>
          <w:color w:val="auto"/>
          <w:sz w:val="20"/>
          <w:szCs w:val="20"/>
        </w:rPr>
        <w:t>s.k</w:t>
      </w:r>
      <w:proofErr w:type="spellEnd"/>
      <w:r w:rsidR="00EB6D5B" w:rsidRPr="00BB1666">
        <w:rPr>
          <w:rFonts w:ascii="Imperial BT" w:hAnsi="Imperial BT"/>
          <w:b/>
          <w:bCs/>
          <w:iCs/>
          <w:color w:val="auto"/>
          <w:sz w:val="20"/>
          <w:szCs w:val="20"/>
        </w:rPr>
        <w:t>.)</w:t>
      </w:r>
    </w:p>
    <w:p w14:paraId="237D240C" w14:textId="77777777" w:rsidR="00CD25AB" w:rsidRPr="00BB1666" w:rsidRDefault="00CD25AB" w:rsidP="0046033F">
      <w:pPr>
        <w:spacing w:before="60" w:after="60" w:line="228" w:lineRule="auto"/>
        <w:ind w:left="0" w:firstLine="284"/>
        <w:jc w:val="both"/>
        <w:rPr>
          <w:rFonts w:ascii="Imperial BT" w:hAnsi="Imperial BT"/>
          <w:color w:val="auto"/>
          <w:sz w:val="20"/>
          <w:szCs w:val="20"/>
        </w:rPr>
      </w:pPr>
      <w:r w:rsidRPr="00BB1666">
        <w:rPr>
          <w:rFonts w:ascii="Imperial BT" w:hAnsi="Imperial BT"/>
          <w:b/>
          <w:color w:val="auto"/>
          <w:sz w:val="20"/>
          <w:szCs w:val="20"/>
        </w:rPr>
        <w:t>3.</w:t>
      </w:r>
      <w:r w:rsidRPr="00BB1666">
        <w:rPr>
          <w:rFonts w:ascii="Imperial BT" w:hAnsi="Imperial BT"/>
          <w:color w:val="auto"/>
          <w:sz w:val="20"/>
          <w:szCs w:val="20"/>
        </w:rPr>
        <w:t xml:space="preserve"> Yolcuların, gümrük mevzuatına göre kişisel ve hediyelik eşya kapsamı dışında olup beyanlarına aykırı olarak üzerlerinde, eşyası arasında veya taşıma araçlarında çıkan ya da başkasına ait olduğu halde kendi eşyasıymış gibi gösterdikleri eşyanın gümrük vergileri iki kat olarak alınır ve eşya sahibine teslim edilir. Gümrük vergileri ödenmediği takdirde, eşya gümrüğe terk edilmiş sayılır.</w:t>
      </w:r>
    </w:p>
    <w:p w14:paraId="12DC9BDB" w14:textId="415F50A2" w:rsidR="00CD25AB" w:rsidRPr="00BB1666" w:rsidRDefault="00CD25AB" w:rsidP="0046033F">
      <w:pPr>
        <w:spacing w:before="60" w:after="60" w:line="228" w:lineRule="auto"/>
        <w:ind w:left="0" w:firstLine="284"/>
        <w:jc w:val="both"/>
        <w:rPr>
          <w:rFonts w:ascii="Imperial BT" w:hAnsi="Imperial BT"/>
          <w:sz w:val="20"/>
          <w:szCs w:val="20"/>
        </w:rPr>
      </w:pPr>
      <w:r w:rsidRPr="00BB1666">
        <w:rPr>
          <w:rFonts w:ascii="Imperial BT" w:hAnsi="Imperial BT"/>
          <w:b/>
          <w:sz w:val="20"/>
          <w:szCs w:val="20"/>
        </w:rPr>
        <w:t>4.</w:t>
      </w:r>
      <w:r w:rsidRPr="00BB1666">
        <w:rPr>
          <w:rFonts w:ascii="Imperial BT" w:hAnsi="Imperial BT"/>
          <w:sz w:val="20"/>
          <w:szCs w:val="20"/>
        </w:rPr>
        <w:t xml:space="preserve"> </w:t>
      </w:r>
      <w:r w:rsidR="00EB6D5B" w:rsidRPr="00BB1666">
        <w:rPr>
          <w:rFonts w:ascii="Imperial BT" w:hAnsi="Imperial BT" w:cs="AngsanaUPC"/>
          <w:b/>
          <w:bCs/>
          <w:iCs/>
          <w:color w:val="auto"/>
          <w:sz w:val="20"/>
          <w:szCs w:val="20"/>
        </w:rPr>
        <w:t>(Değişik: 24/10/2019-7190</w:t>
      </w:r>
      <w:r w:rsidR="00EB6D5B" w:rsidRPr="00BB1666">
        <w:rPr>
          <w:rFonts w:ascii="Imperial BT" w:hAnsi="Imperial BT"/>
          <w:b/>
          <w:bCs/>
          <w:iCs/>
          <w:color w:val="auto"/>
          <w:sz w:val="20"/>
          <w:szCs w:val="20"/>
        </w:rPr>
        <w:t xml:space="preserve"> </w:t>
      </w:r>
      <w:proofErr w:type="spellStart"/>
      <w:r w:rsidR="00EB6D5B" w:rsidRPr="00BB1666">
        <w:rPr>
          <w:rFonts w:ascii="Imperial BT" w:hAnsi="Imperial BT"/>
          <w:b/>
          <w:bCs/>
          <w:iCs/>
          <w:color w:val="auto"/>
          <w:sz w:val="20"/>
          <w:szCs w:val="20"/>
        </w:rPr>
        <w:t>s.k</w:t>
      </w:r>
      <w:proofErr w:type="spellEnd"/>
      <w:r w:rsidR="00EB6D5B" w:rsidRPr="00BB1666">
        <w:rPr>
          <w:rFonts w:ascii="Imperial BT" w:hAnsi="Imperial BT"/>
          <w:b/>
          <w:bCs/>
          <w:iCs/>
          <w:color w:val="auto"/>
          <w:sz w:val="20"/>
          <w:szCs w:val="20"/>
        </w:rPr>
        <w:t xml:space="preserve">.) </w:t>
      </w:r>
      <w:r w:rsidRPr="00BB1666">
        <w:rPr>
          <w:rFonts w:ascii="Imperial BT" w:hAnsi="Imperial BT"/>
          <w:sz w:val="20"/>
          <w:szCs w:val="20"/>
        </w:rPr>
        <w:t>Cezai hükümler saklı kalmak üzere;</w:t>
      </w:r>
    </w:p>
    <w:p w14:paraId="3453DC94" w14:textId="77777777" w:rsidR="00CD25AB" w:rsidRPr="00BB1666" w:rsidRDefault="00CD25AB" w:rsidP="0046033F">
      <w:pPr>
        <w:spacing w:before="60" w:after="60" w:line="228" w:lineRule="auto"/>
        <w:ind w:left="0" w:firstLine="284"/>
        <w:jc w:val="both"/>
        <w:rPr>
          <w:rFonts w:ascii="Imperial BT" w:hAnsi="Imperial BT"/>
          <w:sz w:val="20"/>
          <w:szCs w:val="20"/>
        </w:rPr>
      </w:pPr>
      <w:r w:rsidRPr="00BB1666">
        <w:rPr>
          <w:rFonts w:ascii="Imperial BT" w:hAnsi="Imperial BT"/>
          <w:sz w:val="20"/>
          <w:szCs w:val="20"/>
        </w:rPr>
        <w:t xml:space="preserve">a) Birinci fıkranın (a) bendinde belirtilen eşya, yükümlü talebi doğrultusunda otuz gün içinde mahrecine iade ya da ilgili kurum ya da kuruluşun uygun görüşü ile doğrudan üçüncü ülkeye transit edilir. Bu süre içerisinde mahrecine iade veya üçüncü ülkeye transit edilmeyen eşya, ihraç kaydıyla satış ya da masrafları </w:t>
      </w:r>
      <w:r w:rsidRPr="00BB1666">
        <w:rPr>
          <w:rFonts w:ascii="Imperial BT" w:hAnsi="Imperial BT"/>
          <w:sz w:val="20"/>
          <w:szCs w:val="20"/>
        </w:rPr>
        <w:lastRenderedPageBreak/>
        <w:t>sahibince karşılanmak koşuluyla imha suretiyle tasfiye edilmek üzere bulunduğu gümrük idaresine terk edilir.</w:t>
      </w:r>
    </w:p>
    <w:p w14:paraId="1041E034" w14:textId="77777777" w:rsidR="00CD25AB" w:rsidRPr="00BB1666" w:rsidRDefault="00CD25AB" w:rsidP="0046033F">
      <w:pPr>
        <w:spacing w:before="60" w:after="60" w:line="228" w:lineRule="auto"/>
        <w:ind w:left="0" w:firstLine="284"/>
        <w:jc w:val="both"/>
        <w:rPr>
          <w:rFonts w:ascii="Imperial BT" w:hAnsi="Imperial BT"/>
          <w:sz w:val="20"/>
          <w:szCs w:val="20"/>
        </w:rPr>
      </w:pPr>
      <w:r w:rsidRPr="00BB1666">
        <w:rPr>
          <w:rFonts w:ascii="Imperial BT" w:hAnsi="Imperial BT"/>
          <w:sz w:val="20"/>
          <w:szCs w:val="20"/>
        </w:rPr>
        <w:t>b) Birinci fıkranın (c) bendinde belirtilen eşya, yükümlü talebi doğrultusunda mahrecine iade, ilgili kurum ya da kuruluşun uygun görüşü ile doğrudan ya da serbest bölge üzerinden üçüncü ülkeye transit veya ihraç kaydıyla satış ya da masrafları sahibince karşılanmak koşuluyla imha suretiyle tasfiye edilmek üzere bulunduğu gümrük idaresine terk edilir.</w:t>
      </w:r>
    </w:p>
    <w:p w14:paraId="4A42D47A" w14:textId="77777777" w:rsidR="00CD25AB" w:rsidRPr="00BB1666" w:rsidRDefault="00CD25AB" w:rsidP="0046033F">
      <w:pPr>
        <w:spacing w:before="60" w:after="60" w:line="228" w:lineRule="auto"/>
        <w:ind w:left="0" w:firstLine="284"/>
        <w:jc w:val="both"/>
        <w:rPr>
          <w:rFonts w:ascii="Imperial BT" w:hAnsi="Imperial BT"/>
          <w:sz w:val="20"/>
          <w:szCs w:val="20"/>
        </w:rPr>
      </w:pPr>
      <w:r w:rsidRPr="00BB1666">
        <w:rPr>
          <w:rFonts w:ascii="Imperial BT" w:hAnsi="Imperial BT"/>
          <w:sz w:val="20"/>
          <w:szCs w:val="20"/>
        </w:rPr>
        <w:t>c) Teslimden sonra kontrol sonucunda uygunsuzluğu tespit edilen ancak bulunamayan eşyanın gümrüklenmiş değerinin kamuya geçirilmesine karar verilir.</w:t>
      </w:r>
    </w:p>
    <w:p w14:paraId="00DE1EE5" w14:textId="513CC1BF" w:rsidR="00CD25AB" w:rsidRPr="00BB1666" w:rsidRDefault="00CD25AB" w:rsidP="0046033F">
      <w:pPr>
        <w:spacing w:before="60" w:after="60" w:line="228" w:lineRule="auto"/>
        <w:ind w:left="0" w:firstLine="284"/>
        <w:jc w:val="both"/>
        <w:rPr>
          <w:rFonts w:ascii="Imperial BT" w:hAnsi="Imperial BT"/>
          <w:sz w:val="20"/>
          <w:szCs w:val="20"/>
        </w:rPr>
      </w:pPr>
      <w:r w:rsidRPr="00BB1666">
        <w:rPr>
          <w:rFonts w:ascii="Imperial BT" w:hAnsi="Imperial BT"/>
          <w:b/>
          <w:sz w:val="20"/>
          <w:szCs w:val="20"/>
        </w:rPr>
        <w:t>5.</w:t>
      </w:r>
      <w:r w:rsidRPr="00BB1666">
        <w:rPr>
          <w:rFonts w:ascii="Imperial BT" w:hAnsi="Imperial BT"/>
          <w:sz w:val="20"/>
          <w:szCs w:val="20"/>
        </w:rPr>
        <w:t xml:space="preserve"> </w:t>
      </w:r>
      <w:r w:rsidR="00EB6D5B" w:rsidRPr="00BB1666">
        <w:rPr>
          <w:rFonts w:ascii="Imperial BT" w:hAnsi="Imperial BT" w:cs="AngsanaUPC"/>
          <w:b/>
          <w:bCs/>
          <w:iCs/>
          <w:color w:val="auto"/>
          <w:sz w:val="20"/>
          <w:szCs w:val="20"/>
        </w:rPr>
        <w:t>(Değişik: 24/10/2019-7190</w:t>
      </w:r>
      <w:r w:rsidR="00EB6D5B" w:rsidRPr="00BB1666">
        <w:rPr>
          <w:rFonts w:ascii="Imperial BT" w:hAnsi="Imperial BT"/>
          <w:b/>
          <w:bCs/>
          <w:iCs/>
          <w:color w:val="auto"/>
          <w:sz w:val="20"/>
          <w:szCs w:val="20"/>
        </w:rPr>
        <w:t xml:space="preserve"> </w:t>
      </w:r>
      <w:proofErr w:type="spellStart"/>
      <w:r w:rsidR="00EB6D5B" w:rsidRPr="00BB1666">
        <w:rPr>
          <w:rFonts w:ascii="Imperial BT" w:hAnsi="Imperial BT"/>
          <w:b/>
          <w:bCs/>
          <w:iCs/>
          <w:color w:val="auto"/>
          <w:sz w:val="20"/>
          <w:szCs w:val="20"/>
        </w:rPr>
        <w:t>s.k</w:t>
      </w:r>
      <w:proofErr w:type="spellEnd"/>
      <w:r w:rsidR="00EB6D5B" w:rsidRPr="00BB1666">
        <w:rPr>
          <w:rFonts w:ascii="Imperial BT" w:hAnsi="Imperial BT"/>
          <w:b/>
          <w:bCs/>
          <w:iCs/>
          <w:color w:val="auto"/>
          <w:sz w:val="20"/>
          <w:szCs w:val="20"/>
        </w:rPr>
        <w:t xml:space="preserve">.) </w:t>
      </w:r>
      <w:r w:rsidRPr="00BB1666">
        <w:rPr>
          <w:rFonts w:ascii="Imperial BT" w:hAnsi="Imperial BT"/>
          <w:iCs/>
          <w:color w:val="auto"/>
          <w:sz w:val="20"/>
          <w:szCs w:val="20"/>
        </w:rPr>
        <w:t xml:space="preserve">Türkiye </w:t>
      </w:r>
      <w:r w:rsidRPr="00BB1666">
        <w:rPr>
          <w:rFonts w:ascii="Imperial BT" w:hAnsi="Imperial BT"/>
          <w:sz w:val="20"/>
          <w:szCs w:val="20"/>
        </w:rPr>
        <w:t>Gümrük Bölgesine getirilen ve varış gümrük idaresine karayolu ile sevk edilmek üzere transit rejimine konu edilen serbest dolaşımda olmayan eşyanın, yapılan kontrol veya muayene sonucunda, beyan edilenden belirgin bir şekilde farklı cinste olduğunun tahlil, teknik inceleme ve araştırmaya gerek olmaksızın tespiti hâlinde fiilin niteliğine göre bu fıkranın (a) ve (b) bentlerine, transit rejimine konu edilen serbest dolaşımda olmayan eşyanın, hareket gümrük idaresinden sevk edilmesinden sonra varış gümrük idaresine varışından önce ya da varış gümrük idaresinde yapılan kontrolü veya muayenesi sonucunda beyana göre eksiklik veya fazlalık tespit edilmesi hâlinde fiilin niteliğine göre bu fıkranın (c) veya (d) bentleri uyarınca işlem yapılır. Bu fıkranın (c) ve (d) bentleri kapsamında değerlendirilemeyecek eksiklik ve fazlalık durumları ile bu durumların tespitine ilişkin usul ve esaslar Bakanlıkça belirlenir.</w:t>
      </w:r>
    </w:p>
    <w:p w14:paraId="6453F11C" w14:textId="77777777" w:rsidR="00CD25AB" w:rsidRPr="00BB1666" w:rsidRDefault="00CD25AB" w:rsidP="0046033F">
      <w:pPr>
        <w:spacing w:before="60" w:after="60" w:line="228" w:lineRule="auto"/>
        <w:ind w:left="0" w:firstLine="284"/>
        <w:jc w:val="both"/>
        <w:rPr>
          <w:rFonts w:ascii="Imperial BT" w:hAnsi="Imperial BT"/>
          <w:sz w:val="20"/>
          <w:szCs w:val="20"/>
        </w:rPr>
      </w:pPr>
      <w:r w:rsidRPr="00BB1666">
        <w:rPr>
          <w:rFonts w:ascii="Imperial BT" w:hAnsi="Imperial BT"/>
          <w:sz w:val="20"/>
          <w:szCs w:val="20"/>
        </w:rPr>
        <w:t>a) Farklı çıkan eşyanın gümrük vergileri toplamının beyan edilen eşyanın gümrük vergileri toplamından fazla olması durumunda farklı çıkan eşyaya ilişkin gümrük vergilerinin iki katı idari para cezası verilir.</w:t>
      </w:r>
    </w:p>
    <w:p w14:paraId="0355A8AD" w14:textId="77777777" w:rsidR="00CD25AB" w:rsidRPr="00BB1666" w:rsidRDefault="00CD25AB" w:rsidP="0046033F">
      <w:pPr>
        <w:spacing w:before="60" w:after="60" w:line="228" w:lineRule="auto"/>
        <w:ind w:left="0" w:firstLine="284"/>
        <w:jc w:val="both"/>
        <w:rPr>
          <w:rFonts w:ascii="Imperial BT" w:hAnsi="Imperial BT"/>
          <w:sz w:val="20"/>
          <w:szCs w:val="20"/>
        </w:rPr>
      </w:pPr>
      <w:r w:rsidRPr="00BB1666">
        <w:rPr>
          <w:rFonts w:ascii="Imperial BT" w:hAnsi="Imperial BT"/>
          <w:sz w:val="20"/>
          <w:szCs w:val="20"/>
        </w:rPr>
        <w:t>b) Farklı çıkan eşyanın beyan edilen eşyadan farklı şekilde, ithalinin lisansa, şarta, izne, kısıntıya veya belli kuruluşların vereceği uygunluk veya yeterlilik belgesine tabi olması durumunda farklı çıkan eşyanın gümrüklenmiş değerinin iki katı idari para cezası verilir.</w:t>
      </w:r>
    </w:p>
    <w:p w14:paraId="0834AA33" w14:textId="77777777" w:rsidR="00CD25AB" w:rsidRPr="00BB1666" w:rsidRDefault="00CD25AB" w:rsidP="0046033F">
      <w:pPr>
        <w:spacing w:before="60" w:after="60" w:line="228" w:lineRule="auto"/>
        <w:ind w:left="0" w:firstLine="284"/>
        <w:jc w:val="both"/>
        <w:rPr>
          <w:rFonts w:ascii="Imperial BT" w:hAnsi="Imperial BT"/>
          <w:sz w:val="20"/>
          <w:szCs w:val="20"/>
        </w:rPr>
      </w:pPr>
      <w:r w:rsidRPr="00BB1666">
        <w:rPr>
          <w:rFonts w:ascii="Imperial BT" w:hAnsi="Imperial BT"/>
          <w:sz w:val="20"/>
          <w:szCs w:val="20"/>
        </w:rPr>
        <w:t>c) Beyana göre eksik olduğunun tespit edilmesi hâlinde, eksik çıkan eşyaya ilişkin gümrük vergilerinin alınmasının yanı sıra eşyanın gümrük vergilerinin iki katı idari para cezası verilir.</w:t>
      </w:r>
    </w:p>
    <w:p w14:paraId="67722697" w14:textId="77777777" w:rsidR="00CD25AB" w:rsidRPr="00BB1666" w:rsidRDefault="00CD25AB" w:rsidP="0046033F">
      <w:pPr>
        <w:spacing w:before="60" w:after="60" w:line="228" w:lineRule="auto"/>
        <w:ind w:left="0" w:firstLine="284"/>
        <w:jc w:val="both"/>
        <w:rPr>
          <w:rFonts w:ascii="Imperial BT" w:hAnsi="Imperial BT"/>
          <w:sz w:val="20"/>
          <w:szCs w:val="20"/>
        </w:rPr>
      </w:pPr>
      <w:r w:rsidRPr="00BB1666">
        <w:rPr>
          <w:rFonts w:ascii="Imperial BT" w:hAnsi="Imperial BT"/>
          <w:sz w:val="20"/>
          <w:szCs w:val="20"/>
        </w:rPr>
        <w:t xml:space="preserve">d) Beyana göre fazla olduğunun tespit edilmesi hâlinde, fazla çıkan eşyanın gümrük vergileri kadar idari para cezası verilir ve fazla çıkan eşya </w:t>
      </w:r>
      <w:r w:rsidRPr="00BB1666">
        <w:rPr>
          <w:rFonts w:ascii="Imperial BT" w:hAnsi="Imperial BT"/>
          <w:color w:val="auto"/>
          <w:sz w:val="20"/>
          <w:szCs w:val="20"/>
        </w:rPr>
        <w:t>177 ila</w:t>
      </w:r>
      <w:r w:rsidRPr="00BB1666">
        <w:rPr>
          <w:rFonts w:ascii="Imperial BT" w:hAnsi="Imperial BT"/>
          <w:sz w:val="20"/>
          <w:szCs w:val="20"/>
        </w:rPr>
        <w:t xml:space="preserve"> 180 inci madde hükümlerine göre tasfiyeye tabi tutulur.</w:t>
      </w:r>
    </w:p>
    <w:p w14:paraId="33DED8BE" w14:textId="1A6EA2D8" w:rsidR="00EB6D5B" w:rsidRPr="00BB1666" w:rsidRDefault="00CD25AB" w:rsidP="00EB6D5B">
      <w:pPr>
        <w:spacing w:before="60" w:after="60" w:line="228" w:lineRule="auto"/>
        <w:ind w:left="0" w:firstLine="284"/>
        <w:jc w:val="both"/>
        <w:rPr>
          <w:rFonts w:ascii="Imperial BT" w:hAnsi="Imperial BT"/>
          <w:b/>
          <w:bCs/>
          <w:iCs/>
          <w:color w:val="auto"/>
          <w:sz w:val="20"/>
          <w:szCs w:val="20"/>
        </w:rPr>
      </w:pPr>
      <w:r w:rsidRPr="00BB1666">
        <w:rPr>
          <w:rFonts w:ascii="Imperial BT" w:hAnsi="Imperial BT"/>
          <w:b/>
          <w:sz w:val="20"/>
          <w:szCs w:val="20"/>
        </w:rPr>
        <w:t>6.</w:t>
      </w:r>
      <w:r w:rsidRPr="00BB1666">
        <w:rPr>
          <w:rFonts w:ascii="Imperial BT" w:hAnsi="Imperial BT"/>
          <w:sz w:val="20"/>
          <w:szCs w:val="20"/>
        </w:rPr>
        <w:t xml:space="preserve"> Birinci ve ikinci fıkralarda belirtilen aykırılıkların gümrük idaresi tarafından tespit edilmesinden önce beyan sahibi tarafından bildirilmesi durumunda bu fıkralara göre hesaplanan cezalar yüzde on oranında uygulanır.</w:t>
      </w:r>
      <w:r w:rsidR="00EB6D5B" w:rsidRPr="00BB1666">
        <w:rPr>
          <w:rFonts w:ascii="Imperial BT" w:hAnsi="Imperial BT"/>
          <w:sz w:val="20"/>
          <w:szCs w:val="20"/>
        </w:rPr>
        <w:t xml:space="preserve"> </w:t>
      </w:r>
      <w:r w:rsidR="00EB6D5B" w:rsidRPr="00BB1666">
        <w:rPr>
          <w:rFonts w:ascii="Imperial BT" w:hAnsi="Imperial BT" w:cs="AngsanaUPC"/>
          <w:b/>
          <w:bCs/>
          <w:iCs/>
          <w:color w:val="auto"/>
          <w:sz w:val="20"/>
          <w:szCs w:val="20"/>
        </w:rPr>
        <w:t>(Ek: 24/10/2019-7190</w:t>
      </w:r>
      <w:r w:rsidR="00EB6D5B" w:rsidRPr="00BB1666">
        <w:rPr>
          <w:rFonts w:ascii="Imperial BT" w:hAnsi="Imperial BT"/>
          <w:b/>
          <w:bCs/>
          <w:iCs/>
          <w:color w:val="auto"/>
          <w:sz w:val="20"/>
          <w:szCs w:val="20"/>
        </w:rPr>
        <w:t xml:space="preserve"> </w:t>
      </w:r>
      <w:proofErr w:type="spellStart"/>
      <w:r w:rsidR="00EB6D5B" w:rsidRPr="00BB1666">
        <w:rPr>
          <w:rFonts w:ascii="Imperial BT" w:hAnsi="Imperial BT"/>
          <w:b/>
          <w:bCs/>
          <w:iCs/>
          <w:color w:val="auto"/>
          <w:sz w:val="20"/>
          <w:szCs w:val="20"/>
        </w:rPr>
        <w:t>s.k</w:t>
      </w:r>
      <w:proofErr w:type="spellEnd"/>
      <w:r w:rsidR="00EB6D5B" w:rsidRPr="00BB1666">
        <w:rPr>
          <w:rFonts w:ascii="Imperial BT" w:hAnsi="Imperial BT"/>
          <w:b/>
          <w:bCs/>
          <w:iCs/>
          <w:color w:val="auto"/>
          <w:sz w:val="20"/>
          <w:szCs w:val="20"/>
        </w:rPr>
        <w:t>.)</w:t>
      </w:r>
    </w:p>
    <w:p w14:paraId="24A027B0" w14:textId="05065591" w:rsidR="00CD25AB" w:rsidRPr="00BB1666" w:rsidRDefault="00CD25AB" w:rsidP="0046033F">
      <w:pPr>
        <w:spacing w:before="60" w:after="60" w:line="228" w:lineRule="auto"/>
        <w:ind w:left="0" w:firstLine="284"/>
        <w:jc w:val="both"/>
        <w:rPr>
          <w:rFonts w:ascii="Imperial BT" w:hAnsi="Imperial BT"/>
          <w:noProof/>
          <w:color w:val="FF0000"/>
          <w:sz w:val="20"/>
          <w:szCs w:val="20"/>
        </w:rPr>
      </w:pPr>
      <w:r w:rsidRPr="00BB1666">
        <w:rPr>
          <w:rFonts w:ascii="Imperial BT" w:hAnsi="Imperial BT"/>
          <w:i/>
          <w:iCs/>
          <w:noProof/>
          <w:color w:val="auto"/>
          <w:sz w:val="20"/>
          <w:szCs w:val="20"/>
        </w:rPr>
        <w:t>Yönetmelik Maddeleri  23, 181/10, 239, 240, 243, 580</w:t>
      </w:r>
    </w:p>
    <w:p w14:paraId="2F1F4682" w14:textId="67FF4232"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bookmarkStart w:id="349" w:name="Madde236"/>
      <w:r w:rsidRPr="00BB1666">
        <w:rPr>
          <w:rFonts w:ascii="Imperial BT" w:hAnsi="Imperial BT"/>
          <w:b/>
          <w:noProof/>
          <w:color w:val="auto"/>
          <w:sz w:val="20"/>
          <w:szCs w:val="20"/>
        </w:rPr>
        <w:t>MADDE 236</w:t>
      </w:r>
      <w:bookmarkEnd w:id="349"/>
      <w:r w:rsidRPr="00BB1666">
        <w:rPr>
          <w:rFonts w:ascii="Imperial BT" w:hAnsi="Imperial BT"/>
          <w:b/>
          <w:noProof/>
          <w:color w:val="auto"/>
          <w:sz w:val="20"/>
          <w:szCs w:val="20"/>
        </w:rPr>
        <w:t xml:space="preserve">- </w:t>
      </w:r>
      <w:r w:rsidRPr="00BB1666">
        <w:rPr>
          <w:rFonts w:ascii="Imperial BT" w:hAnsi="Imperial BT"/>
          <w:b/>
          <w:color w:val="auto"/>
          <w:sz w:val="20"/>
          <w:szCs w:val="20"/>
        </w:rPr>
        <w:t>1.</w:t>
      </w:r>
      <w:r w:rsidRPr="00BB1666">
        <w:rPr>
          <w:rFonts w:ascii="Imperial BT" w:hAnsi="Imperial BT"/>
          <w:color w:val="auto"/>
          <w:sz w:val="20"/>
          <w:szCs w:val="20"/>
        </w:rPr>
        <w:t xml:space="preserve"> Teminat alınmış olsa bile, gümrük işlemlerine başlanmadan veya bu işlemler bitirilip gümrük idaresinin izni alınmadan gümrük antrepoları veya gümrük idaresince eşya konulmasına izin verilen yerlerden kısmen veya tamamen eşya çıkarılması veya buralardaki eşyanın değiştirilmesi ya da yapılan sayımlarda kayıtlara göre eşyanın bir kısmının noksan olduğunun anlaşılması hallerinde, bu eşyanın gümrük vergilerinin yanı sıra gümrüklenmiş değerinin iki katı idari para cezası verilir.</w:t>
      </w:r>
      <w:r w:rsidRPr="00BB1666">
        <w:rPr>
          <w:rFonts w:ascii="Imperial BT" w:hAnsi="Imperial BT"/>
          <w:i/>
          <w:color w:val="FF0000"/>
          <w:sz w:val="20"/>
          <w:szCs w:val="20"/>
        </w:rPr>
        <w:t xml:space="preserve"> </w:t>
      </w:r>
      <w:r w:rsidR="00F14C30" w:rsidRPr="00BB1666">
        <w:rPr>
          <w:rFonts w:ascii="Imperial BT" w:hAnsi="Imperial BT" w:cs="AngsanaUPC"/>
          <w:b/>
          <w:bCs/>
          <w:iCs/>
          <w:color w:val="auto"/>
          <w:sz w:val="20"/>
          <w:szCs w:val="20"/>
        </w:rPr>
        <w:t>(Değişik: 28/3/2013-</w:t>
      </w:r>
      <w:r w:rsidR="00F14C30" w:rsidRPr="00BB1666">
        <w:rPr>
          <w:rFonts w:ascii="Imperial BT" w:hAnsi="Imperial BT"/>
          <w:b/>
          <w:bCs/>
          <w:iCs/>
          <w:color w:val="auto"/>
          <w:sz w:val="20"/>
          <w:szCs w:val="20"/>
        </w:rPr>
        <w:t xml:space="preserve">6455 </w:t>
      </w:r>
      <w:proofErr w:type="spellStart"/>
      <w:r w:rsidR="00F14C30" w:rsidRPr="00BB1666">
        <w:rPr>
          <w:rFonts w:ascii="Imperial BT" w:hAnsi="Imperial BT"/>
          <w:b/>
          <w:bCs/>
          <w:iCs/>
          <w:color w:val="auto"/>
          <w:sz w:val="20"/>
          <w:szCs w:val="20"/>
        </w:rPr>
        <w:t>s.k</w:t>
      </w:r>
      <w:proofErr w:type="spellEnd"/>
      <w:r w:rsidR="00F14C30" w:rsidRPr="00BB1666">
        <w:rPr>
          <w:rFonts w:ascii="Imperial BT" w:hAnsi="Imperial BT"/>
          <w:b/>
          <w:bCs/>
          <w:iCs/>
          <w:color w:val="auto"/>
          <w:sz w:val="20"/>
          <w:szCs w:val="20"/>
        </w:rPr>
        <w:t>.)</w:t>
      </w:r>
    </w:p>
    <w:p w14:paraId="5DE0AC36"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lastRenderedPageBreak/>
        <w:t xml:space="preserve">2. </w:t>
      </w:r>
      <w:r w:rsidRPr="00BB1666">
        <w:rPr>
          <w:rFonts w:ascii="Imperial BT" w:hAnsi="Imperial BT"/>
          <w:noProof/>
          <w:color w:val="auto"/>
          <w:sz w:val="20"/>
          <w:szCs w:val="20"/>
        </w:rPr>
        <w:t>Gümrük antrepolarında veya gümrük idaresince eşya konulmasına izin verilen yerlerde yapılan sayımlarda kayıtlara göre fazla eşya çıkması halinde, bu eşyanın 177 ila 180 inci madde hükümlerine göre tasfiyeye tabi tutulmasının yanı sıra, fazla çıkan eşyaya ait ithalat veya ihracat vergileri tutarı kadar para cezası alınır.</w:t>
      </w:r>
    </w:p>
    <w:p w14:paraId="4F91F505" w14:textId="77777777" w:rsidR="00DC0A2D" w:rsidRPr="00BB1666" w:rsidRDefault="00CD25AB" w:rsidP="00DC0A2D">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00DC0A2D" w:rsidRPr="00BB1666">
        <w:rPr>
          <w:rFonts w:ascii="Imperial BT" w:hAnsi="Imperial BT" w:cs="AngsanaUPC"/>
          <w:b/>
          <w:bCs/>
          <w:iCs/>
          <w:color w:val="auto"/>
          <w:sz w:val="20"/>
          <w:szCs w:val="20"/>
        </w:rPr>
        <w:t xml:space="preserve">(Mülga: 18/6/2009-5911 </w:t>
      </w:r>
      <w:proofErr w:type="spellStart"/>
      <w:r w:rsidR="00DC0A2D" w:rsidRPr="00BB1666">
        <w:rPr>
          <w:rFonts w:ascii="Imperial BT" w:hAnsi="Imperial BT" w:cs="AngsanaUPC"/>
          <w:b/>
          <w:bCs/>
          <w:iCs/>
          <w:color w:val="auto"/>
          <w:sz w:val="20"/>
          <w:szCs w:val="20"/>
        </w:rPr>
        <w:t>s.k</w:t>
      </w:r>
      <w:proofErr w:type="spellEnd"/>
      <w:r w:rsidR="00DC0A2D" w:rsidRPr="00BB1666">
        <w:rPr>
          <w:rFonts w:ascii="Imperial BT" w:hAnsi="Imperial BT" w:cs="AngsanaUPC"/>
          <w:b/>
          <w:bCs/>
          <w:iCs/>
          <w:color w:val="auto"/>
          <w:sz w:val="20"/>
          <w:szCs w:val="20"/>
        </w:rPr>
        <w:t>.)</w:t>
      </w:r>
    </w:p>
    <w:p w14:paraId="781C1991" w14:textId="21E05270" w:rsidR="00CD25AB" w:rsidRPr="00BB1666" w:rsidRDefault="00CD25AB" w:rsidP="0046033F">
      <w:pPr>
        <w:spacing w:before="60" w:after="60" w:line="228" w:lineRule="auto"/>
        <w:ind w:left="0" w:firstLine="284"/>
        <w:jc w:val="both"/>
        <w:rPr>
          <w:rFonts w:ascii="Imperial BT" w:hAnsi="Imperial BT"/>
          <w:color w:val="auto"/>
          <w:sz w:val="20"/>
          <w:szCs w:val="20"/>
        </w:rPr>
      </w:pPr>
      <w:r w:rsidRPr="00BB1666">
        <w:rPr>
          <w:rFonts w:ascii="Imperial BT" w:hAnsi="Imperial BT"/>
          <w:b/>
          <w:color w:val="auto"/>
          <w:sz w:val="20"/>
          <w:szCs w:val="20"/>
        </w:rPr>
        <w:t>4.</w:t>
      </w:r>
      <w:r w:rsidRPr="00BB1666">
        <w:rPr>
          <w:rFonts w:ascii="Imperial BT" w:hAnsi="Imperial BT"/>
          <w:color w:val="auto"/>
          <w:sz w:val="20"/>
          <w:szCs w:val="20"/>
        </w:rPr>
        <w:t xml:space="preserve"> Gümrüksüz satış mağazalarından hak sahibi olmayanlara satış yapılması halinde satışa konu eşyaya, hak sahibi olmakla birlikte limit üstü satış yapılması halinde de limit üstü eşyaya ait ithalat vergilerinin yanı sıra bu vergilerin üç katı para cezası verilir.</w:t>
      </w:r>
      <w:r w:rsidRPr="00BB1666">
        <w:rPr>
          <w:rFonts w:ascii="Imperial BT" w:hAnsi="Imperial BT"/>
          <w:i/>
          <w:color w:val="FF0000"/>
          <w:sz w:val="20"/>
          <w:szCs w:val="20"/>
        </w:rPr>
        <w:t xml:space="preserve"> </w:t>
      </w:r>
      <w:r w:rsidR="00F14C30" w:rsidRPr="00BB1666">
        <w:rPr>
          <w:rFonts w:ascii="Imperial BT" w:hAnsi="Imperial BT" w:cs="AngsanaUPC"/>
          <w:b/>
          <w:bCs/>
          <w:iCs/>
          <w:color w:val="auto"/>
          <w:sz w:val="20"/>
          <w:szCs w:val="20"/>
        </w:rPr>
        <w:t>(Ek: 28/3/2013-</w:t>
      </w:r>
      <w:r w:rsidR="00F14C30" w:rsidRPr="00BB1666">
        <w:rPr>
          <w:rFonts w:ascii="Imperial BT" w:hAnsi="Imperial BT"/>
          <w:b/>
          <w:bCs/>
          <w:iCs/>
          <w:color w:val="auto"/>
          <w:sz w:val="20"/>
          <w:szCs w:val="20"/>
        </w:rPr>
        <w:t xml:space="preserve">6455 </w:t>
      </w:r>
      <w:proofErr w:type="spellStart"/>
      <w:r w:rsidR="00F14C30" w:rsidRPr="00BB1666">
        <w:rPr>
          <w:rFonts w:ascii="Imperial BT" w:hAnsi="Imperial BT"/>
          <w:b/>
          <w:bCs/>
          <w:iCs/>
          <w:color w:val="auto"/>
          <w:sz w:val="20"/>
          <w:szCs w:val="20"/>
        </w:rPr>
        <w:t>s.k</w:t>
      </w:r>
      <w:proofErr w:type="spellEnd"/>
      <w:r w:rsidR="00F14C30" w:rsidRPr="00BB1666">
        <w:rPr>
          <w:rFonts w:ascii="Imperial BT" w:hAnsi="Imperial BT"/>
          <w:b/>
          <w:bCs/>
          <w:iCs/>
          <w:color w:val="auto"/>
          <w:sz w:val="20"/>
          <w:szCs w:val="20"/>
        </w:rPr>
        <w:t>.)</w:t>
      </w:r>
    </w:p>
    <w:p w14:paraId="690DC516" w14:textId="66B5BB4C" w:rsidR="00CD25AB" w:rsidRPr="00BB1666" w:rsidRDefault="00CD25AB" w:rsidP="0046033F">
      <w:pPr>
        <w:spacing w:before="60" w:after="60" w:line="228" w:lineRule="auto"/>
        <w:ind w:left="0" w:firstLine="284"/>
        <w:jc w:val="both"/>
        <w:rPr>
          <w:rFonts w:ascii="Imperial BT" w:hAnsi="Imperial BT"/>
          <w:sz w:val="20"/>
          <w:szCs w:val="20"/>
        </w:rPr>
      </w:pPr>
      <w:r w:rsidRPr="00BB1666">
        <w:rPr>
          <w:rFonts w:ascii="Imperial BT" w:hAnsi="Imperial BT"/>
          <w:b/>
          <w:sz w:val="20"/>
          <w:szCs w:val="20"/>
        </w:rPr>
        <w:t>5.</w:t>
      </w:r>
      <w:r w:rsidRPr="00BB1666">
        <w:rPr>
          <w:rFonts w:ascii="Imperial BT" w:hAnsi="Imperial BT"/>
          <w:sz w:val="20"/>
          <w:szCs w:val="20"/>
        </w:rPr>
        <w:t xml:space="preserve"> </w:t>
      </w:r>
      <w:r w:rsidR="00EB6D5B" w:rsidRPr="00BB1666">
        <w:rPr>
          <w:rFonts w:ascii="Imperial BT" w:hAnsi="Imperial BT" w:cs="AngsanaUPC"/>
          <w:b/>
          <w:bCs/>
          <w:iCs/>
          <w:color w:val="auto"/>
          <w:sz w:val="20"/>
          <w:szCs w:val="20"/>
        </w:rPr>
        <w:t>(Değişik: 24/10/2019-7190</w:t>
      </w:r>
      <w:r w:rsidR="00EB6D5B" w:rsidRPr="00BB1666">
        <w:rPr>
          <w:rFonts w:ascii="Imperial BT" w:hAnsi="Imperial BT"/>
          <w:b/>
          <w:bCs/>
          <w:iCs/>
          <w:color w:val="auto"/>
          <w:sz w:val="20"/>
          <w:szCs w:val="20"/>
        </w:rPr>
        <w:t xml:space="preserve"> </w:t>
      </w:r>
      <w:proofErr w:type="spellStart"/>
      <w:r w:rsidR="00EB6D5B" w:rsidRPr="00BB1666">
        <w:rPr>
          <w:rFonts w:ascii="Imperial BT" w:hAnsi="Imperial BT"/>
          <w:b/>
          <w:bCs/>
          <w:iCs/>
          <w:color w:val="auto"/>
          <w:sz w:val="20"/>
          <w:szCs w:val="20"/>
        </w:rPr>
        <w:t>s.k</w:t>
      </w:r>
      <w:proofErr w:type="spellEnd"/>
      <w:r w:rsidR="00EB6D5B" w:rsidRPr="00BB1666">
        <w:rPr>
          <w:rFonts w:ascii="Imperial BT" w:hAnsi="Imperial BT"/>
          <w:i/>
          <w:color w:val="FF0000"/>
          <w:sz w:val="20"/>
          <w:szCs w:val="20"/>
        </w:rPr>
        <w:t>.</w:t>
      </w:r>
      <w:r w:rsidR="00EB6D5B" w:rsidRPr="00BB1666">
        <w:rPr>
          <w:rFonts w:ascii="Imperial BT" w:hAnsi="Imperial BT"/>
          <w:b/>
          <w:bCs/>
          <w:iCs/>
          <w:color w:val="auto"/>
          <w:sz w:val="20"/>
          <w:szCs w:val="20"/>
        </w:rPr>
        <w:t xml:space="preserve">) </w:t>
      </w:r>
      <w:r w:rsidRPr="00BB1666">
        <w:rPr>
          <w:rFonts w:ascii="Imperial BT" w:hAnsi="Imperial BT"/>
          <w:sz w:val="20"/>
          <w:szCs w:val="20"/>
        </w:rPr>
        <w:t>Eşyanın gümrük antrepo rejimine tabi tutulmasına ilişkin beyanının kontrolü veya muayenesi neticesinde antrepo beyannamesinde beyan edilenden belirgin bir şekilde farklı cinste eşya olduğunun tahlil, teknik inceleme ve araştırmaya gerek olmaksızın tespiti hâlinde;</w:t>
      </w:r>
    </w:p>
    <w:p w14:paraId="504ECF1B" w14:textId="77777777" w:rsidR="00CD25AB" w:rsidRPr="00BB1666" w:rsidRDefault="00CD25AB" w:rsidP="0046033F">
      <w:pPr>
        <w:spacing w:before="60" w:after="60" w:line="228" w:lineRule="auto"/>
        <w:ind w:left="0" w:firstLine="284"/>
        <w:jc w:val="both"/>
        <w:rPr>
          <w:rFonts w:ascii="Imperial BT" w:hAnsi="Imperial BT"/>
          <w:sz w:val="20"/>
          <w:szCs w:val="20"/>
        </w:rPr>
      </w:pPr>
      <w:r w:rsidRPr="00BB1666">
        <w:rPr>
          <w:rFonts w:ascii="Imperial BT" w:hAnsi="Imperial BT"/>
          <w:sz w:val="20"/>
          <w:szCs w:val="20"/>
        </w:rPr>
        <w:t>a) Farklı çıkan eşyanın gümrük vergileri toplamının beyan edilen eşyanın gümrük vergileri toplamından fazla olması durumunda farklı çıkan eşyaya ilişkin gümrük vergilerinin iki katı idari para cezası verilir.</w:t>
      </w:r>
    </w:p>
    <w:p w14:paraId="7A6C3125" w14:textId="77777777" w:rsidR="00CD25AB" w:rsidRPr="00BB1666" w:rsidRDefault="00CD25AB" w:rsidP="0046033F">
      <w:pPr>
        <w:spacing w:before="60" w:after="60" w:line="228" w:lineRule="auto"/>
        <w:ind w:left="0" w:firstLine="284"/>
        <w:jc w:val="both"/>
        <w:rPr>
          <w:rFonts w:ascii="Imperial BT" w:hAnsi="Imperial BT"/>
          <w:sz w:val="20"/>
          <w:szCs w:val="20"/>
        </w:rPr>
      </w:pPr>
      <w:r w:rsidRPr="00BB1666">
        <w:rPr>
          <w:rFonts w:ascii="Imperial BT" w:hAnsi="Imperial BT"/>
          <w:sz w:val="20"/>
          <w:szCs w:val="20"/>
        </w:rPr>
        <w:t>b) Farklı çıkan eşyanın beyan edilen eşyadan farklı şekilde, ithalinin lisansa, şarta, izne, kısıntıya veya belli kuruluşların vereceği uygunluk veya yeterlilik belgesine tabi olması durumunda farklı çıkan eşyanın gümrüklenmiş değerinin iki katı idari para cezası verilir.</w:t>
      </w:r>
    </w:p>
    <w:p w14:paraId="40B1B788" w14:textId="1D56B13D" w:rsidR="00CD25AB" w:rsidRPr="00BB1666" w:rsidRDefault="00CD25AB" w:rsidP="00DE2FE9">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23, 328, 514-515, 538, 580</w:t>
      </w:r>
      <w:bookmarkStart w:id="350" w:name="Madde237"/>
      <w:bookmarkEnd w:id="350"/>
    </w:p>
    <w:p w14:paraId="7CDAB904"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bookmarkStart w:id="351" w:name="Made237"/>
      <w:bookmarkEnd w:id="351"/>
      <w:r w:rsidRPr="00BB1666">
        <w:rPr>
          <w:rFonts w:ascii="Imperial BT" w:hAnsi="Imperial BT"/>
          <w:b/>
          <w:noProof/>
          <w:color w:val="auto"/>
          <w:sz w:val="20"/>
          <w:szCs w:val="20"/>
        </w:rPr>
        <w:t>MADDE 237- 1.</w:t>
      </w:r>
      <w:r w:rsidRPr="00BB1666">
        <w:rPr>
          <w:rFonts w:ascii="Imperial BT" w:hAnsi="Imperial BT"/>
          <w:noProof/>
          <w:color w:val="auto"/>
          <w:sz w:val="20"/>
          <w:szCs w:val="20"/>
        </w:rPr>
        <w:t xml:space="preserve"> </w:t>
      </w:r>
      <w:r w:rsidRPr="00BB1666">
        <w:rPr>
          <w:rFonts w:ascii="Imperial BT" w:hAnsi="Imperial BT"/>
          <w:color w:val="auto"/>
          <w:sz w:val="20"/>
          <w:szCs w:val="20"/>
        </w:rPr>
        <w:t>35/A ila 35/C madde</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 xml:space="preserve">hükümlerine göre </w:t>
      </w:r>
      <w:r w:rsidRPr="00BB1666">
        <w:rPr>
          <w:rFonts w:ascii="Imperial BT" w:hAnsi="Imperial BT"/>
          <w:i/>
          <w:noProof/>
          <w:color w:val="800000"/>
          <w:sz w:val="20"/>
          <w:szCs w:val="20"/>
        </w:rPr>
        <w:t xml:space="preserve">(…) </w:t>
      </w:r>
      <w:r w:rsidRPr="00BB1666">
        <w:rPr>
          <w:rFonts w:ascii="Imperial BT" w:hAnsi="Imperial BT"/>
          <w:noProof/>
          <w:color w:val="auto"/>
          <w:sz w:val="20"/>
          <w:szCs w:val="20"/>
        </w:rPr>
        <w:t>verilen özet beyan veya özet beyan olarak kullanılan ticari veya resmi belgelerdeki kayıtlı miktara göre noksan çıkan kapların mahrecinden yüklenmemiş veya yanlışlıkla başka yere çıkartılmış veya kaza ve avarya sonucunda yok olmuş veya çalınmış bulunduğu gümrük idaresince belirlenecek süre içinde kanıtlanamadığı takdirde, bu noksan kaplara ait eşyadan tarife pozisyonuna veya tarife pozisyonu tespit edilemiyor ise cinsine ve türüne göre tarifede dahil olduğu faslın en yüksek vergiye tabi pozisyonuna göre hesaplanacak gümrük vergileri</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kadar para cezası alınır.</w:t>
      </w:r>
    </w:p>
    <w:p w14:paraId="6DF8BBC5"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1 inci fıkraya göre ceza belirlenmesi mümkün olamıyorsa, noksan her kap için 241 inci maddenin 1 inci fıkrasında belirlenen miktarda para cezası alınır.</w:t>
      </w:r>
    </w:p>
    <w:p w14:paraId="7A48755D"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color w:val="auto"/>
          <w:sz w:val="20"/>
          <w:szCs w:val="20"/>
        </w:rPr>
        <w:t>35/A ila 35/C madde</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 xml:space="preserve">hükümlerine göre </w:t>
      </w:r>
      <w:r w:rsidRPr="00BB1666">
        <w:rPr>
          <w:rFonts w:ascii="Imperial BT" w:hAnsi="Imperial BT"/>
          <w:i/>
          <w:noProof/>
          <w:color w:val="800000"/>
          <w:sz w:val="20"/>
          <w:szCs w:val="20"/>
        </w:rPr>
        <w:t xml:space="preserve">(…) </w:t>
      </w:r>
      <w:r w:rsidRPr="00BB1666">
        <w:rPr>
          <w:rFonts w:ascii="Imperial BT" w:hAnsi="Imperial BT"/>
          <w:noProof/>
          <w:color w:val="auto"/>
          <w:sz w:val="20"/>
          <w:szCs w:val="20"/>
        </w:rPr>
        <w:t xml:space="preserve">verilen özet beyan veya özet beyan olarak kullanılan ticari veya resmi belgelerdeki kayıtlı miktara göre fazla çıkan kapların yanlışlıkla mahrecinden fazla olarak yüklenmiş olduğu gümrük idaresince belirlenecek süre içinde kanıtlanamadığı takdirde, söz konusu </w:t>
      </w:r>
      <w:r w:rsidRPr="00BB1666">
        <w:rPr>
          <w:rFonts w:ascii="Imperial BT" w:hAnsi="Imperial BT"/>
          <w:color w:val="auto"/>
          <w:sz w:val="20"/>
          <w:szCs w:val="20"/>
        </w:rPr>
        <w:t>eşyaya el konularak mülkiyetinin kamuya geçirilmesine karar verilir, 177 ila 180 inci madde hükümlerine göre tasfiyeye tabi tutulur</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ve eşyanın CIF kıymeti kadar para cezası alınır.</w:t>
      </w:r>
    </w:p>
    <w:p w14:paraId="48CB7A47" w14:textId="175B9D7A" w:rsidR="00CD25AB" w:rsidRPr="00BB1666" w:rsidRDefault="00CD25AB" w:rsidP="0046033F">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b/>
          <w:color w:val="auto"/>
          <w:sz w:val="20"/>
          <w:szCs w:val="20"/>
        </w:rPr>
        <w:t>4.</w:t>
      </w:r>
      <w:r w:rsidRPr="00BB1666">
        <w:rPr>
          <w:rFonts w:ascii="Imperial BT" w:hAnsi="Imperial BT" w:cs="AngsanaUPC"/>
          <w:color w:val="auto"/>
          <w:sz w:val="20"/>
          <w:szCs w:val="20"/>
        </w:rPr>
        <w:t xml:space="preserve"> Dökme gelen eşyada yüzde üçü aşmayacak şekilde eşya cinsi itibarıyla </w:t>
      </w:r>
      <w:r w:rsidRPr="00BB1666">
        <w:rPr>
          <w:rFonts w:ascii="Imperial BT" w:hAnsi="Imperial BT"/>
          <w:noProof/>
          <w:color w:val="auto"/>
          <w:sz w:val="20"/>
          <w:szCs w:val="20"/>
        </w:rPr>
        <w:t>Cumhurbaşkanı</w:t>
      </w:r>
      <w:r w:rsidRPr="00BB1666">
        <w:rPr>
          <w:rFonts w:ascii="Imperial BT" w:hAnsi="Imperial BT" w:cs="AngsanaUPC"/>
          <w:color w:val="auto"/>
          <w:sz w:val="20"/>
          <w:szCs w:val="20"/>
        </w:rPr>
        <w:t xml:space="preserve"> kararı ile belirlenecek oranlardaki eksiklik ve fazlalıklar için takibat yapılmaz. Doğalgaz ürünlerinde boru hatları ile taşınarak ithal edilenler hariç bu oran </w:t>
      </w:r>
      <w:proofErr w:type="gramStart"/>
      <w:r w:rsidRPr="00BB1666">
        <w:rPr>
          <w:rFonts w:ascii="Imperial BT" w:hAnsi="Imperial BT" w:cs="AngsanaUPC"/>
          <w:color w:val="auto"/>
          <w:sz w:val="20"/>
          <w:szCs w:val="20"/>
        </w:rPr>
        <w:t>% 6</w:t>
      </w:r>
      <w:proofErr w:type="gramEnd"/>
      <w:r w:rsidRPr="00BB1666">
        <w:rPr>
          <w:rFonts w:ascii="Imperial BT" w:hAnsi="Imperial BT" w:cs="AngsanaUPC"/>
          <w:color w:val="auto"/>
          <w:sz w:val="20"/>
          <w:szCs w:val="20"/>
        </w:rPr>
        <w:t>’yı aşmayacak şekilde uygulanır.</w:t>
      </w:r>
      <w:r w:rsidRPr="00BB1666">
        <w:rPr>
          <w:rFonts w:ascii="Imperial BT" w:hAnsi="Imperial BT" w:cs="AngsanaUPC"/>
          <w:i/>
          <w:color w:val="FF0000"/>
          <w:sz w:val="20"/>
          <w:szCs w:val="20"/>
        </w:rPr>
        <w:t xml:space="preserve"> </w:t>
      </w:r>
      <w:r w:rsidR="00FD3BD8" w:rsidRPr="00BB1666">
        <w:rPr>
          <w:rFonts w:ascii="Imperial BT" w:hAnsi="Imperial BT" w:cs="AngsanaUPC"/>
          <w:b/>
          <w:bCs/>
          <w:iCs/>
          <w:color w:val="auto"/>
          <w:sz w:val="20"/>
          <w:szCs w:val="20"/>
        </w:rPr>
        <w:t xml:space="preserve">(Değişik: 18/6/2009-5911 </w:t>
      </w:r>
      <w:proofErr w:type="spellStart"/>
      <w:r w:rsidR="00FD3BD8" w:rsidRPr="00BB1666">
        <w:rPr>
          <w:rFonts w:ascii="Imperial BT" w:hAnsi="Imperial BT" w:cs="AngsanaUPC"/>
          <w:b/>
          <w:bCs/>
          <w:iCs/>
          <w:color w:val="auto"/>
          <w:sz w:val="20"/>
          <w:szCs w:val="20"/>
        </w:rPr>
        <w:t>s.k</w:t>
      </w:r>
      <w:proofErr w:type="spellEnd"/>
      <w:r w:rsidR="00FD3BD8" w:rsidRPr="00BB1666">
        <w:rPr>
          <w:rFonts w:ascii="Imperial BT" w:hAnsi="Imperial BT" w:cs="AngsanaUPC"/>
          <w:b/>
          <w:bCs/>
          <w:iCs/>
          <w:color w:val="auto"/>
          <w:sz w:val="20"/>
          <w:szCs w:val="20"/>
        </w:rPr>
        <w:t>.)</w:t>
      </w:r>
    </w:p>
    <w:p w14:paraId="411EDB9F" w14:textId="13851F39" w:rsidR="00CD25AB" w:rsidRPr="00BB1666" w:rsidRDefault="00CD25AB" w:rsidP="0046033F">
      <w:pPr>
        <w:spacing w:before="60" w:after="60" w:line="228" w:lineRule="auto"/>
        <w:ind w:left="0" w:firstLine="284"/>
        <w:jc w:val="both"/>
        <w:rPr>
          <w:rFonts w:ascii="Imperial BT" w:hAnsi="Imperial BT" w:cs="AngsanaUPC"/>
          <w:b/>
          <w:bCs/>
          <w:iCs/>
          <w:color w:val="auto"/>
          <w:sz w:val="20"/>
          <w:szCs w:val="20"/>
        </w:rPr>
      </w:pPr>
      <w:r w:rsidRPr="00BB1666">
        <w:rPr>
          <w:rFonts w:ascii="Imperial BT" w:hAnsi="Imperial BT" w:cs="AngsanaUPC"/>
          <w:b/>
          <w:color w:val="auto"/>
          <w:sz w:val="20"/>
          <w:szCs w:val="20"/>
        </w:rPr>
        <w:t>5.</w:t>
      </w:r>
      <w:r w:rsidRPr="00BB1666">
        <w:rPr>
          <w:rFonts w:ascii="Imperial BT" w:hAnsi="Imperial BT" w:cs="AngsanaUPC"/>
          <w:color w:val="auto"/>
          <w:sz w:val="20"/>
          <w:szCs w:val="20"/>
        </w:rPr>
        <w:t xml:space="preserve"> Eşya miktarının gümrük idaresince tespit edilmediği ve rejim beyanının belgelerinde kayıtlı miktarlara göre yapıldığı durumlarda, tespit edilen miktar farklılıkları özet beyan eksiklik veya fazlalığı olarak değerlendirilir. Yapılan özet </w:t>
      </w:r>
      <w:r w:rsidRPr="00BB1666">
        <w:rPr>
          <w:rFonts w:ascii="Imperial BT" w:hAnsi="Imperial BT" w:cs="AngsanaUPC"/>
          <w:color w:val="auto"/>
          <w:sz w:val="20"/>
          <w:szCs w:val="20"/>
        </w:rPr>
        <w:lastRenderedPageBreak/>
        <w:t xml:space="preserve">beyan eksiklik veya fazlalık takibatı sonucunda miktar farklılığı nedeniyle cezayı gerektirir bir durum ortaya çıkması halinde, </w:t>
      </w:r>
      <w:proofErr w:type="gramStart"/>
      <w:r w:rsidRPr="00BB1666">
        <w:rPr>
          <w:rFonts w:ascii="Imperial BT" w:hAnsi="Imperial BT" w:cs="AngsanaUPC"/>
          <w:color w:val="auto"/>
          <w:sz w:val="20"/>
          <w:szCs w:val="20"/>
        </w:rPr>
        <w:t>234 üncü</w:t>
      </w:r>
      <w:proofErr w:type="gramEnd"/>
      <w:r w:rsidRPr="00BB1666">
        <w:rPr>
          <w:rFonts w:ascii="Imperial BT" w:hAnsi="Imperial BT" w:cs="AngsanaUPC"/>
          <w:color w:val="auto"/>
          <w:sz w:val="20"/>
          <w:szCs w:val="20"/>
        </w:rPr>
        <w:t xml:space="preserve"> madde hükümleri uygulanmayarak sadece bu madde hükümlerine göre işlem yapılır.</w:t>
      </w:r>
      <w:r w:rsidRPr="00BB1666">
        <w:rPr>
          <w:rFonts w:ascii="Imperial BT" w:hAnsi="Imperial BT" w:cs="AngsanaUPC"/>
          <w:i/>
          <w:color w:val="FF0000"/>
          <w:sz w:val="20"/>
          <w:szCs w:val="20"/>
        </w:rPr>
        <w:t xml:space="preserve"> </w:t>
      </w:r>
      <w:r w:rsidR="000D2B29" w:rsidRPr="00BB1666">
        <w:rPr>
          <w:rFonts w:ascii="Imperial BT" w:hAnsi="Imperial BT" w:cs="AngsanaUPC"/>
          <w:b/>
          <w:bCs/>
          <w:iCs/>
          <w:color w:val="auto"/>
          <w:sz w:val="20"/>
          <w:szCs w:val="20"/>
        </w:rPr>
        <w:t xml:space="preserve">(Ek: 18/6/2009-5911 </w:t>
      </w:r>
      <w:proofErr w:type="spellStart"/>
      <w:r w:rsidR="000D2B29" w:rsidRPr="00BB1666">
        <w:rPr>
          <w:rFonts w:ascii="Imperial BT" w:hAnsi="Imperial BT" w:cs="AngsanaUPC"/>
          <w:b/>
          <w:bCs/>
          <w:iCs/>
          <w:color w:val="auto"/>
          <w:sz w:val="20"/>
          <w:szCs w:val="20"/>
        </w:rPr>
        <w:t>s.k</w:t>
      </w:r>
      <w:proofErr w:type="spellEnd"/>
      <w:r w:rsidR="000D2B29" w:rsidRPr="00BB1666">
        <w:rPr>
          <w:rFonts w:ascii="Imperial BT" w:hAnsi="Imperial BT" w:cs="AngsanaUPC"/>
          <w:b/>
          <w:bCs/>
          <w:iCs/>
          <w:color w:val="auto"/>
          <w:sz w:val="20"/>
          <w:szCs w:val="20"/>
        </w:rPr>
        <w:t>.)</w:t>
      </w:r>
    </w:p>
    <w:p w14:paraId="57DC36D5" w14:textId="39C18096" w:rsidR="00CD25AB" w:rsidRPr="00BB1666" w:rsidRDefault="00CD25AB" w:rsidP="0046033F">
      <w:pPr>
        <w:widowControl w:val="0"/>
        <w:spacing w:before="60" w:after="60" w:line="228" w:lineRule="auto"/>
        <w:ind w:left="0" w:firstLine="284"/>
        <w:jc w:val="both"/>
        <w:rPr>
          <w:rFonts w:ascii="Imperial BT" w:hAnsi="Imperial BT"/>
          <w:i/>
          <w:color w:val="FF0000"/>
          <w:sz w:val="20"/>
          <w:szCs w:val="20"/>
        </w:rPr>
      </w:pPr>
      <w:r w:rsidRPr="00BB1666">
        <w:rPr>
          <w:rFonts w:ascii="Imperial BT" w:hAnsi="Imperial BT"/>
          <w:b/>
          <w:color w:val="auto"/>
          <w:sz w:val="20"/>
          <w:szCs w:val="20"/>
        </w:rPr>
        <w:t>6.</w:t>
      </w:r>
      <w:r w:rsidRPr="00BB1666">
        <w:rPr>
          <w:rFonts w:ascii="Imperial BT" w:hAnsi="Imperial BT"/>
          <w:color w:val="auto"/>
          <w:sz w:val="20"/>
          <w:szCs w:val="20"/>
        </w:rPr>
        <w:t xml:space="preserve"> Türkiye Gümrük Bölgesine giriş yapan taşıt içerisinde özet beyan verilmeksizin eşya getirildiğinin gümrük idaresince belirlendiği veya eşyanın boşaltılmasına izin verilmesinden sonra gümrük idaresine bildirildiği ve bu eşyanın verilmiş olan özet beyanlardan biri ile ilişkili olmadığının anlaşıldığı hallerde, söz konusu eşya için özet beyan vermekle yükümlü olan kişinin tespit edilmesi halinde bu kişi, tespit edilememesi halinde ise eşyayı Türkiye Gümrük Bölgesine getiren kişi tarafından, eşyanın yanlışlıkla mahrecinden fazla olarak yüklenmiş olduğu gümrük idaresince belirlenecek süre içinde kanıtlanamadığı takdirde, söz konusu eşyaya el konularak mülkiyetinin kamuya geçirilmesine karar verilir ve 177 ila 180 inci madde hükümlerine göre tasfiyeye tabi tutulur. Ayrıca eşyanın CIF kıymeti kadar para cezası verilir.</w:t>
      </w:r>
      <w:r w:rsidR="00024CD7" w:rsidRPr="00BB1666">
        <w:rPr>
          <w:rFonts w:ascii="Imperial BT" w:hAnsi="Imperial BT"/>
          <w:color w:val="auto"/>
          <w:sz w:val="20"/>
          <w:szCs w:val="20"/>
        </w:rPr>
        <w:t xml:space="preserve"> </w:t>
      </w:r>
      <w:r w:rsidR="00F14C30" w:rsidRPr="00BB1666">
        <w:rPr>
          <w:rFonts w:ascii="Imperial BT" w:hAnsi="Imperial BT" w:cs="AngsanaUPC"/>
          <w:b/>
          <w:bCs/>
          <w:iCs/>
          <w:color w:val="auto"/>
          <w:sz w:val="20"/>
          <w:szCs w:val="20"/>
        </w:rPr>
        <w:t>(Değişik: 28/3/2013-</w:t>
      </w:r>
      <w:r w:rsidR="00F14C30" w:rsidRPr="00BB1666">
        <w:rPr>
          <w:rFonts w:ascii="Imperial BT" w:hAnsi="Imperial BT"/>
          <w:b/>
          <w:bCs/>
          <w:iCs/>
          <w:color w:val="auto"/>
          <w:sz w:val="20"/>
          <w:szCs w:val="20"/>
        </w:rPr>
        <w:t xml:space="preserve">6455 </w:t>
      </w:r>
      <w:proofErr w:type="spellStart"/>
      <w:r w:rsidR="00F14C30" w:rsidRPr="00BB1666">
        <w:rPr>
          <w:rFonts w:ascii="Imperial BT" w:hAnsi="Imperial BT"/>
          <w:b/>
          <w:bCs/>
          <w:iCs/>
          <w:color w:val="auto"/>
          <w:sz w:val="20"/>
          <w:szCs w:val="20"/>
        </w:rPr>
        <w:t>s.k</w:t>
      </w:r>
      <w:proofErr w:type="spellEnd"/>
      <w:r w:rsidR="00F14C30" w:rsidRPr="00BB1666">
        <w:rPr>
          <w:rFonts w:ascii="Imperial BT" w:hAnsi="Imperial BT"/>
          <w:b/>
          <w:bCs/>
          <w:iCs/>
          <w:color w:val="auto"/>
          <w:sz w:val="20"/>
          <w:szCs w:val="20"/>
        </w:rPr>
        <w:t>.)</w:t>
      </w:r>
    </w:p>
    <w:p w14:paraId="389BF598" w14:textId="77777777" w:rsidR="00F14C30" w:rsidRPr="00BB1666" w:rsidRDefault="00CD25AB" w:rsidP="00F14C30">
      <w:pPr>
        <w:spacing w:before="60" w:after="60" w:line="228" w:lineRule="auto"/>
        <w:ind w:left="0" w:firstLine="284"/>
        <w:jc w:val="both"/>
        <w:rPr>
          <w:rFonts w:ascii="Imperial BT" w:hAnsi="Imperial BT"/>
          <w:i/>
          <w:color w:val="FF0000"/>
          <w:sz w:val="20"/>
          <w:szCs w:val="20"/>
        </w:rPr>
      </w:pPr>
      <w:r w:rsidRPr="00BB1666">
        <w:rPr>
          <w:rFonts w:ascii="Imperial BT" w:hAnsi="Imperial BT"/>
          <w:b/>
          <w:color w:val="auto"/>
          <w:sz w:val="20"/>
          <w:szCs w:val="20"/>
        </w:rPr>
        <w:t>7.</w:t>
      </w:r>
      <w:r w:rsidRPr="00BB1666">
        <w:rPr>
          <w:rFonts w:ascii="Imperial BT" w:hAnsi="Imperial BT"/>
          <w:color w:val="auto"/>
          <w:sz w:val="20"/>
          <w:szCs w:val="20"/>
        </w:rPr>
        <w:t xml:space="preserve"> Birinci, ikinci ve üçüncü fıkralarda belirtilen para cezaları özet beyanı veren kişiden, altıncı fıkrada belirtilen para cezası ise özet beyanı vermekle yükümlü olduğu tespit edilen kişiden, bu kişinin tespit edilememesi halinde eşyayı Türkiye Gümrük Bölgesine getiren kişiden alınır.</w:t>
      </w:r>
      <w:r w:rsidRPr="00BB1666">
        <w:rPr>
          <w:rFonts w:ascii="Imperial BT" w:hAnsi="Imperial BT"/>
          <w:i/>
          <w:color w:val="FF0000"/>
          <w:sz w:val="20"/>
          <w:szCs w:val="20"/>
        </w:rPr>
        <w:t xml:space="preserve"> </w:t>
      </w:r>
      <w:r w:rsidR="00F14C30" w:rsidRPr="00BB1666">
        <w:rPr>
          <w:rFonts w:ascii="Imperial BT" w:hAnsi="Imperial BT" w:cs="AngsanaUPC"/>
          <w:b/>
          <w:bCs/>
          <w:iCs/>
          <w:color w:val="auto"/>
          <w:sz w:val="20"/>
          <w:szCs w:val="20"/>
        </w:rPr>
        <w:t>(Ek: 28/3/2013-</w:t>
      </w:r>
      <w:r w:rsidR="00F14C30" w:rsidRPr="00BB1666">
        <w:rPr>
          <w:rFonts w:ascii="Imperial BT" w:hAnsi="Imperial BT"/>
          <w:b/>
          <w:bCs/>
          <w:iCs/>
          <w:color w:val="auto"/>
          <w:sz w:val="20"/>
          <w:szCs w:val="20"/>
        </w:rPr>
        <w:t xml:space="preserve">6455 </w:t>
      </w:r>
      <w:proofErr w:type="spellStart"/>
      <w:r w:rsidR="00F14C30" w:rsidRPr="00BB1666">
        <w:rPr>
          <w:rFonts w:ascii="Imperial BT" w:hAnsi="Imperial BT"/>
          <w:b/>
          <w:bCs/>
          <w:iCs/>
          <w:color w:val="auto"/>
          <w:sz w:val="20"/>
          <w:szCs w:val="20"/>
        </w:rPr>
        <w:t>s.k</w:t>
      </w:r>
      <w:proofErr w:type="spellEnd"/>
      <w:r w:rsidR="00F14C30" w:rsidRPr="00BB1666">
        <w:rPr>
          <w:rFonts w:ascii="Imperial BT" w:hAnsi="Imperial BT"/>
          <w:b/>
          <w:bCs/>
          <w:iCs/>
          <w:color w:val="auto"/>
          <w:sz w:val="20"/>
          <w:szCs w:val="20"/>
        </w:rPr>
        <w:t>.)</w:t>
      </w:r>
    </w:p>
    <w:p w14:paraId="49CC9AFF" w14:textId="56E153BF" w:rsidR="00CD25AB" w:rsidRPr="00BB1666" w:rsidRDefault="00CD25AB" w:rsidP="0046033F">
      <w:pPr>
        <w:spacing w:before="60" w:after="60" w:line="228" w:lineRule="auto"/>
        <w:ind w:left="0" w:firstLine="284"/>
        <w:jc w:val="both"/>
        <w:rPr>
          <w:rFonts w:ascii="Imperial BT" w:hAnsi="Imperial BT" w:cs="AngsanaUPC"/>
          <w:b/>
          <w:color w:val="auto"/>
          <w:sz w:val="20"/>
          <w:szCs w:val="20"/>
        </w:rPr>
      </w:pPr>
      <w:r w:rsidRPr="00BB1666">
        <w:rPr>
          <w:rFonts w:ascii="Imperial BT" w:hAnsi="Imperial BT"/>
          <w:i/>
          <w:iCs/>
          <w:noProof/>
          <w:color w:val="auto"/>
          <w:sz w:val="20"/>
          <w:szCs w:val="20"/>
        </w:rPr>
        <w:t>Yönetmelik Maddeleri 23, 75, 580, 583</w:t>
      </w:r>
      <w:bookmarkStart w:id="352" w:name="MAdde238"/>
      <w:bookmarkEnd w:id="352"/>
    </w:p>
    <w:p w14:paraId="4962F716" w14:textId="2C9CAB3D"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MADDE 238-</w:t>
      </w:r>
      <w:r w:rsidRPr="00BB1666">
        <w:rPr>
          <w:rFonts w:ascii="Imperial BT" w:hAnsi="Imperial BT" w:cs="AngsanaUPC"/>
          <w:color w:val="auto"/>
          <w:sz w:val="20"/>
          <w:szCs w:val="20"/>
        </w:rPr>
        <w:t xml:space="preserve"> </w:t>
      </w:r>
      <w:r w:rsidR="00FD3BD8" w:rsidRPr="00BB1666">
        <w:rPr>
          <w:rFonts w:ascii="Imperial BT" w:hAnsi="Imperial BT" w:cs="AngsanaUPC"/>
          <w:b/>
          <w:bCs/>
          <w:iCs/>
          <w:color w:val="auto"/>
          <w:sz w:val="20"/>
          <w:szCs w:val="20"/>
        </w:rPr>
        <w:t xml:space="preserve">(Değişik: 18/6/2009-5911 </w:t>
      </w:r>
      <w:proofErr w:type="spellStart"/>
      <w:r w:rsidR="00FD3BD8" w:rsidRPr="00BB1666">
        <w:rPr>
          <w:rFonts w:ascii="Imperial BT" w:hAnsi="Imperial BT" w:cs="AngsanaUPC"/>
          <w:b/>
          <w:bCs/>
          <w:iCs/>
          <w:color w:val="auto"/>
          <w:sz w:val="20"/>
          <w:szCs w:val="20"/>
        </w:rPr>
        <w:t>s.k</w:t>
      </w:r>
      <w:proofErr w:type="spellEnd"/>
      <w:r w:rsidR="00FD3BD8" w:rsidRPr="00BB1666">
        <w:rPr>
          <w:rFonts w:ascii="Imperial BT" w:hAnsi="Imperial BT" w:cs="AngsanaUPC"/>
          <w:b/>
          <w:bCs/>
          <w:iCs/>
          <w:color w:val="auto"/>
          <w:sz w:val="20"/>
          <w:szCs w:val="20"/>
        </w:rPr>
        <w:t>.)</w:t>
      </w:r>
    </w:p>
    <w:p w14:paraId="74ADE7A6" w14:textId="350DB11C" w:rsidR="00CD25AB" w:rsidRPr="00BB1666" w:rsidRDefault="00CD25AB" w:rsidP="0046033F">
      <w:pPr>
        <w:spacing w:before="60" w:after="60" w:line="228" w:lineRule="auto"/>
        <w:ind w:left="0" w:firstLine="284"/>
        <w:jc w:val="both"/>
        <w:rPr>
          <w:rFonts w:ascii="Imperial BT" w:hAnsi="Imperial BT"/>
          <w:sz w:val="20"/>
          <w:szCs w:val="20"/>
        </w:rPr>
      </w:pPr>
      <w:r w:rsidRPr="00BB1666">
        <w:rPr>
          <w:rFonts w:ascii="Imperial BT" w:hAnsi="Imperial BT"/>
          <w:b/>
          <w:sz w:val="20"/>
          <w:szCs w:val="20"/>
        </w:rPr>
        <w:t>1.</w:t>
      </w:r>
      <w:r w:rsidRPr="00BB1666">
        <w:rPr>
          <w:rFonts w:ascii="Imperial BT" w:hAnsi="Imperial BT"/>
          <w:bCs/>
          <w:i/>
          <w:color w:val="C00000"/>
          <w:sz w:val="20"/>
          <w:szCs w:val="20"/>
        </w:rPr>
        <w:t xml:space="preserve"> </w:t>
      </w:r>
      <w:r w:rsidR="00EB6D5B" w:rsidRPr="00BB1666">
        <w:rPr>
          <w:rFonts w:ascii="Imperial BT" w:hAnsi="Imperial BT" w:cs="AngsanaUPC"/>
          <w:b/>
          <w:bCs/>
          <w:iCs/>
          <w:color w:val="auto"/>
          <w:sz w:val="20"/>
          <w:szCs w:val="20"/>
        </w:rPr>
        <w:t>(Değişik: 24/10/2019-7190</w:t>
      </w:r>
      <w:r w:rsidR="00EB6D5B" w:rsidRPr="00BB1666">
        <w:rPr>
          <w:rFonts w:ascii="Imperial BT" w:hAnsi="Imperial BT"/>
          <w:b/>
          <w:bCs/>
          <w:iCs/>
          <w:color w:val="auto"/>
          <w:sz w:val="20"/>
          <w:szCs w:val="20"/>
        </w:rPr>
        <w:t xml:space="preserve"> </w:t>
      </w:r>
      <w:proofErr w:type="spellStart"/>
      <w:r w:rsidR="00EB6D5B" w:rsidRPr="00BB1666">
        <w:rPr>
          <w:rFonts w:ascii="Imperial BT" w:hAnsi="Imperial BT"/>
          <w:b/>
          <w:bCs/>
          <w:iCs/>
          <w:color w:val="auto"/>
          <w:sz w:val="20"/>
          <w:szCs w:val="20"/>
        </w:rPr>
        <w:t>s.k</w:t>
      </w:r>
      <w:proofErr w:type="spellEnd"/>
      <w:r w:rsidR="00EB6D5B" w:rsidRPr="00BB1666">
        <w:rPr>
          <w:rFonts w:ascii="Imperial BT" w:hAnsi="Imperial BT"/>
          <w:b/>
          <w:bCs/>
          <w:iCs/>
          <w:color w:val="auto"/>
          <w:sz w:val="20"/>
          <w:szCs w:val="20"/>
        </w:rPr>
        <w:t>.)</w:t>
      </w:r>
      <w:r w:rsidR="00EB6D5B" w:rsidRPr="00BB1666">
        <w:rPr>
          <w:rFonts w:ascii="Imperial BT" w:hAnsi="Imperial BT"/>
          <w:i/>
          <w:color w:val="auto"/>
          <w:sz w:val="20"/>
          <w:szCs w:val="20"/>
        </w:rPr>
        <w:t xml:space="preserve"> </w:t>
      </w:r>
      <w:r w:rsidRPr="00BB1666">
        <w:rPr>
          <w:rFonts w:ascii="Imperial BT" w:hAnsi="Imperial BT"/>
          <w:sz w:val="20"/>
          <w:szCs w:val="20"/>
        </w:rPr>
        <w:t xml:space="preserve">241 inci maddenin üçüncü </w:t>
      </w:r>
      <w:r w:rsidRPr="00BB1666">
        <w:rPr>
          <w:rFonts w:ascii="Imperial BT" w:hAnsi="Imperial BT"/>
          <w:color w:val="auto"/>
          <w:sz w:val="20"/>
          <w:szCs w:val="20"/>
        </w:rPr>
        <w:t>fıkrası</w:t>
      </w:r>
      <w:r w:rsidRPr="00BB1666">
        <w:rPr>
          <w:rFonts w:ascii="Imperial BT" w:hAnsi="Imperial BT"/>
          <w:sz w:val="20"/>
          <w:szCs w:val="20"/>
        </w:rPr>
        <w:t>nın (h), (l) ve (m) bentleri, dördüncü fıkrasının (g) ve (h) bentleri ile beşinci fıkrasının (b) bendinde belirtilen durumlar hariç;</w:t>
      </w:r>
    </w:p>
    <w:p w14:paraId="4E9CB148" w14:textId="77777777" w:rsidR="00CD25AB" w:rsidRPr="00BB1666" w:rsidRDefault="00CD25AB" w:rsidP="0046033F">
      <w:pPr>
        <w:spacing w:before="60" w:after="60" w:line="228" w:lineRule="auto"/>
        <w:ind w:left="0" w:firstLine="284"/>
        <w:jc w:val="both"/>
        <w:rPr>
          <w:rFonts w:ascii="Imperial BT" w:hAnsi="Imperial BT"/>
          <w:sz w:val="20"/>
          <w:szCs w:val="20"/>
        </w:rPr>
      </w:pPr>
      <w:r w:rsidRPr="00BB1666">
        <w:rPr>
          <w:rFonts w:ascii="Imperial BT" w:hAnsi="Imperial BT"/>
          <w:sz w:val="20"/>
          <w:szCs w:val="20"/>
        </w:rPr>
        <w:t>a) Dahilde işleme rejimi, gümrük kontrolü altında işleme rejimi ile geçici ithalat rejimine ilişkin hükümlerin ihlali hâlinde, eşyanın gümrüklenmiş değerinin iki katı,</w:t>
      </w:r>
    </w:p>
    <w:p w14:paraId="6C49F93C" w14:textId="77777777" w:rsidR="00CD25AB" w:rsidRPr="00BB1666" w:rsidRDefault="00CD25AB" w:rsidP="0046033F">
      <w:pPr>
        <w:spacing w:before="60" w:after="60" w:line="228" w:lineRule="auto"/>
        <w:ind w:left="0" w:firstLine="284"/>
        <w:jc w:val="both"/>
        <w:rPr>
          <w:rFonts w:ascii="Imperial BT" w:hAnsi="Imperial BT"/>
          <w:sz w:val="20"/>
          <w:szCs w:val="20"/>
        </w:rPr>
      </w:pPr>
      <w:r w:rsidRPr="00BB1666">
        <w:rPr>
          <w:rFonts w:ascii="Imperial BT" w:hAnsi="Imperial BT"/>
          <w:sz w:val="20"/>
          <w:szCs w:val="20"/>
        </w:rPr>
        <w:t>b) Tam muafiyet suretiyle geçici olarak ithal edilen özel kullanıma mahsus taşıtlara ilişkin rejim ihlallerinde, gümrük vergileri tutarının dörtte biri,</w:t>
      </w:r>
    </w:p>
    <w:p w14:paraId="6CEB6A15" w14:textId="77777777" w:rsidR="00CD25AB" w:rsidRPr="00BB1666" w:rsidRDefault="00CD25AB" w:rsidP="0046033F">
      <w:pPr>
        <w:spacing w:before="60" w:after="60" w:line="228" w:lineRule="auto"/>
        <w:ind w:left="0" w:firstLine="284"/>
        <w:jc w:val="both"/>
        <w:rPr>
          <w:rFonts w:ascii="Imperial BT" w:hAnsi="Imperial BT"/>
          <w:sz w:val="20"/>
          <w:szCs w:val="20"/>
        </w:rPr>
      </w:pPr>
      <w:r w:rsidRPr="00BB1666">
        <w:rPr>
          <w:rFonts w:ascii="Imperial BT" w:hAnsi="Imperial BT"/>
          <w:sz w:val="20"/>
          <w:szCs w:val="20"/>
        </w:rPr>
        <w:t>c) Dahilde işleme rejimi ve gümrük kontrolü altında işleme rejimine ilişkin hükümler ihlal edilmekle birlikte, rejim kapsamı ithal eşyasının işleme faaliyetindeki hâli veya işlem görmüş ürün hâli de dahil olmak üzere, gümrük gözetiminden mevzuata aykırı olarak çıkarılmamış olduğunun tespiti hâlinde, ithal eşyasının gümrük vergileri ile ilgili rejime ilişkin beyannamenin tescil tarihinden tespitin yapıldığı tarihe kadar geçen süre için 6183 sayılı Kanuna göre tespit edilen gecikme zammı oranında faizin toplamı kadar,</w:t>
      </w:r>
    </w:p>
    <w:p w14:paraId="1E518810" w14:textId="77777777" w:rsidR="00CD25AB" w:rsidRPr="00BB1666" w:rsidRDefault="00CD25AB" w:rsidP="0046033F">
      <w:pPr>
        <w:spacing w:before="60" w:after="60" w:line="228" w:lineRule="auto"/>
        <w:ind w:left="0" w:firstLine="284"/>
        <w:jc w:val="both"/>
        <w:rPr>
          <w:rFonts w:ascii="Imperial BT" w:hAnsi="Imperial BT"/>
          <w:sz w:val="20"/>
          <w:szCs w:val="20"/>
        </w:rPr>
      </w:pPr>
      <w:r w:rsidRPr="00BB1666">
        <w:rPr>
          <w:rFonts w:ascii="Imperial BT" w:hAnsi="Imperial BT"/>
          <w:sz w:val="20"/>
          <w:szCs w:val="20"/>
        </w:rPr>
        <w:t xml:space="preserve">d) (b) bendinde belirtilen taşıtlar hariç olmak üzere, geçici ithalat rejimi kapsamında ithal edilen eşyanın süresi içerisinde gümrükçe onaylanmış başka bir işlem veya kullanıma tabi tutulmaması durumunda gümrük vergileri ile rejime ilişkin beyannamenin tescil tarihinden tespitin yapıldığı tarihe kadar geçen süre için </w:t>
      </w:r>
      <w:r w:rsidRPr="00BB1666">
        <w:rPr>
          <w:rFonts w:ascii="Imperial BT" w:hAnsi="Imperial BT"/>
          <w:color w:val="auto"/>
          <w:sz w:val="20"/>
          <w:szCs w:val="20"/>
        </w:rPr>
        <w:t>6183</w:t>
      </w:r>
      <w:r w:rsidRPr="00BB1666">
        <w:rPr>
          <w:rFonts w:ascii="Imperial BT" w:hAnsi="Imperial BT"/>
          <w:sz w:val="20"/>
          <w:szCs w:val="20"/>
        </w:rPr>
        <w:t xml:space="preserve"> sayılı Kanuna göre tespit edilen gecikme zammı oranında faizin toplamı kadar,</w:t>
      </w:r>
    </w:p>
    <w:p w14:paraId="38DD9EF6" w14:textId="77777777" w:rsidR="00CD25AB" w:rsidRPr="00BB1666" w:rsidRDefault="00CD25AB" w:rsidP="0046033F">
      <w:pPr>
        <w:spacing w:before="60" w:after="60" w:line="228" w:lineRule="auto"/>
        <w:ind w:left="0" w:firstLine="284"/>
        <w:jc w:val="both"/>
        <w:rPr>
          <w:rFonts w:ascii="Imperial BT" w:hAnsi="Imperial BT"/>
          <w:sz w:val="20"/>
          <w:szCs w:val="20"/>
        </w:rPr>
      </w:pPr>
      <w:proofErr w:type="gramStart"/>
      <w:r w:rsidRPr="00BB1666">
        <w:rPr>
          <w:rFonts w:ascii="Imperial BT" w:hAnsi="Imperial BT"/>
          <w:sz w:val="20"/>
          <w:szCs w:val="20"/>
        </w:rPr>
        <w:t>idari</w:t>
      </w:r>
      <w:proofErr w:type="gramEnd"/>
      <w:r w:rsidRPr="00BB1666">
        <w:rPr>
          <w:rFonts w:ascii="Imperial BT" w:hAnsi="Imperial BT"/>
          <w:sz w:val="20"/>
          <w:szCs w:val="20"/>
        </w:rPr>
        <w:t> para cezası verilir.</w:t>
      </w:r>
    </w:p>
    <w:p w14:paraId="29281258" w14:textId="62479010" w:rsidR="00CD25AB" w:rsidRPr="00BB1666" w:rsidRDefault="00CD25AB" w:rsidP="0046033F">
      <w:pPr>
        <w:spacing w:before="60" w:after="60" w:line="228" w:lineRule="auto"/>
        <w:ind w:left="0" w:firstLine="284"/>
        <w:jc w:val="both"/>
        <w:rPr>
          <w:rFonts w:ascii="Imperial BT" w:hAnsi="Imperial BT"/>
          <w:bCs/>
          <w:i/>
          <w:color w:val="C00000"/>
          <w:sz w:val="20"/>
          <w:szCs w:val="20"/>
        </w:rPr>
      </w:pPr>
      <w:r w:rsidRPr="00BB1666">
        <w:rPr>
          <w:rFonts w:ascii="Imperial BT" w:hAnsi="Imperial BT"/>
          <w:b/>
          <w:sz w:val="20"/>
          <w:szCs w:val="20"/>
        </w:rPr>
        <w:t>2.</w:t>
      </w:r>
      <w:r w:rsidRPr="00BB1666">
        <w:rPr>
          <w:rFonts w:ascii="Imperial BT" w:hAnsi="Imperial BT"/>
          <w:sz w:val="20"/>
          <w:szCs w:val="20"/>
        </w:rPr>
        <w:t xml:space="preserve"> Birinci fıkranın (c) ve (d) bentlerinde belirtilen eşyanın, yapılacak tebligat tarihinden itibaren altmış gün </w:t>
      </w:r>
      <w:r w:rsidRPr="00BB1666">
        <w:rPr>
          <w:rFonts w:ascii="Imperial BT" w:hAnsi="Imperial BT"/>
          <w:color w:val="auto"/>
          <w:sz w:val="20"/>
          <w:szCs w:val="20"/>
        </w:rPr>
        <w:t>içinde</w:t>
      </w:r>
      <w:r w:rsidRPr="00BB1666">
        <w:rPr>
          <w:rFonts w:ascii="Imperial BT" w:hAnsi="Imperial BT"/>
          <w:sz w:val="20"/>
          <w:szCs w:val="20"/>
        </w:rPr>
        <w:t xml:space="preserve"> gümrükçe onaylanmış başka bir işlem veya kullanıma tabi tutulmaması hâlinde, ayrıca gümrük vergileri tutarında idari para cezası verilir.</w:t>
      </w:r>
      <w:r w:rsidRPr="00BB1666">
        <w:rPr>
          <w:rFonts w:ascii="Imperial BT" w:hAnsi="Imperial BT"/>
          <w:bCs/>
          <w:i/>
          <w:color w:val="C00000"/>
          <w:sz w:val="20"/>
          <w:szCs w:val="20"/>
        </w:rPr>
        <w:t xml:space="preserve"> </w:t>
      </w:r>
      <w:r w:rsidR="00EB6D5B" w:rsidRPr="00BB1666">
        <w:rPr>
          <w:rFonts w:ascii="Imperial BT" w:hAnsi="Imperial BT" w:cs="AngsanaUPC"/>
          <w:b/>
          <w:bCs/>
          <w:iCs/>
          <w:color w:val="auto"/>
          <w:sz w:val="20"/>
          <w:szCs w:val="20"/>
        </w:rPr>
        <w:t>(Ek: 24/10/2019-7190</w:t>
      </w:r>
      <w:r w:rsidR="00EB6D5B" w:rsidRPr="00BB1666">
        <w:rPr>
          <w:rFonts w:ascii="Imperial BT" w:hAnsi="Imperial BT"/>
          <w:b/>
          <w:bCs/>
          <w:iCs/>
          <w:color w:val="auto"/>
          <w:sz w:val="20"/>
          <w:szCs w:val="20"/>
        </w:rPr>
        <w:t xml:space="preserve"> </w:t>
      </w:r>
      <w:proofErr w:type="spellStart"/>
      <w:r w:rsidR="00EB6D5B" w:rsidRPr="00BB1666">
        <w:rPr>
          <w:rFonts w:ascii="Imperial BT" w:hAnsi="Imperial BT"/>
          <w:b/>
          <w:bCs/>
          <w:iCs/>
          <w:color w:val="auto"/>
          <w:sz w:val="20"/>
          <w:szCs w:val="20"/>
        </w:rPr>
        <w:t>s.k</w:t>
      </w:r>
      <w:proofErr w:type="spellEnd"/>
      <w:r w:rsidR="00EB6D5B" w:rsidRPr="00BB1666">
        <w:rPr>
          <w:rFonts w:ascii="Imperial BT" w:hAnsi="Imperial BT"/>
          <w:b/>
          <w:bCs/>
          <w:iCs/>
          <w:color w:val="auto"/>
          <w:sz w:val="20"/>
          <w:szCs w:val="20"/>
        </w:rPr>
        <w:t>.)</w:t>
      </w:r>
    </w:p>
    <w:p w14:paraId="01547EAF"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lastRenderedPageBreak/>
        <w:t>3.</w:t>
      </w:r>
      <w:r w:rsidRPr="00BB1666">
        <w:rPr>
          <w:rFonts w:ascii="Imperial BT" w:hAnsi="Imperial BT" w:cs="AngsanaUPC"/>
          <w:color w:val="auto"/>
          <w:sz w:val="20"/>
          <w:szCs w:val="20"/>
        </w:rPr>
        <w:t xml:space="preserve"> Birinci fıkraya göre verilen cezalar 241 inci maddenin altıncı fıkrasında belirtilen miktardan az olamaz.</w:t>
      </w:r>
    </w:p>
    <w:p w14:paraId="218CA258"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4.</w:t>
      </w:r>
      <w:r w:rsidRPr="00BB1666">
        <w:rPr>
          <w:rFonts w:ascii="Imperial BT" w:hAnsi="Imperial BT" w:cs="AngsanaUPC"/>
          <w:color w:val="auto"/>
          <w:sz w:val="20"/>
          <w:szCs w:val="20"/>
        </w:rPr>
        <w:t xml:space="preserve"> Genel yönetim kapsamındaki kamu idareleri hakkında bu maddenin para cezasına ilişkin hükümleri ile 241 inci maddenin üçüncü fıkrasının (h), (l) ve (m) bentleri, dördüncü fıkrasının (g) ve (h) bentleri ile beşinci fıkrasının (b) bendi hükümleri uygulanmaz. Bu durumda, 241 inci maddenin birinci fıkra hükmü uygulanır.</w:t>
      </w:r>
    </w:p>
    <w:p w14:paraId="2B3CC83D" w14:textId="7B1161FE" w:rsidR="00CD25AB" w:rsidRPr="00BB1666" w:rsidRDefault="00CD25AB" w:rsidP="0046033F">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23, 386-387, 580</w:t>
      </w:r>
    </w:p>
    <w:p w14:paraId="55DA88F7" w14:textId="77777777" w:rsidR="00CD25AB" w:rsidRPr="00BB1666" w:rsidRDefault="00CD25AB" w:rsidP="0046033F">
      <w:pPr>
        <w:spacing w:before="60" w:after="60" w:line="228" w:lineRule="auto"/>
        <w:ind w:left="0" w:firstLine="284"/>
        <w:jc w:val="both"/>
        <w:rPr>
          <w:rFonts w:ascii="Imperial BT" w:hAnsi="Imperial BT"/>
          <w:noProof/>
          <w:color w:val="FF0000"/>
          <w:sz w:val="20"/>
          <w:szCs w:val="20"/>
        </w:rPr>
      </w:pPr>
      <w:r w:rsidRPr="00BB1666">
        <w:rPr>
          <w:rFonts w:ascii="Imperial BT" w:hAnsi="Imperial BT"/>
          <w:noProof/>
          <w:color w:val="FF0000"/>
          <w:sz w:val="20"/>
          <w:szCs w:val="20"/>
        </w:rPr>
        <w:t xml:space="preserve"> </w:t>
      </w:r>
    </w:p>
    <w:p w14:paraId="3BC541C9"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353" w:name="_Toc94267977"/>
      <w:r w:rsidRPr="00BB1666">
        <w:rPr>
          <w:rFonts w:ascii="Imperial BT" w:hAnsi="Imperial BT"/>
          <w:b/>
          <w:bCs/>
          <w:noProof/>
          <w:color w:val="3C5896"/>
          <w:sz w:val="20"/>
          <w:szCs w:val="20"/>
        </w:rPr>
        <w:t>ÜÇÜNCÜ BÖLÜM</w:t>
      </w:r>
      <w:bookmarkEnd w:id="353"/>
    </w:p>
    <w:p w14:paraId="19799A48"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354" w:name="Madde239dan241UsulsuzlükCezaları"/>
      <w:bookmarkStart w:id="355" w:name="_Toc94267978"/>
      <w:r w:rsidRPr="00BB1666">
        <w:rPr>
          <w:rFonts w:ascii="Imperial BT" w:hAnsi="Imperial BT"/>
          <w:b/>
          <w:bCs/>
          <w:noProof/>
          <w:color w:val="3C5896"/>
          <w:sz w:val="20"/>
          <w:szCs w:val="20"/>
        </w:rPr>
        <w:t>Usulsüzlüklere İlişkin Cezalar</w:t>
      </w:r>
      <w:bookmarkEnd w:id="354"/>
      <w:bookmarkEnd w:id="355"/>
      <w:r w:rsidRPr="00BB1666">
        <w:rPr>
          <w:rFonts w:ascii="Imperial BT" w:hAnsi="Imperial BT"/>
          <w:b/>
          <w:bCs/>
          <w:noProof/>
          <w:color w:val="3C5896"/>
          <w:sz w:val="20"/>
          <w:szCs w:val="20"/>
        </w:rPr>
        <w:t xml:space="preserve"> </w:t>
      </w:r>
    </w:p>
    <w:p w14:paraId="692082F6" w14:textId="77777777" w:rsidR="00CD25AB" w:rsidRPr="00BB1666" w:rsidRDefault="00CD25AB" w:rsidP="0046033F">
      <w:pPr>
        <w:widowControl w:val="0"/>
        <w:spacing w:before="60" w:after="60" w:line="228" w:lineRule="auto"/>
        <w:ind w:left="0" w:firstLine="284"/>
        <w:rPr>
          <w:rFonts w:ascii="Imperial BT" w:hAnsi="Imperial BT"/>
          <w:i/>
          <w:iCs/>
          <w:color w:val="800000"/>
          <w:sz w:val="20"/>
          <w:szCs w:val="20"/>
          <w:highlight w:val="lightGray"/>
        </w:rPr>
      </w:pPr>
    </w:p>
    <w:p w14:paraId="1F4D0A29"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MADDE 239-</w:t>
      </w:r>
      <w:r w:rsidRPr="00BB1666">
        <w:rPr>
          <w:rFonts w:ascii="Imperial BT" w:hAnsi="Imperial BT"/>
          <w:noProof/>
          <w:color w:val="auto"/>
          <w:sz w:val="20"/>
          <w:szCs w:val="20"/>
        </w:rPr>
        <w:t xml:space="preserve"> </w:t>
      </w:r>
      <w:r w:rsidRPr="00BB1666">
        <w:rPr>
          <w:rFonts w:ascii="Imperial BT" w:hAnsi="Imperial BT"/>
          <w:color w:val="auto"/>
          <w:sz w:val="20"/>
          <w:szCs w:val="20"/>
        </w:rPr>
        <w:t>1.</w:t>
      </w:r>
      <w:r w:rsidRPr="00BB1666">
        <w:rPr>
          <w:rFonts w:ascii="Imperial BT" w:hAnsi="Imperial BT"/>
          <w:i/>
          <w:color w:val="auto"/>
          <w:sz w:val="20"/>
          <w:szCs w:val="20"/>
        </w:rPr>
        <w:t xml:space="preserve"> </w:t>
      </w:r>
      <w:r w:rsidRPr="00BB1666">
        <w:rPr>
          <w:rFonts w:ascii="Imperial BT" w:hAnsi="Imperial BT"/>
          <w:noProof/>
          <w:color w:val="auto"/>
          <w:sz w:val="20"/>
          <w:szCs w:val="20"/>
        </w:rPr>
        <w:t>İthalat veya ihracat vergilerinden muaf eşyayı 33 üncü madde hükümleri gereğince belirlenen gümrük kapıları dışında başka yerlerden izinsiz olarak ithal veya ihraç veya bunlara teşebbüs edenlerle, bu tür eşyayı gümrük işlemlerini yaptırmaksızın yurda sokanlar veya çıkaranlar ile buna teşebbüs edenlerden, söz konusu eşyanın ithalata konu olması halinde, CIF değerinin, ihracata konu olması halinde ise FOB değerinin onda biri oranında para cezası alınır.</w:t>
      </w:r>
    </w:p>
    <w:p w14:paraId="698B84DC" w14:textId="643034DC" w:rsidR="00CD25AB" w:rsidRPr="00BB1666" w:rsidRDefault="00CD25AB" w:rsidP="0046033F">
      <w:pPr>
        <w:spacing w:before="60" w:after="60" w:line="228" w:lineRule="auto"/>
        <w:ind w:left="0" w:firstLine="284"/>
        <w:jc w:val="both"/>
        <w:rPr>
          <w:rFonts w:ascii="Imperial BT" w:hAnsi="Imperial BT"/>
          <w:b/>
          <w:bCs/>
          <w:iCs/>
          <w:color w:val="auto"/>
          <w:sz w:val="20"/>
          <w:szCs w:val="20"/>
        </w:rPr>
      </w:pPr>
      <w:r w:rsidRPr="00BB1666">
        <w:rPr>
          <w:rFonts w:ascii="Imperial BT" w:hAnsi="Imperial BT"/>
          <w:color w:val="auto"/>
          <w:sz w:val="20"/>
          <w:szCs w:val="20"/>
        </w:rPr>
        <w:t>2. Gümrük vergileri ödenmek suretiyle ihraç edilebilen eşyayı, gümrük işlemlerine tabi tutmaksızın veya gümrük vergileri kısmen veya tamamen ödenmeksizin Türkiye Gümrük Bölgesinden çıkaranlara eşyanın gümrük vergilerinin yanı sıra bu vergilerin iki katı idari para cezası verilir.</w:t>
      </w:r>
      <w:r w:rsidRPr="00BB1666">
        <w:rPr>
          <w:rFonts w:ascii="Imperial BT" w:hAnsi="Imperial BT"/>
          <w:i/>
          <w:color w:val="FF0000"/>
          <w:sz w:val="20"/>
          <w:szCs w:val="20"/>
        </w:rPr>
        <w:t xml:space="preserve"> </w:t>
      </w:r>
      <w:r w:rsidR="00F14C30" w:rsidRPr="00BB1666">
        <w:rPr>
          <w:rFonts w:ascii="Imperial BT" w:hAnsi="Imperial BT" w:cs="AngsanaUPC"/>
          <w:b/>
          <w:bCs/>
          <w:iCs/>
          <w:color w:val="auto"/>
          <w:sz w:val="20"/>
          <w:szCs w:val="20"/>
        </w:rPr>
        <w:t>(Ek: 28/3/2013-</w:t>
      </w:r>
      <w:r w:rsidR="00F14C30" w:rsidRPr="00BB1666">
        <w:rPr>
          <w:rFonts w:ascii="Imperial BT" w:hAnsi="Imperial BT"/>
          <w:b/>
          <w:bCs/>
          <w:iCs/>
          <w:color w:val="auto"/>
          <w:sz w:val="20"/>
          <w:szCs w:val="20"/>
        </w:rPr>
        <w:t xml:space="preserve">6455 </w:t>
      </w:r>
      <w:proofErr w:type="spellStart"/>
      <w:r w:rsidR="00F14C30" w:rsidRPr="00BB1666">
        <w:rPr>
          <w:rFonts w:ascii="Imperial BT" w:hAnsi="Imperial BT"/>
          <w:b/>
          <w:bCs/>
          <w:iCs/>
          <w:color w:val="auto"/>
          <w:sz w:val="20"/>
          <w:szCs w:val="20"/>
        </w:rPr>
        <w:t>s.k</w:t>
      </w:r>
      <w:proofErr w:type="spellEnd"/>
      <w:r w:rsidR="00F14C30" w:rsidRPr="00BB1666">
        <w:rPr>
          <w:rFonts w:ascii="Imperial BT" w:hAnsi="Imperial BT"/>
          <w:b/>
          <w:bCs/>
          <w:iCs/>
          <w:color w:val="auto"/>
          <w:sz w:val="20"/>
          <w:szCs w:val="20"/>
        </w:rPr>
        <w:t>.)</w:t>
      </w:r>
    </w:p>
    <w:p w14:paraId="2412AD29" w14:textId="49C49EA7" w:rsidR="00CD25AB" w:rsidRPr="00BB1666" w:rsidRDefault="00CD25AB" w:rsidP="00DE2FE9">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23, 580</w:t>
      </w:r>
    </w:p>
    <w:p w14:paraId="6CC536EA" w14:textId="1707557F" w:rsidR="00CD25AB" w:rsidRPr="00BB1666" w:rsidRDefault="00CD25AB" w:rsidP="00DE2FE9">
      <w:pPr>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 xml:space="preserve">MADDE 240- </w:t>
      </w:r>
      <w:bookmarkStart w:id="356" w:name="MAdde241_1"/>
      <w:bookmarkEnd w:id="356"/>
      <w:r w:rsidR="00DC0A2D" w:rsidRPr="00BB1666">
        <w:rPr>
          <w:rFonts w:ascii="Imperial BT" w:hAnsi="Imperial BT" w:cs="AngsanaUPC"/>
          <w:b/>
          <w:bCs/>
          <w:iCs/>
          <w:color w:val="auto"/>
          <w:sz w:val="20"/>
          <w:szCs w:val="20"/>
        </w:rPr>
        <w:t xml:space="preserve">(Mülga: 18/6/2009-5911 </w:t>
      </w:r>
      <w:proofErr w:type="spellStart"/>
      <w:r w:rsidR="00DC0A2D" w:rsidRPr="00BB1666">
        <w:rPr>
          <w:rFonts w:ascii="Imperial BT" w:hAnsi="Imperial BT" w:cs="AngsanaUPC"/>
          <w:b/>
          <w:bCs/>
          <w:iCs/>
          <w:color w:val="auto"/>
          <w:sz w:val="20"/>
          <w:szCs w:val="20"/>
        </w:rPr>
        <w:t>s.k</w:t>
      </w:r>
      <w:proofErr w:type="spellEnd"/>
      <w:r w:rsidR="00DC0A2D" w:rsidRPr="00BB1666">
        <w:rPr>
          <w:rFonts w:ascii="Imperial BT" w:hAnsi="Imperial BT" w:cs="AngsanaUPC"/>
          <w:b/>
          <w:bCs/>
          <w:iCs/>
          <w:color w:val="auto"/>
          <w:sz w:val="20"/>
          <w:szCs w:val="20"/>
        </w:rPr>
        <w:t>.)</w:t>
      </w:r>
    </w:p>
    <w:p w14:paraId="64D899EE" w14:textId="682F3BD2" w:rsidR="00CD25AB" w:rsidRPr="00BB1666" w:rsidRDefault="00CD25AB" w:rsidP="0080575D">
      <w:pPr>
        <w:spacing w:before="60" w:after="60" w:line="228" w:lineRule="auto"/>
        <w:ind w:left="0" w:firstLine="284"/>
        <w:jc w:val="both"/>
        <w:rPr>
          <w:rFonts w:ascii="Imperial BT" w:hAnsi="Imperial BT" w:cs="AngsanaUPC"/>
          <w:color w:val="auto"/>
          <w:sz w:val="20"/>
          <w:szCs w:val="20"/>
        </w:rPr>
      </w:pPr>
      <w:r w:rsidRPr="00BB1666">
        <w:rPr>
          <w:rFonts w:ascii="Imperial BT" w:hAnsi="Imperial BT"/>
          <w:b/>
          <w:noProof/>
          <w:color w:val="auto"/>
          <w:sz w:val="20"/>
          <w:szCs w:val="20"/>
        </w:rPr>
        <w:t xml:space="preserve">MADDE 241- </w:t>
      </w:r>
      <w:r w:rsidR="0080575D" w:rsidRPr="0080575D">
        <w:rPr>
          <w:rFonts w:ascii="Imperial BT" w:hAnsi="Imperial BT"/>
          <w:b/>
          <w:noProof/>
          <w:color w:val="auto"/>
          <w:sz w:val="20"/>
          <w:szCs w:val="20"/>
        </w:rPr>
        <w:t xml:space="preserve">1. </w:t>
      </w:r>
      <w:r w:rsidR="0080575D" w:rsidRPr="0080575D">
        <w:rPr>
          <w:rFonts w:ascii="Imperial BT" w:hAnsi="Imperial BT"/>
          <w:bCs/>
          <w:noProof/>
          <w:color w:val="auto"/>
          <w:sz w:val="20"/>
          <w:szCs w:val="20"/>
        </w:rPr>
        <w:t>Bu Kanunda ayrı bir ceza tayin edilmiş haller saklı kalmak üzere, bu Kanuna</w:t>
      </w:r>
      <w:r w:rsidR="0080575D">
        <w:rPr>
          <w:rFonts w:ascii="Imperial BT" w:hAnsi="Imperial BT"/>
          <w:bCs/>
          <w:noProof/>
          <w:color w:val="auto"/>
          <w:sz w:val="20"/>
          <w:szCs w:val="20"/>
        </w:rPr>
        <w:t xml:space="preserve"> </w:t>
      </w:r>
      <w:r w:rsidR="0080575D" w:rsidRPr="0080575D">
        <w:rPr>
          <w:rFonts w:ascii="Imperial BT" w:hAnsi="Imperial BT" w:cs="AngsanaUPC"/>
          <w:iCs/>
          <w:color w:val="auto"/>
          <w:sz w:val="20"/>
          <w:szCs w:val="20"/>
        </w:rPr>
        <w:t>(…)</w:t>
      </w:r>
      <w:r w:rsidR="0080575D" w:rsidRPr="0080575D">
        <w:rPr>
          <w:rFonts w:ascii="Imperial BT" w:hAnsi="Imperial BT" w:cs="AngsanaUPC"/>
          <w:iCs/>
          <w:color w:val="auto"/>
          <w:sz w:val="20"/>
          <w:szCs w:val="20"/>
        </w:rPr>
        <w:t xml:space="preserve"> </w:t>
      </w:r>
      <w:r w:rsidR="0080575D" w:rsidRPr="0080575D">
        <w:rPr>
          <w:rFonts w:ascii="Imperial BT" w:hAnsi="Imperial BT"/>
          <w:bCs/>
          <w:noProof/>
          <w:color w:val="auto"/>
          <w:sz w:val="20"/>
          <w:szCs w:val="20"/>
        </w:rPr>
        <w:t>aykırı hareket edenlere söz konusu düzenlemelerde açıkça öngörülmüş olması kaydıyla altmış TL usulsüzlük cezası uygulanır</w:t>
      </w:r>
      <w:r w:rsidR="0080575D" w:rsidRPr="0080575D">
        <w:rPr>
          <w:rFonts w:ascii="Imperial BT" w:hAnsi="Imperial BT"/>
          <w:bCs/>
          <w:noProof/>
          <w:color w:val="auto"/>
          <w:sz w:val="20"/>
          <w:szCs w:val="20"/>
        </w:rPr>
        <w:t xml:space="preserve"> </w:t>
      </w:r>
      <w:r w:rsidR="0080575D" w:rsidRPr="00BB1666">
        <w:rPr>
          <w:rFonts w:ascii="Imperial BT" w:hAnsi="Imperial BT" w:cs="AngsanaUPC"/>
          <w:b/>
          <w:bCs/>
          <w:iCs/>
          <w:color w:val="auto"/>
          <w:sz w:val="20"/>
          <w:szCs w:val="20"/>
        </w:rPr>
        <w:t xml:space="preserve">(Değişik: 18/6/2009-5911 </w:t>
      </w:r>
      <w:proofErr w:type="spellStart"/>
      <w:r w:rsidR="0080575D" w:rsidRPr="00BB1666">
        <w:rPr>
          <w:rFonts w:ascii="Imperial BT" w:hAnsi="Imperial BT" w:cs="AngsanaUPC"/>
          <w:b/>
          <w:bCs/>
          <w:iCs/>
          <w:color w:val="auto"/>
          <w:sz w:val="20"/>
          <w:szCs w:val="20"/>
        </w:rPr>
        <w:t>s.k</w:t>
      </w:r>
      <w:proofErr w:type="spellEnd"/>
      <w:r w:rsidR="0080575D" w:rsidRPr="00BB1666">
        <w:rPr>
          <w:rFonts w:ascii="Imperial BT" w:hAnsi="Imperial BT" w:cs="AngsanaUPC"/>
          <w:b/>
          <w:bCs/>
          <w:iCs/>
          <w:color w:val="auto"/>
          <w:sz w:val="20"/>
          <w:szCs w:val="20"/>
        </w:rPr>
        <w:t>.)</w:t>
      </w:r>
      <w:r w:rsidR="0080575D" w:rsidRPr="0080575D">
        <w:rPr>
          <w:rFonts w:ascii="Imperial BT" w:hAnsi="Imperial BT"/>
          <w:b/>
          <w:noProof/>
          <w:color w:val="auto"/>
          <w:sz w:val="20"/>
          <w:szCs w:val="20"/>
        </w:rPr>
        <w:t>.</w:t>
      </w:r>
      <w:r w:rsidRPr="00BB1666">
        <w:rPr>
          <w:rFonts w:ascii="Imperial BT" w:hAnsi="Imperial BT" w:cs="AngsanaUPC"/>
          <w:i/>
          <w:color w:val="FF0000"/>
          <w:sz w:val="20"/>
          <w:szCs w:val="20"/>
        </w:rPr>
        <w:t xml:space="preserve"> </w:t>
      </w:r>
    </w:p>
    <w:p w14:paraId="64962117"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1 inci fıkrada belirtilen miktar, her yıl, bir önceki yıla ilişkin olarak 213 sayılı Vergi Usul Kanunu uyarınca belirlenen yeniden değerleme oranında arttırılır, bu hesaplamada 1.</w:t>
      </w:r>
      <w:r w:rsidRPr="00BB1666">
        <w:rPr>
          <w:rFonts w:ascii="Imperial BT" w:hAnsi="Imperial BT"/>
          <w:strike/>
          <w:noProof/>
          <w:color w:val="auto"/>
          <w:sz w:val="20"/>
          <w:szCs w:val="20"/>
        </w:rPr>
        <w:t>000.000</w:t>
      </w:r>
      <w:r w:rsidRPr="00BB1666">
        <w:rPr>
          <w:rFonts w:ascii="Imperial BT" w:hAnsi="Imperial BT"/>
          <w:noProof/>
          <w:color w:val="auto"/>
          <w:sz w:val="20"/>
          <w:szCs w:val="20"/>
        </w:rPr>
        <w:t xml:space="preserve"> TL’sına kadar olan tutarlar dikkate alınmaz. </w:t>
      </w:r>
    </w:p>
    <w:p w14:paraId="6E806331"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Usulsüzlük cezası aşağıdaki hallerde 1 inci fıkrada belirtilen miktarın iki katı olarak uygulanır:</w:t>
      </w:r>
    </w:p>
    <w:p w14:paraId="4E6A47F6"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6 ve 7 nci maddelere göre, gümrük idarelerince verilen kararlara dayanak oluşturan belge ve</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bilgilerin, ilgili kişiler tarafından yanlış olarak verilmesi,</w:t>
      </w:r>
    </w:p>
    <w:p w14:paraId="5E577744"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Vergi kaybı doğurmamasına karşın, 24 üncü maddeye göre birbirleriyle ilişkisi bulunan kişiler arasında bir satış işlemi olması ve bu ilişkinin beyan edilmemesi,</w:t>
      </w:r>
    </w:p>
    <w:p w14:paraId="5C874FCE"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c) Yabancı limanlardan gelen veya Türkiye Gümrük Bölgesinden yabancı limanlara giden gemilerin geliş ve </w:t>
      </w:r>
      <w:r w:rsidRPr="00BB1666">
        <w:rPr>
          <w:rFonts w:ascii="Imperial BT" w:hAnsi="Imperial BT"/>
          <w:color w:val="auto"/>
          <w:sz w:val="20"/>
          <w:szCs w:val="20"/>
        </w:rPr>
        <w:t xml:space="preserve">gidişlerinde yönetmelikle belirlenecek süreler içerisinde donatan veya işleten veya </w:t>
      </w:r>
      <w:proofErr w:type="spellStart"/>
      <w:r w:rsidRPr="00BB1666">
        <w:rPr>
          <w:rFonts w:ascii="Imperial BT" w:hAnsi="Imperial BT"/>
          <w:color w:val="auto"/>
          <w:sz w:val="20"/>
          <w:szCs w:val="20"/>
        </w:rPr>
        <w:t>acentası</w:t>
      </w:r>
      <w:proofErr w:type="spellEnd"/>
      <w:r w:rsidRPr="00BB1666">
        <w:rPr>
          <w:rFonts w:ascii="Imperial BT" w:hAnsi="Imperial BT"/>
          <w:noProof/>
          <w:color w:val="auto"/>
          <w:sz w:val="20"/>
          <w:szCs w:val="20"/>
        </w:rPr>
        <w:t xml:space="preserve"> tarafından gümrük idaresine bilgi verilmemesi,</w:t>
      </w:r>
    </w:p>
    <w:p w14:paraId="4E0D8573"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lastRenderedPageBreak/>
        <w:t xml:space="preserve">d) </w:t>
      </w:r>
      <w:r w:rsidRPr="00BB1666">
        <w:rPr>
          <w:rFonts w:ascii="Imperial BT" w:hAnsi="Imperial BT"/>
          <w:color w:val="auto"/>
          <w:sz w:val="20"/>
          <w:szCs w:val="20"/>
        </w:rPr>
        <w:t>35/A maddesine</w:t>
      </w:r>
      <w:r w:rsidRPr="00BB1666">
        <w:rPr>
          <w:rFonts w:ascii="Imperial BT" w:hAnsi="Imperial BT"/>
          <w:noProof/>
          <w:color w:val="auto"/>
          <w:sz w:val="20"/>
          <w:szCs w:val="20"/>
        </w:rPr>
        <w:t xml:space="preserve"> göre özet beyan veya özet beyan olarak kullanılan ticari veya resmi belgenin süresi içinde verilmemesi,</w:t>
      </w:r>
      <w:r w:rsidRPr="00BB1666">
        <w:rPr>
          <w:rFonts w:ascii="Imperial BT" w:hAnsi="Imperial BT"/>
          <w:color w:val="auto"/>
          <w:sz w:val="20"/>
          <w:szCs w:val="20"/>
        </w:rPr>
        <w:t xml:space="preserve"> </w:t>
      </w:r>
    </w:p>
    <w:p w14:paraId="77C57107"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e) Türkiye Gümrük Bölgesinde karayoluyla transit eşya taşıyan taşıt araçlarının 91 inci maddeye göre verilen süreleri yirmidört saate kadar aşması,</w:t>
      </w:r>
    </w:p>
    <w:p w14:paraId="6C8E1B17"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f)</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Gümrük</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antrepolarının 93 üncü maddenin 3 üncü fıkrasında belirtilen teknik donanımlarında noksanlık bulunması,</w:t>
      </w:r>
    </w:p>
    <w:p w14:paraId="22B243CF"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g) Gümrük antrepo rejimine tabi tutulan eşyanın, antrepolara konuldukları tarihte işleticiler tarafından kayıtlara geçirilmemesi,</w:t>
      </w:r>
    </w:p>
    <w:p w14:paraId="2BE018D1" w14:textId="323F0F27" w:rsidR="00CD25AB" w:rsidRPr="00BB1666" w:rsidRDefault="00CD25AB" w:rsidP="0046033F">
      <w:pPr>
        <w:spacing w:before="60" w:after="60" w:line="228" w:lineRule="auto"/>
        <w:ind w:left="0" w:firstLine="284"/>
        <w:jc w:val="both"/>
        <w:rPr>
          <w:rFonts w:ascii="Imperial BT" w:hAnsi="Imperial BT" w:cs="AngsanaUPC"/>
          <w:b/>
          <w:bCs/>
          <w:iCs/>
          <w:color w:val="auto"/>
          <w:sz w:val="20"/>
          <w:szCs w:val="20"/>
        </w:rPr>
      </w:pPr>
      <w:bookmarkStart w:id="357" w:name="MAdde241_3_h"/>
      <w:bookmarkEnd w:id="357"/>
      <w:r w:rsidRPr="00BB1666">
        <w:rPr>
          <w:rFonts w:ascii="Imperial BT" w:hAnsi="Imperial BT" w:cs="AngsanaUPC"/>
          <w:color w:val="auto"/>
          <w:sz w:val="20"/>
          <w:szCs w:val="20"/>
        </w:rPr>
        <w:t>h) Dâhilde işleme rejimi ve gümrük kontrolü altında işleme rejimi kapsamında Türkiye Gümrük Bölgesine getirilen eşyanın izin verilen süresinin bitimini takiben bir ay içerisinde rejimin gerektirdiği işlemlerinin bitirilmesi, yeniden ihracı veya gümrükçe onaylanmış bir işlem veya kullanıma tabi tutulması,</w:t>
      </w:r>
      <w:r w:rsidR="00FD3BD8" w:rsidRPr="00BB1666">
        <w:rPr>
          <w:rFonts w:ascii="Imperial BT" w:hAnsi="Imperial BT" w:cs="AngsanaUPC"/>
          <w:i/>
          <w:color w:val="FF0000"/>
          <w:sz w:val="20"/>
          <w:szCs w:val="20"/>
        </w:rPr>
        <w:t xml:space="preserve"> </w:t>
      </w:r>
      <w:r w:rsidR="00FD3BD8" w:rsidRPr="00BB1666">
        <w:rPr>
          <w:rFonts w:ascii="Imperial BT" w:hAnsi="Imperial BT" w:cs="AngsanaUPC"/>
          <w:b/>
          <w:bCs/>
          <w:iCs/>
          <w:color w:val="auto"/>
          <w:sz w:val="20"/>
          <w:szCs w:val="20"/>
        </w:rPr>
        <w:t xml:space="preserve">(Değişik: 18/6/2009-5911 </w:t>
      </w:r>
      <w:proofErr w:type="spellStart"/>
      <w:r w:rsidR="00FD3BD8" w:rsidRPr="00BB1666">
        <w:rPr>
          <w:rFonts w:ascii="Imperial BT" w:hAnsi="Imperial BT" w:cs="AngsanaUPC"/>
          <w:b/>
          <w:bCs/>
          <w:iCs/>
          <w:color w:val="auto"/>
          <w:sz w:val="20"/>
          <w:szCs w:val="20"/>
        </w:rPr>
        <w:t>s.k</w:t>
      </w:r>
      <w:proofErr w:type="spellEnd"/>
      <w:r w:rsidR="00FD3BD8" w:rsidRPr="00BB1666">
        <w:rPr>
          <w:rFonts w:ascii="Imperial BT" w:hAnsi="Imperial BT" w:cs="AngsanaUPC"/>
          <w:b/>
          <w:bCs/>
          <w:iCs/>
          <w:color w:val="auto"/>
          <w:sz w:val="20"/>
          <w:szCs w:val="20"/>
        </w:rPr>
        <w:t>.)</w:t>
      </w:r>
    </w:p>
    <w:p w14:paraId="4F24E1BE"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bookmarkStart w:id="358" w:name="Madde241in3ün_ı_bendi"/>
      <w:bookmarkEnd w:id="358"/>
      <w:r w:rsidRPr="00BB1666">
        <w:rPr>
          <w:rFonts w:ascii="Imperial BT" w:hAnsi="Imperial BT"/>
          <w:noProof/>
          <w:color w:val="auto"/>
          <w:sz w:val="20"/>
          <w:szCs w:val="20"/>
        </w:rPr>
        <w:t>ı) Geçici olarak Türkiye Gümrük Bölgesi dışına çıkarılan eşyanın verilen süreyi aştıktan sonra geri getirilmesi,</w:t>
      </w:r>
    </w:p>
    <w:p w14:paraId="54F50B5E" w14:textId="660DFB1C"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 xml:space="preserve">j) Kaçakçılıkla Mücadele Kanunu hükümleri saklı kalmak kaydıyla, ihraç eşyasının yapılan beyan ve eki belgelere göre miktar veya cinsinde </w:t>
      </w:r>
      <w:proofErr w:type="gramStart"/>
      <w:r w:rsidRPr="00BB1666">
        <w:rPr>
          <w:rFonts w:ascii="Imperial BT" w:hAnsi="Imperial BT" w:cs="AngsanaUPC"/>
          <w:color w:val="auto"/>
          <w:sz w:val="20"/>
          <w:szCs w:val="20"/>
        </w:rPr>
        <w:t>% 10</w:t>
      </w:r>
      <w:proofErr w:type="gramEnd"/>
      <w:r w:rsidRPr="00BB1666">
        <w:rPr>
          <w:rFonts w:ascii="Imperial BT" w:hAnsi="Imperial BT" w:cs="AngsanaUPC"/>
          <w:color w:val="auto"/>
          <w:sz w:val="20"/>
          <w:szCs w:val="20"/>
        </w:rPr>
        <w:t>’dan fazla farklılık çıkması,</w:t>
      </w:r>
      <w:r w:rsidRPr="00BB1666">
        <w:rPr>
          <w:rFonts w:ascii="Imperial BT" w:hAnsi="Imperial BT" w:cs="AngsanaUPC"/>
          <w:i/>
          <w:color w:val="FF0000"/>
          <w:sz w:val="20"/>
          <w:szCs w:val="20"/>
        </w:rPr>
        <w:t xml:space="preserve"> </w:t>
      </w:r>
      <w:r w:rsidR="00FD3BD8" w:rsidRPr="00BB1666">
        <w:rPr>
          <w:rFonts w:ascii="Imperial BT" w:hAnsi="Imperial BT" w:cs="AngsanaUPC"/>
          <w:b/>
          <w:bCs/>
          <w:iCs/>
          <w:color w:val="auto"/>
          <w:sz w:val="20"/>
          <w:szCs w:val="20"/>
        </w:rPr>
        <w:t xml:space="preserve">(Değişik: 18/6/2009-5911 </w:t>
      </w:r>
      <w:proofErr w:type="spellStart"/>
      <w:r w:rsidR="00FD3BD8" w:rsidRPr="00BB1666">
        <w:rPr>
          <w:rFonts w:ascii="Imperial BT" w:hAnsi="Imperial BT" w:cs="AngsanaUPC"/>
          <w:b/>
          <w:bCs/>
          <w:iCs/>
          <w:color w:val="auto"/>
          <w:sz w:val="20"/>
          <w:szCs w:val="20"/>
        </w:rPr>
        <w:t>s.k</w:t>
      </w:r>
      <w:proofErr w:type="spellEnd"/>
      <w:r w:rsidR="00FD3BD8" w:rsidRPr="00BB1666">
        <w:rPr>
          <w:rFonts w:ascii="Imperial BT" w:hAnsi="Imperial BT" w:cs="AngsanaUPC"/>
          <w:b/>
          <w:bCs/>
          <w:iCs/>
          <w:color w:val="auto"/>
          <w:sz w:val="20"/>
          <w:szCs w:val="20"/>
        </w:rPr>
        <w:t>.)</w:t>
      </w:r>
    </w:p>
    <w:p w14:paraId="57C1EAB7"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k) Serbest bölgelerde çalışan veya buralara giren ve çıkan kişilerin bu Kanunla konulmuş kurallara uymaması,</w:t>
      </w:r>
    </w:p>
    <w:p w14:paraId="455658F4" w14:textId="3204A01B" w:rsidR="00CD25AB" w:rsidRPr="00BB1666" w:rsidRDefault="00CD25AB" w:rsidP="0046033F">
      <w:pPr>
        <w:spacing w:before="60" w:after="60" w:line="228" w:lineRule="auto"/>
        <w:ind w:left="0" w:firstLine="284"/>
        <w:jc w:val="both"/>
        <w:rPr>
          <w:rFonts w:ascii="Imperial BT" w:hAnsi="Imperial BT" w:cs="AngsanaUPC"/>
          <w:b/>
          <w:bCs/>
          <w:iCs/>
          <w:color w:val="auto"/>
          <w:sz w:val="20"/>
          <w:szCs w:val="20"/>
        </w:rPr>
      </w:pPr>
      <w:r w:rsidRPr="00BB1666">
        <w:rPr>
          <w:rFonts w:ascii="Imperial BT" w:hAnsi="Imperial BT" w:cs="AngsanaUPC"/>
          <w:color w:val="auto"/>
          <w:sz w:val="20"/>
          <w:szCs w:val="20"/>
        </w:rPr>
        <w:t>l) Geçici ithalat rejimi kapsamında Türkiye Gümrük Bölgesine getirilen eşyanın verilen sürenin bitimini takiben bir ay içerisinde yeniden ihraç edilmesi veya gümrükçe onaylanmış bir işlem veya kullanıma tabi tutulması,</w:t>
      </w:r>
      <w:r w:rsidRPr="00BB1666">
        <w:rPr>
          <w:rFonts w:ascii="Imperial BT" w:hAnsi="Imperial BT" w:cs="AngsanaUPC"/>
          <w:i/>
          <w:color w:val="FF0000"/>
          <w:sz w:val="20"/>
          <w:szCs w:val="20"/>
        </w:rPr>
        <w:t xml:space="preserve"> </w:t>
      </w:r>
      <w:r w:rsidR="00FD3BD8" w:rsidRPr="00BB1666">
        <w:rPr>
          <w:rFonts w:ascii="Imperial BT" w:hAnsi="Imperial BT" w:cs="AngsanaUPC"/>
          <w:b/>
          <w:bCs/>
          <w:iCs/>
          <w:color w:val="auto"/>
          <w:sz w:val="20"/>
          <w:szCs w:val="20"/>
        </w:rPr>
        <w:t xml:space="preserve">(Değişik: 18/6/2009-5911 </w:t>
      </w:r>
      <w:proofErr w:type="spellStart"/>
      <w:r w:rsidR="00FD3BD8" w:rsidRPr="00BB1666">
        <w:rPr>
          <w:rFonts w:ascii="Imperial BT" w:hAnsi="Imperial BT" w:cs="AngsanaUPC"/>
          <w:b/>
          <w:bCs/>
          <w:iCs/>
          <w:color w:val="auto"/>
          <w:sz w:val="20"/>
          <w:szCs w:val="20"/>
        </w:rPr>
        <w:t>s.k</w:t>
      </w:r>
      <w:proofErr w:type="spellEnd"/>
      <w:r w:rsidR="00FD3BD8" w:rsidRPr="00BB1666">
        <w:rPr>
          <w:rFonts w:ascii="Imperial BT" w:hAnsi="Imperial BT" w:cs="AngsanaUPC"/>
          <w:b/>
          <w:bCs/>
          <w:iCs/>
          <w:color w:val="auto"/>
          <w:sz w:val="20"/>
          <w:szCs w:val="20"/>
        </w:rPr>
        <w:t>.)</w:t>
      </w:r>
    </w:p>
    <w:p w14:paraId="1C9F66C1" w14:textId="27B9913C" w:rsidR="00CD25AB" w:rsidRPr="00BB1666" w:rsidRDefault="00CD25AB" w:rsidP="0046033F">
      <w:pPr>
        <w:spacing w:before="60" w:after="60" w:line="228" w:lineRule="auto"/>
        <w:ind w:left="0" w:firstLine="284"/>
        <w:jc w:val="both"/>
        <w:rPr>
          <w:rFonts w:ascii="Imperial BT" w:hAnsi="Imperial BT" w:cs="AngsanaUPC"/>
          <w:b/>
          <w:bCs/>
          <w:iCs/>
          <w:color w:val="auto"/>
          <w:sz w:val="20"/>
          <w:szCs w:val="20"/>
        </w:rPr>
      </w:pPr>
      <w:r w:rsidRPr="00BB1666">
        <w:rPr>
          <w:rFonts w:ascii="Imperial BT" w:hAnsi="Imperial BT" w:cs="AngsanaUPC"/>
          <w:color w:val="auto"/>
          <w:sz w:val="20"/>
          <w:szCs w:val="20"/>
        </w:rPr>
        <w:t>m) Geçici ithalat rejimi kapsamında ithal edilen eşyanın gümrük idaresine bilgi verilmeden, ancak süresi içerisinde Türkiye Gümrük Bölgesinin dışına çıkarıldığının kabul edilebilir belgelerle kanıtlanması.</w:t>
      </w:r>
      <w:r w:rsidRPr="00BB1666">
        <w:rPr>
          <w:rFonts w:ascii="Imperial BT" w:hAnsi="Imperial BT" w:cs="AngsanaUPC"/>
          <w:i/>
          <w:color w:val="FF0000"/>
          <w:sz w:val="20"/>
          <w:szCs w:val="20"/>
        </w:rPr>
        <w:t xml:space="preserve"> </w:t>
      </w:r>
      <w:r w:rsidR="00FD3BD8" w:rsidRPr="00BB1666">
        <w:rPr>
          <w:rFonts w:ascii="Imperial BT" w:hAnsi="Imperial BT" w:cs="AngsanaUPC"/>
          <w:b/>
          <w:bCs/>
          <w:iCs/>
          <w:color w:val="auto"/>
          <w:sz w:val="20"/>
          <w:szCs w:val="20"/>
        </w:rPr>
        <w:t xml:space="preserve">(Değişik: 18/6/2009-5911 </w:t>
      </w:r>
      <w:proofErr w:type="spellStart"/>
      <w:r w:rsidR="00FD3BD8" w:rsidRPr="00BB1666">
        <w:rPr>
          <w:rFonts w:ascii="Imperial BT" w:hAnsi="Imperial BT" w:cs="AngsanaUPC"/>
          <w:b/>
          <w:bCs/>
          <w:iCs/>
          <w:color w:val="auto"/>
          <w:sz w:val="20"/>
          <w:szCs w:val="20"/>
        </w:rPr>
        <w:t>s.k</w:t>
      </w:r>
      <w:proofErr w:type="spellEnd"/>
      <w:r w:rsidR="00FD3BD8" w:rsidRPr="00BB1666">
        <w:rPr>
          <w:rFonts w:ascii="Imperial BT" w:hAnsi="Imperial BT" w:cs="AngsanaUPC"/>
          <w:b/>
          <w:bCs/>
          <w:iCs/>
          <w:color w:val="auto"/>
          <w:sz w:val="20"/>
          <w:szCs w:val="20"/>
        </w:rPr>
        <w:t>.)</w:t>
      </w:r>
    </w:p>
    <w:p w14:paraId="2A35B2FC"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bookmarkStart w:id="359" w:name="MAdde241_4"/>
      <w:bookmarkEnd w:id="359"/>
      <w:r w:rsidRPr="00BB1666">
        <w:rPr>
          <w:rFonts w:ascii="Imperial BT" w:hAnsi="Imperial BT"/>
          <w:b/>
          <w:noProof/>
          <w:color w:val="auto"/>
          <w:sz w:val="20"/>
          <w:szCs w:val="20"/>
        </w:rPr>
        <w:t xml:space="preserve">4. </w:t>
      </w:r>
      <w:r w:rsidRPr="00BB1666">
        <w:rPr>
          <w:rFonts w:ascii="Imperial BT" w:hAnsi="Imperial BT"/>
          <w:noProof/>
          <w:color w:val="auto"/>
          <w:sz w:val="20"/>
          <w:szCs w:val="20"/>
        </w:rPr>
        <w:t>Usulsüzlük cezası aşağıdaki hallerde 1 inci fıkrada belirtilen miktarın dört katı olarak uygulanır:</w:t>
      </w:r>
    </w:p>
    <w:p w14:paraId="69204237"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Bir kişinin 5 inci madde hükümlerine göre geçerli bir temsil yetkisi olmadığı halde başka bir kişi adına veya hesabına gümrük idarelerinde iş takip etmesi,</w:t>
      </w:r>
    </w:p>
    <w:p w14:paraId="15991B90"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34 üncü maddenin 2 nci fıkrası hükümlerinin aksine, karayolu taşıtlarının gümrük idaresinin izni olmadan yük veya yolcu alarak yoluna devam etmesi,</w:t>
      </w:r>
    </w:p>
    <w:p w14:paraId="2DC32626" w14:textId="0FBB60A8" w:rsidR="00CD25AB" w:rsidRPr="00BB1666" w:rsidRDefault="00CD25AB" w:rsidP="0046033F">
      <w:pPr>
        <w:spacing w:before="60" w:after="60" w:line="228" w:lineRule="auto"/>
        <w:ind w:left="0" w:firstLine="284"/>
        <w:jc w:val="both"/>
        <w:rPr>
          <w:rFonts w:ascii="Imperial BT" w:hAnsi="Imperial BT" w:cs="AngsanaUPC"/>
          <w:b/>
          <w:bCs/>
          <w:iCs/>
          <w:color w:val="auto"/>
          <w:sz w:val="20"/>
          <w:szCs w:val="20"/>
        </w:rPr>
      </w:pPr>
      <w:r w:rsidRPr="00BB1666">
        <w:rPr>
          <w:rFonts w:ascii="Imperial BT" w:hAnsi="Imperial BT" w:cs="AngsanaUPC"/>
          <w:color w:val="auto"/>
          <w:sz w:val="20"/>
          <w:szCs w:val="20"/>
        </w:rPr>
        <w:t xml:space="preserve">c) 45 inci maddenin birinci fıkra hükümlerine aykırı olarak taşıtlardan eşya boşaltılması, özet beyan veya özet beyan olarak kullanılan ticari ve resmi belgelerde kayıtlı eşyanın cinsinin yanlış beyan edilmesi veya kapların türleri ile üzerlerinde kayıtlı numara ve işaretlerin özet beyan kayıtlarına uygun olmaması, </w:t>
      </w:r>
      <w:r w:rsidR="00FD3BD8" w:rsidRPr="00BB1666">
        <w:rPr>
          <w:rFonts w:ascii="Imperial BT" w:hAnsi="Imperial BT" w:cs="AngsanaUPC"/>
          <w:b/>
          <w:bCs/>
          <w:iCs/>
          <w:color w:val="auto"/>
          <w:sz w:val="20"/>
          <w:szCs w:val="20"/>
        </w:rPr>
        <w:t xml:space="preserve">(Değişik: 18/6/2009-5911 </w:t>
      </w:r>
      <w:proofErr w:type="spellStart"/>
      <w:r w:rsidR="00FD3BD8" w:rsidRPr="00BB1666">
        <w:rPr>
          <w:rFonts w:ascii="Imperial BT" w:hAnsi="Imperial BT" w:cs="AngsanaUPC"/>
          <w:b/>
          <w:bCs/>
          <w:iCs/>
          <w:color w:val="auto"/>
          <w:sz w:val="20"/>
          <w:szCs w:val="20"/>
        </w:rPr>
        <w:t>s.k</w:t>
      </w:r>
      <w:proofErr w:type="spellEnd"/>
      <w:r w:rsidR="00FD3BD8" w:rsidRPr="00BB1666">
        <w:rPr>
          <w:rFonts w:ascii="Imperial BT" w:hAnsi="Imperial BT" w:cs="AngsanaUPC"/>
          <w:b/>
          <w:bCs/>
          <w:iCs/>
          <w:color w:val="auto"/>
          <w:sz w:val="20"/>
          <w:szCs w:val="20"/>
        </w:rPr>
        <w:t>.)</w:t>
      </w:r>
    </w:p>
    <w:p w14:paraId="329B5A8B"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 Türkiye Gümrük Bölgesinde karayoluyla transit eşya taşıyan taşıt araçlarının 91 inci maddeye göre verilen süreleri kırksekiz saate kadar aşması,</w:t>
      </w:r>
    </w:p>
    <w:p w14:paraId="0CED5F11"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bookmarkStart w:id="360" w:name="MAdde241_4_e"/>
      <w:bookmarkEnd w:id="360"/>
      <w:r w:rsidRPr="00BB1666">
        <w:rPr>
          <w:rFonts w:ascii="Imperial BT" w:hAnsi="Imperial BT"/>
          <w:noProof/>
          <w:color w:val="auto"/>
          <w:sz w:val="20"/>
          <w:szCs w:val="20"/>
        </w:rPr>
        <w:t>e) Genel antrepo ve serbest bölgelere getirilen parlayıcı, patlayıcı veya bir arada bulundukları eşya için tehlikeli olan ya da korunmaları özel düzenek ve yapılara gerek gösteren eşyanın 94 ve 154 üncü madde hükümlerine aykırı olarak genel amaçlı eşya konulan yerlerde depolanması,</w:t>
      </w:r>
    </w:p>
    <w:p w14:paraId="0964B71E"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lastRenderedPageBreak/>
        <w:t>f) Gümrük antrepolarında bulunan eşyanın gümrük idarelerinin izni olmaksızın 102 nci maddede belirtilen elleçlemelere tabi tutulması,</w:t>
      </w:r>
    </w:p>
    <w:p w14:paraId="77D1A641" w14:textId="5598978C" w:rsidR="00CD25AB" w:rsidRPr="00BB1666" w:rsidRDefault="00CD25AB" w:rsidP="0046033F">
      <w:pPr>
        <w:spacing w:before="60" w:after="60" w:line="228" w:lineRule="auto"/>
        <w:ind w:left="0" w:firstLine="284"/>
        <w:jc w:val="both"/>
        <w:rPr>
          <w:rFonts w:ascii="Imperial BT" w:hAnsi="Imperial BT" w:cs="AngsanaUPC"/>
          <w:b/>
          <w:bCs/>
          <w:iCs/>
          <w:color w:val="auto"/>
          <w:sz w:val="20"/>
          <w:szCs w:val="20"/>
        </w:rPr>
      </w:pPr>
      <w:r w:rsidRPr="00BB1666">
        <w:rPr>
          <w:rFonts w:ascii="Imperial BT" w:hAnsi="Imperial BT" w:cs="AngsanaUPC"/>
          <w:color w:val="auto"/>
          <w:sz w:val="20"/>
          <w:szCs w:val="20"/>
        </w:rPr>
        <w:t>g) Geçici ithalat rejimi kapsamında Türkiye Gümrük Bölgesine getirilen eşyanın verilen sürenin bitimini takiben iki ayı aşmayan sürede yeniden ihraç edilmesi veya gümrükçe onaylanmış bir işlem veya kullanıma tabi tutulması,</w:t>
      </w:r>
      <w:r w:rsidRPr="00BB1666">
        <w:rPr>
          <w:rFonts w:ascii="Imperial BT" w:hAnsi="Imperial BT" w:cs="AngsanaUPC"/>
          <w:i/>
          <w:color w:val="FF0000"/>
          <w:sz w:val="20"/>
          <w:szCs w:val="20"/>
        </w:rPr>
        <w:t xml:space="preserve"> </w:t>
      </w:r>
      <w:r w:rsidR="000D2B29" w:rsidRPr="00BB1666">
        <w:rPr>
          <w:rFonts w:ascii="Imperial BT" w:hAnsi="Imperial BT" w:cs="AngsanaUPC"/>
          <w:b/>
          <w:bCs/>
          <w:iCs/>
          <w:color w:val="auto"/>
          <w:sz w:val="20"/>
          <w:szCs w:val="20"/>
        </w:rPr>
        <w:t xml:space="preserve">(Ek: 18/6/2009-5911 </w:t>
      </w:r>
      <w:proofErr w:type="spellStart"/>
      <w:r w:rsidR="000D2B29" w:rsidRPr="00BB1666">
        <w:rPr>
          <w:rFonts w:ascii="Imperial BT" w:hAnsi="Imperial BT" w:cs="AngsanaUPC"/>
          <w:b/>
          <w:bCs/>
          <w:iCs/>
          <w:color w:val="auto"/>
          <w:sz w:val="20"/>
          <w:szCs w:val="20"/>
        </w:rPr>
        <w:t>s.k</w:t>
      </w:r>
      <w:proofErr w:type="spellEnd"/>
      <w:r w:rsidR="000D2B29" w:rsidRPr="00BB1666">
        <w:rPr>
          <w:rFonts w:ascii="Imperial BT" w:hAnsi="Imperial BT" w:cs="AngsanaUPC"/>
          <w:b/>
          <w:bCs/>
          <w:iCs/>
          <w:color w:val="auto"/>
          <w:sz w:val="20"/>
          <w:szCs w:val="20"/>
        </w:rPr>
        <w:t>.)</w:t>
      </w:r>
    </w:p>
    <w:p w14:paraId="40E3F9D5" w14:textId="0224ACD7" w:rsidR="00CD25AB" w:rsidRPr="00BB1666" w:rsidRDefault="00CD25AB" w:rsidP="0046033F">
      <w:pPr>
        <w:spacing w:before="60" w:after="60" w:line="228" w:lineRule="auto"/>
        <w:ind w:left="0" w:firstLine="284"/>
        <w:jc w:val="both"/>
        <w:rPr>
          <w:rFonts w:ascii="Imperial BT" w:hAnsi="Imperial BT" w:cs="AngsanaUPC"/>
          <w:b/>
          <w:bCs/>
          <w:iCs/>
          <w:color w:val="auto"/>
          <w:sz w:val="20"/>
          <w:szCs w:val="20"/>
        </w:rPr>
      </w:pPr>
      <w:r w:rsidRPr="00BB1666">
        <w:rPr>
          <w:rFonts w:ascii="Imperial BT" w:hAnsi="Imperial BT" w:cs="AngsanaUPC"/>
          <w:color w:val="auto"/>
          <w:sz w:val="20"/>
          <w:szCs w:val="20"/>
        </w:rPr>
        <w:t>h) Dâhilde işleme rejimi ve gümrük kontrolü altında işleme rejimi kapsamında Türkiye Gümrük Bölgesine getirilen eşyanın izin verilen süresinin bitimini takiben iki ayı aşmayan süre içerisinde rejimin gerektirdiği işlemlerinin bitirilmesi, yeniden ihracı veya gümrükçe onaylanmış bir işlem veya kullanıma tabi tutulması,</w:t>
      </w:r>
      <w:r w:rsidRPr="00BB1666">
        <w:rPr>
          <w:rFonts w:ascii="Imperial BT" w:hAnsi="Imperial BT" w:cs="AngsanaUPC"/>
          <w:i/>
          <w:color w:val="FF0000"/>
          <w:sz w:val="20"/>
          <w:szCs w:val="20"/>
        </w:rPr>
        <w:t xml:space="preserve"> </w:t>
      </w:r>
      <w:r w:rsidR="000D2B29" w:rsidRPr="00BB1666">
        <w:rPr>
          <w:rFonts w:ascii="Imperial BT" w:hAnsi="Imperial BT" w:cs="AngsanaUPC"/>
          <w:b/>
          <w:bCs/>
          <w:iCs/>
          <w:color w:val="auto"/>
          <w:sz w:val="20"/>
          <w:szCs w:val="20"/>
        </w:rPr>
        <w:t xml:space="preserve">(Ek: 18/6/2009-5911 </w:t>
      </w:r>
      <w:proofErr w:type="spellStart"/>
      <w:r w:rsidR="000D2B29" w:rsidRPr="00BB1666">
        <w:rPr>
          <w:rFonts w:ascii="Imperial BT" w:hAnsi="Imperial BT" w:cs="AngsanaUPC"/>
          <w:b/>
          <w:bCs/>
          <w:iCs/>
          <w:color w:val="auto"/>
          <w:sz w:val="20"/>
          <w:szCs w:val="20"/>
        </w:rPr>
        <w:t>s.k</w:t>
      </w:r>
      <w:proofErr w:type="spellEnd"/>
      <w:r w:rsidR="000D2B29" w:rsidRPr="00BB1666">
        <w:rPr>
          <w:rFonts w:ascii="Imperial BT" w:hAnsi="Imperial BT" w:cs="AngsanaUPC"/>
          <w:b/>
          <w:bCs/>
          <w:iCs/>
          <w:color w:val="auto"/>
          <w:sz w:val="20"/>
          <w:szCs w:val="20"/>
        </w:rPr>
        <w:t>.)</w:t>
      </w:r>
    </w:p>
    <w:p w14:paraId="04F441B7" w14:textId="07EBFC52" w:rsidR="00CD25AB" w:rsidRPr="00BB1666" w:rsidRDefault="00CD25AB" w:rsidP="0046033F">
      <w:pPr>
        <w:spacing w:before="60" w:after="60" w:line="228" w:lineRule="auto"/>
        <w:ind w:left="0" w:firstLine="284"/>
        <w:jc w:val="both"/>
        <w:rPr>
          <w:rFonts w:ascii="Imperial BT" w:hAnsi="Imperial BT"/>
          <w:bCs/>
          <w:i/>
          <w:color w:val="C00000"/>
          <w:sz w:val="20"/>
          <w:szCs w:val="20"/>
        </w:rPr>
      </w:pPr>
      <w:proofErr w:type="gramStart"/>
      <w:r w:rsidRPr="00BB1666">
        <w:rPr>
          <w:rFonts w:ascii="Imperial BT" w:hAnsi="Imperial BT" w:cs="AngsanaUPC"/>
          <w:color w:val="auto"/>
          <w:sz w:val="20"/>
          <w:szCs w:val="20"/>
        </w:rPr>
        <w:t>ı</w:t>
      </w:r>
      <w:proofErr w:type="gramEnd"/>
      <w:r w:rsidRPr="00BB1666">
        <w:rPr>
          <w:rFonts w:ascii="Imperial BT" w:hAnsi="Imperial BT" w:cs="AngsanaUPC"/>
          <w:color w:val="auto"/>
          <w:sz w:val="20"/>
          <w:szCs w:val="20"/>
        </w:rPr>
        <w:t xml:space="preserve">) </w:t>
      </w:r>
      <w:r w:rsidR="00DC0A2D" w:rsidRPr="00BB1666">
        <w:rPr>
          <w:rFonts w:ascii="Imperial BT" w:hAnsi="Imperial BT" w:cs="AngsanaUPC"/>
          <w:b/>
          <w:bCs/>
          <w:iCs/>
          <w:color w:val="auto"/>
          <w:sz w:val="20"/>
          <w:szCs w:val="20"/>
        </w:rPr>
        <w:t xml:space="preserve">(Mülga: </w:t>
      </w:r>
      <w:r w:rsidR="00531E8D" w:rsidRPr="00BB1666">
        <w:rPr>
          <w:rFonts w:ascii="Imperial BT" w:hAnsi="Imperial BT" w:cs="AngsanaUPC"/>
          <w:b/>
          <w:bCs/>
          <w:iCs/>
          <w:color w:val="auto"/>
          <w:sz w:val="20"/>
          <w:szCs w:val="20"/>
        </w:rPr>
        <w:t>24/10/2019-7190</w:t>
      </w:r>
      <w:r w:rsidR="00DC0A2D" w:rsidRPr="00BB1666">
        <w:rPr>
          <w:rFonts w:ascii="Imperial BT" w:hAnsi="Imperial BT" w:cs="AngsanaUPC"/>
          <w:b/>
          <w:bCs/>
          <w:iCs/>
          <w:color w:val="auto"/>
          <w:sz w:val="20"/>
          <w:szCs w:val="20"/>
        </w:rPr>
        <w:t xml:space="preserve"> </w:t>
      </w:r>
      <w:proofErr w:type="spellStart"/>
      <w:r w:rsidR="00DC0A2D" w:rsidRPr="00BB1666">
        <w:rPr>
          <w:rFonts w:ascii="Imperial BT" w:hAnsi="Imperial BT" w:cs="AngsanaUPC"/>
          <w:b/>
          <w:bCs/>
          <w:iCs/>
          <w:color w:val="auto"/>
          <w:sz w:val="20"/>
          <w:szCs w:val="20"/>
        </w:rPr>
        <w:t>s.k</w:t>
      </w:r>
      <w:proofErr w:type="spellEnd"/>
      <w:r w:rsidR="00DC0A2D" w:rsidRPr="00BB1666">
        <w:rPr>
          <w:rFonts w:ascii="Imperial BT" w:hAnsi="Imperial BT" w:cs="AngsanaUPC"/>
          <w:b/>
          <w:bCs/>
          <w:iCs/>
          <w:color w:val="auto"/>
          <w:sz w:val="20"/>
          <w:szCs w:val="20"/>
        </w:rPr>
        <w:t>.)</w:t>
      </w:r>
    </w:p>
    <w:p w14:paraId="2989BB16" w14:textId="589C4E28" w:rsidR="00CD25AB" w:rsidRPr="00BB1666" w:rsidRDefault="00CD25AB" w:rsidP="0046033F">
      <w:pPr>
        <w:spacing w:before="60" w:after="60" w:line="228" w:lineRule="auto"/>
        <w:ind w:left="0" w:firstLine="284"/>
        <w:jc w:val="both"/>
        <w:rPr>
          <w:rFonts w:ascii="Imperial BT" w:hAnsi="Imperial BT" w:cs="AngsanaUPC"/>
          <w:color w:val="auto"/>
          <w:sz w:val="20"/>
          <w:szCs w:val="20"/>
        </w:rPr>
      </w:pPr>
      <w:bookmarkStart w:id="361" w:name="MAdde241_5"/>
      <w:bookmarkEnd w:id="361"/>
      <w:r w:rsidRPr="00BB1666">
        <w:rPr>
          <w:rFonts w:ascii="Imperial BT" w:hAnsi="Imperial BT" w:cs="AngsanaUPC"/>
          <w:b/>
          <w:color w:val="auto"/>
          <w:sz w:val="20"/>
          <w:szCs w:val="20"/>
        </w:rPr>
        <w:t>5.</w:t>
      </w:r>
      <w:r w:rsidRPr="00BB1666">
        <w:rPr>
          <w:rFonts w:ascii="Imperial BT" w:hAnsi="Imperial BT" w:cs="AngsanaUPC"/>
          <w:color w:val="auto"/>
          <w:sz w:val="20"/>
          <w:szCs w:val="20"/>
        </w:rPr>
        <w:t xml:space="preserve"> </w:t>
      </w:r>
      <w:r w:rsidR="00FD3BD8" w:rsidRPr="00BB1666">
        <w:rPr>
          <w:rFonts w:ascii="Imperial BT" w:hAnsi="Imperial BT" w:cs="AngsanaUPC"/>
          <w:b/>
          <w:bCs/>
          <w:iCs/>
          <w:color w:val="auto"/>
          <w:sz w:val="20"/>
          <w:szCs w:val="20"/>
        </w:rPr>
        <w:t xml:space="preserve">(Değişik: 18/6/2009-5911 </w:t>
      </w:r>
      <w:proofErr w:type="spellStart"/>
      <w:r w:rsidR="00FD3BD8" w:rsidRPr="00BB1666">
        <w:rPr>
          <w:rFonts w:ascii="Imperial BT" w:hAnsi="Imperial BT" w:cs="AngsanaUPC"/>
          <w:b/>
          <w:bCs/>
          <w:iCs/>
          <w:color w:val="auto"/>
          <w:sz w:val="20"/>
          <w:szCs w:val="20"/>
        </w:rPr>
        <w:t>s.k</w:t>
      </w:r>
      <w:proofErr w:type="spellEnd"/>
      <w:r w:rsidR="00FD3BD8" w:rsidRPr="00BB1666">
        <w:rPr>
          <w:rFonts w:ascii="Imperial BT" w:hAnsi="Imperial BT" w:cs="AngsanaUPC"/>
          <w:b/>
          <w:bCs/>
          <w:iCs/>
          <w:color w:val="auto"/>
          <w:sz w:val="20"/>
          <w:szCs w:val="20"/>
        </w:rPr>
        <w:t>.)</w:t>
      </w:r>
      <w:r w:rsidR="00FD3BD8" w:rsidRPr="00BB1666">
        <w:rPr>
          <w:rFonts w:ascii="Imperial BT" w:hAnsi="Imperial BT" w:cs="AngsanaUPC"/>
          <w:i/>
          <w:color w:val="auto"/>
          <w:sz w:val="20"/>
          <w:szCs w:val="20"/>
        </w:rPr>
        <w:t xml:space="preserve"> </w:t>
      </w:r>
      <w:r w:rsidRPr="00BB1666">
        <w:rPr>
          <w:rFonts w:ascii="Imperial BT" w:hAnsi="Imperial BT" w:cs="AngsanaUPC"/>
          <w:color w:val="auto"/>
          <w:sz w:val="20"/>
          <w:szCs w:val="20"/>
        </w:rPr>
        <w:t>Usulsüzlük cezası aşağıdaki hallerde birinci fıkrada belirtilen miktarın altı katı olarak uygulanır:</w:t>
      </w:r>
    </w:p>
    <w:p w14:paraId="23DAF7E9"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 xml:space="preserve">a) Türkiye Gümrük Bölgesinde karayoluyla transit eşya taşıyan taşıt araçlarının 91 inci maddeye göre verilen süreleri </w:t>
      </w:r>
      <w:proofErr w:type="spellStart"/>
      <w:r w:rsidRPr="00BB1666">
        <w:rPr>
          <w:rFonts w:ascii="Imperial BT" w:hAnsi="Imperial BT" w:cs="AngsanaUPC"/>
          <w:color w:val="auto"/>
          <w:sz w:val="20"/>
          <w:szCs w:val="20"/>
        </w:rPr>
        <w:t>yetmişiki</w:t>
      </w:r>
      <w:proofErr w:type="spellEnd"/>
      <w:r w:rsidRPr="00BB1666">
        <w:rPr>
          <w:rFonts w:ascii="Imperial BT" w:hAnsi="Imperial BT" w:cs="AngsanaUPC"/>
          <w:color w:val="auto"/>
          <w:sz w:val="20"/>
          <w:szCs w:val="20"/>
        </w:rPr>
        <w:t xml:space="preserve"> saate kadar aşması,</w:t>
      </w:r>
    </w:p>
    <w:p w14:paraId="226572F9"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Geçici ithalat rejimi kapsamında Türkiye Gümrük Bölgesine getirilen taşıtlara verilen sürenin bitimini takiben üç ayı aşmayan sürede yeniden ihraç edilmesi veya gümrükçe onaylanmış bir işlem veya kullanıma tabi tutulması.</w:t>
      </w:r>
    </w:p>
    <w:p w14:paraId="28F87F51"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bookmarkStart w:id="362" w:name="MAdde241_6"/>
      <w:bookmarkEnd w:id="362"/>
      <w:r w:rsidRPr="00BB1666">
        <w:rPr>
          <w:rFonts w:ascii="Imperial BT" w:hAnsi="Imperial BT"/>
          <w:b/>
          <w:noProof/>
          <w:color w:val="auto"/>
          <w:sz w:val="20"/>
          <w:szCs w:val="20"/>
        </w:rPr>
        <w:t xml:space="preserve">6. </w:t>
      </w:r>
      <w:r w:rsidRPr="00BB1666">
        <w:rPr>
          <w:rFonts w:ascii="Imperial BT" w:hAnsi="Imperial BT"/>
          <w:noProof/>
          <w:color w:val="auto"/>
          <w:sz w:val="20"/>
          <w:szCs w:val="20"/>
        </w:rPr>
        <w:t>Usulsüzlük cezası aşağıdaki hallerde 1 inci fıkrada belirtilen miktarın sekiz katı olarak uygulanır:</w:t>
      </w:r>
    </w:p>
    <w:p w14:paraId="60391D7E" w14:textId="56E90ACB"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a) 34 üncü maddenin 3 üncü fıkrası hükümlerinin aksine, Türkiye Gümrük Bölgesine giren gemilerin rota değiştirmesi, yolda durması, başka gemilerle temas etmesi, gümrük gözetimi yapılması için yol kesmemesi veya gümrük idaresi bulunmayan yerlere yanaşması </w:t>
      </w:r>
      <w:r w:rsidRPr="00BB1666">
        <w:rPr>
          <w:rFonts w:ascii="Imperial BT" w:hAnsi="Imperial BT"/>
          <w:color w:val="auto"/>
          <w:sz w:val="20"/>
          <w:szCs w:val="20"/>
        </w:rPr>
        <w:t>ile yükü bulunmadığı durumlarda, yük almadığının veya yükünün başka bir limana çıkarıldığının veya avarya olduğunun kanıtlanamaması</w:t>
      </w:r>
      <w:r w:rsidRPr="00BB1666">
        <w:rPr>
          <w:rFonts w:ascii="Imperial BT" w:hAnsi="Imperial BT"/>
          <w:noProof/>
          <w:color w:val="auto"/>
          <w:sz w:val="20"/>
          <w:szCs w:val="20"/>
        </w:rPr>
        <w:t>,</w:t>
      </w:r>
      <w:r w:rsidRPr="00BB1666">
        <w:rPr>
          <w:rFonts w:ascii="Imperial BT" w:hAnsi="Imperial BT"/>
          <w:i/>
          <w:color w:val="FF0000"/>
          <w:sz w:val="20"/>
          <w:szCs w:val="20"/>
        </w:rPr>
        <w:t xml:space="preserve"> </w:t>
      </w:r>
      <w:r w:rsidR="00F14C30" w:rsidRPr="00BB1666">
        <w:rPr>
          <w:rFonts w:ascii="Imperial BT" w:hAnsi="Imperial BT" w:cs="AngsanaUPC"/>
          <w:b/>
          <w:bCs/>
          <w:iCs/>
          <w:color w:val="auto"/>
          <w:sz w:val="20"/>
          <w:szCs w:val="20"/>
        </w:rPr>
        <w:t>(Değişik: 28/3/2013-</w:t>
      </w:r>
      <w:r w:rsidR="00F14C30" w:rsidRPr="00BB1666">
        <w:rPr>
          <w:rFonts w:ascii="Imperial BT" w:hAnsi="Imperial BT"/>
          <w:b/>
          <w:bCs/>
          <w:iCs/>
          <w:color w:val="auto"/>
          <w:sz w:val="20"/>
          <w:szCs w:val="20"/>
        </w:rPr>
        <w:t xml:space="preserve">6455 </w:t>
      </w:r>
      <w:proofErr w:type="spellStart"/>
      <w:r w:rsidR="00F14C30" w:rsidRPr="00BB1666">
        <w:rPr>
          <w:rFonts w:ascii="Imperial BT" w:hAnsi="Imperial BT"/>
          <w:b/>
          <w:bCs/>
          <w:iCs/>
          <w:color w:val="auto"/>
          <w:sz w:val="20"/>
          <w:szCs w:val="20"/>
        </w:rPr>
        <w:t>s.k</w:t>
      </w:r>
      <w:proofErr w:type="spellEnd"/>
      <w:r w:rsidR="00F14C30" w:rsidRPr="00BB1666">
        <w:rPr>
          <w:rFonts w:ascii="Imperial BT" w:hAnsi="Imperial BT"/>
          <w:b/>
          <w:bCs/>
          <w:iCs/>
          <w:color w:val="auto"/>
          <w:sz w:val="20"/>
          <w:szCs w:val="20"/>
        </w:rPr>
        <w:t>.)</w:t>
      </w:r>
    </w:p>
    <w:p w14:paraId="0A2D472A"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bookmarkStart w:id="363" w:name="MAdde241_6_b"/>
      <w:r w:rsidRPr="00BB1666">
        <w:rPr>
          <w:rFonts w:ascii="Imperial BT" w:hAnsi="Imperial BT"/>
          <w:noProof/>
          <w:color w:val="auto"/>
          <w:sz w:val="20"/>
          <w:szCs w:val="20"/>
        </w:rPr>
        <w:t>b)</w:t>
      </w:r>
      <w:bookmarkEnd w:id="363"/>
      <w:r w:rsidRPr="00BB1666">
        <w:rPr>
          <w:rFonts w:ascii="Imperial BT" w:hAnsi="Imperial BT"/>
          <w:noProof/>
          <w:color w:val="auto"/>
          <w:sz w:val="20"/>
          <w:szCs w:val="20"/>
        </w:rPr>
        <w:t xml:space="preserve"> Taşıt araçlarının 33 üncü ve 91 inci maddede belirtilen önceden belirlenmiş yollar dışında seyretmesi,</w:t>
      </w:r>
    </w:p>
    <w:p w14:paraId="060FC850"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Türkiye Gümrük Bölgesinde karayoluyla transit eşya taşıyan taşıt araçlarının 91 inci maddeye göre verilen süreleri yetmişiki saatten daha fazla bir süre ile aşması.</w:t>
      </w:r>
    </w:p>
    <w:p w14:paraId="2684656E" w14:textId="250C3D53" w:rsidR="00CD25AB" w:rsidRDefault="00CD25AB" w:rsidP="0046033F">
      <w:pPr>
        <w:spacing w:before="60" w:after="60" w:line="228" w:lineRule="auto"/>
        <w:ind w:left="0" w:firstLine="284"/>
        <w:jc w:val="both"/>
        <w:rPr>
          <w:rFonts w:ascii="Imperial BT" w:hAnsi="Imperial BT"/>
          <w:b/>
          <w:bCs/>
          <w:iCs/>
          <w:color w:val="auto"/>
          <w:sz w:val="20"/>
          <w:szCs w:val="20"/>
        </w:rPr>
      </w:pPr>
      <w:r w:rsidRPr="00BB1666">
        <w:rPr>
          <w:rFonts w:ascii="Imperial BT" w:hAnsi="Imperial BT"/>
          <w:sz w:val="20"/>
          <w:szCs w:val="20"/>
        </w:rPr>
        <w:t xml:space="preserve">d) </w:t>
      </w:r>
      <w:r w:rsidRPr="00BB1666">
        <w:rPr>
          <w:rFonts w:ascii="Imperial BT" w:hAnsi="Imperial BT"/>
          <w:color w:val="auto"/>
          <w:sz w:val="20"/>
          <w:szCs w:val="20"/>
        </w:rPr>
        <w:t>11 inci</w:t>
      </w:r>
      <w:r w:rsidRPr="00BB1666">
        <w:rPr>
          <w:rFonts w:ascii="Imperial BT" w:hAnsi="Imperial BT"/>
          <w:sz w:val="20"/>
          <w:szCs w:val="20"/>
        </w:rPr>
        <w:t xml:space="preserve"> madde hükmüne göre yazılı olarak talep edilen bilgi ve belgeler ile </w:t>
      </w:r>
      <w:proofErr w:type="gramStart"/>
      <w:r w:rsidRPr="00BB1666">
        <w:rPr>
          <w:rFonts w:ascii="Imperial BT" w:hAnsi="Imperial BT"/>
          <w:color w:val="auto"/>
          <w:sz w:val="20"/>
          <w:szCs w:val="20"/>
        </w:rPr>
        <w:t>13 üncü</w:t>
      </w:r>
      <w:proofErr w:type="gramEnd"/>
      <w:r w:rsidRPr="00BB1666">
        <w:rPr>
          <w:rFonts w:ascii="Imperial BT" w:hAnsi="Imperial BT"/>
          <w:sz w:val="20"/>
          <w:szCs w:val="20"/>
        </w:rPr>
        <w:t xml:space="preserve"> madde hükmü uyarınca beş yıl süreyle saklanması gereken belgelerin gümrük kontrolü sırasında ibraz edilmemesi.</w:t>
      </w:r>
      <w:r w:rsidRPr="00BB1666">
        <w:rPr>
          <w:rFonts w:ascii="Imperial BT" w:hAnsi="Imperial BT"/>
          <w:bCs/>
          <w:i/>
          <w:color w:val="C00000"/>
          <w:sz w:val="20"/>
          <w:szCs w:val="20"/>
        </w:rPr>
        <w:t xml:space="preserve"> </w:t>
      </w:r>
      <w:r w:rsidR="00EB6D5B" w:rsidRPr="00BB1666">
        <w:rPr>
          <w:rFonts w:ascii="Imperial BT" w:hAnsi="Imperial BT" w:cs="AngsanaUPC"/>
          <w:b/>
          <w:bCs/>
          <w:iCs/>
          <w:color w:val="auto"/>
          <w:sz w:val="20"/>
          <w:szCs w:val="20"/>
        </w:rPr>
        <w:t>(Değişik: 24/10/2019-7190</w:t>
      </w:r>
      <w:r w:rsidR="00EB6D5B" w:rsidRPr="00BB1666">
        <w:rPr>
          <w:rFonts w:ascii="Imperial BT" w:hAnsi="Imperial BT"/>
          <w:b/>
          <w:bCs/>
          <w:iCs/>
          <w:color w:val="auto"/>
          <w:sz w:val="20"/>
          <w:szCs w:val="20"/>
        </w:rPr>
        <w:t xml:space="preserve"> </w:t>
      </w:r>
      <w:proofErr w:type="spellStart"/>
      <w:r w:rsidR="00EB6D5B" w:rsidRPr="00BB1666">
        <w:rPr>
          <w:rFonts w:ascii="Imperial BT" w:hAnsi="Imperial BT"/>
          <w:b/>
          <w:bCs/>
          <w:iCs/>
          <w:color w:val="auto"/>
          <w:sz w:val="20"/>
          <w:szCs w:val="20"/>
        </w:rPr>
        <w:t>s.k</w:t>
      </w:r>
      <w:proofErr w:type="spellEnd"/>
      <w:r w:rsidR="00EB6D5B" w:rsidRPr="00BB1666">
        <w:rPr>
          <w:rFonts w:ascii="Imperial BT" w:hAnsi="Imperial BT"/>
          <w:b/>
          <w:bCs/>
          <w:iCs/>
          <w:color w:val="auto"/>
          <w:sz w:val="20"/>
          <w:szCs w:val="20"/>
        </w:rPr>
        <w:t>.)</w:t>
      </w:r>
    </w:p>
    <w:p w14:paraId="61994D27" w14:textId="448DD440" w:rsidR="003A4966" w:rsidRPr="003A4966" w:rsidRDefault="003A4966" w:rsidP="0046033F">
      <w:pPr>
        <w:spacing w:before="60" w:after="60" w:line="228" w:lineRule="auto"/>
        <w:ind w:left="0" w:firstLine="284"/>
        <w:jc w:val="both"/>
        <w:rPr>
          <w:rFonts w:ascii="Imperial BT" w:hAnsi="Imperial BT"/>
          <w:bCs/>
          <w:iCs/>
          <w:color w:val="auto"/>
          <w:sz w:val="20"/>
          <w:szCs w:val="20"/>
        </w:rPr>
      </w:pPr>
      <w:r w:rsidRPr="003A4966">
        <w:rPr>
          <w:rFonts w:ascii="Imperial BT" w:hAnsi="Imperial BT"/>
          <w:bCs/>
          <w:iCs/>
          <w:color w:val="auto"/>
          <w:sz w:val="20"/>
          <w:szCs w:val="20"/>
        </w:rPr>
        <w:t xml:space="preserve">e) </w:t>
      </w:r>
      <w:r w:rsidRPr="00FF53EF">
        <w:rPr>
          <w:rFonts w:ascii="Imperial BT" w:hAnsi="Imperial BT"/>
          <w:b/>
          <w:bCs/>
          <w:color w:val="auto"/>
          <w:sz w:val="20"/>
          <w:szCs w:val="20"/>
        </w:rPr>
        <w:t xml:space="preserve">(Ek: 3/11/2022-7420 </w:t>
      </w:r>
      <w:proofErr w:type="spellStart"/>
      <w:r w:rsidRPr="00FF53EF">
        <w:rPr>
          <w:rFonts w:ascii="Imperial BT" w:hAnsi="Imperial BT"/>
          <w:b/>
          <w:bCs/>
          <w:color w:val="auto"/>
          <w:sz w:val="20"/>
          <w:szCs w:val="20"/>
        </w:rPr>
        <w:t>s.k</w:t>
      </w:r>
      <w:proofErr w:type="spellEnd"/>
      <w:r w:rsidRPr="00FF53EF">
        <w:rPr>
          <w:rFonts w:ascii="Imperial BT" w:hAnsi="Imperial BT"/>
          <w:b/>
          <w:bCs/>
          <w:color w:val="auto"/>
          <w:sz w:val="20"/>
          <w:szCs w:val="20"/>
        </w:rPr>
        <w:t>.)</w:t>
      </w:r>
      <w:r>
        <w:rPr>
          <w:rFonts w:ascii="Imperial BT" w:hAnsi="Imperial BT"/>
          <w:color w:val="auto"/>
          <w:sz w:val="20"/>
          <w:szCs w:val="20"/>
        </w:rPr>
        <w:t xml:space="preserve"> </w:t>
      </w:r>
      <w:r w:rsidRPr="003A4966">
        <w:rPr>
          <w:rFonts w:ascii="Imperial BT" w:hAnsi="Imperial BT"/>
          <w:bCs/>
          <w:iCs/>
          <w:color w:val="auto"/>
          <w:sz w:val="20"/>
          <w:szCs w:val="20"/>
        </w:rPr>
        <w:t>Geçici ithalat rejimi kapsamında kişisel kullanıma mahsus yabancı plakalı taşıtları Türkiye Gümrük Bölgesine getiren hak sahipleri tarafından gümrük idaresine bilgi verilmeden taşıtsız yurt dışına çıkılması.</w:t>
      </w:r>
    </w:p>
    <w:p w14:paraId="4033E190" w14:textId="1B197FC7" w:rsidR="00CD25AB" w:rsidRPr="00BB1666" w:rsidRDefault="00CD25AB" w:rsidP="0046033F">
      <w:pPr>
        <w:spacing w:before="60" w:after="60" w:line="228" w:lineRule="auto"/>
        <w:ind w:left="0" w:firstLine="284"/>
        <w:jc w:val="both"/>
        <w:rPr>
          <w:rFonts w:ascii="Imperial BT" w:hAnsi="Imperial BT"/>
          <w:i/>
          <w:color w:val="FF0000"/>
          <w:sz w:val="20"/>
          <w:szCs w:val="20"/>
        </w:rPr>
      </w:pPr>
      <w:r w:rsidRPr="00BB1666">
        <w:rPr>
          <w:rFonts w:ascii="Imperial BT" w:hAnsi="Imperial BT"/>
          <w:b/>
          <w:color w:val="auto"/>
          <w:sz w:val="20"/>
          <w:szCs w:val="20"/>
        </w:rPr>
        <w:t>7.</w:t>
      </w:r>
      <w:r w:rsidRPr="00BB1666">
        <w:rPr>
          <w:rFonts w:ascii="Imperial BT" w:hAnsi="Imperial BT"/>
          <w:color w:val="auto"/>
          <w:sz w:val="20"/>
          <w:szCs w:val="20"/>
        </w:rPr>
        <w:t xml:space="preserve"> Bu Kanunun 218 inci maddesinin üçüncü fıkrası uyarınca Bakanlıkça belirlenen azami bedellere uyulmaması halinde her bir işlem için beş bin Türk lirası usulsüzlük cezası uygulanır.</w:t>
      </w:r>
      <w:r w:rsidRPr="00BB1666">
        <w:rPr>
          <w:rFonts w:ascii="Imperial BT" w:hAnsi="Imperial BT"/>
          <w:i/>
          <w:color w:val="FF0000"/>
          <w:sz w:val="20"/>
          <w:szCs w:val="20"/>
        </w:rPr>
        <w:t xml:space="preserve"> </w:t>
      </w:r>
      <w:r w:rsidR="001076B8" w:rsidRPr="00BB1666">
        <w:rPr>
          <w:rFonts w:ascii="Imperial BT" w:hAnsi="Imperial BT"/>
          <w:b/>
          <w:bCs/>
          <w:iCs/>
          <w:color w:val="auto"/>
          <w:sz w:val="20"/>
          <w:szCs w:val="20"/>
        </w:rPr>
        <w:t xml:space="preserve">(Ek: 15/2/2018-7099 </w:t>
      </w:r>
      <w:proofErr w:type="spellStart"/>
      <w:r w:rsidR="001076B8" w:rsidRPr="00BB1666">
        <w:rPr>
          <w:rFonts w:ascii="Imperial BT" w:hAnsi="Imperial BT"/>
          <w:b/>
          <w:bCs/>
          <w:iCs/>
          <w:color w:val="auto"/>
          <w:sz w:val="20"/>
          <w:szCs w:val="20"/>
        </w:rPr>
        <w:t>s.k</w:t>
      </w:r>
      <w:proofErr w:type="spellEnd"/>
      <w:r w:rsidR="001076B8" w:rsidRPr="00BB1666">
        <w:rPr>
          <w:rFonts w:ascii="Imperial BT" w:hAnsi="Imperial BT"/>
          <w:b/>
          <w:bCs/>
          <w:iCs/>
          <w:color w:val="auto"/>
          <w:sz w:val="20"/>
          <w:szCs w:val="20"/>
        </w:rPr>
        <w:t>.</w:t>
      </w:r>
      <w:r w:rsidRPr="00BB1666">
        <w:rPr>
          <w:rFonts w:ascii="Imperial BT" w:hAnsi="Imperial BT"/>
          <w:b/>
          <w:bCs/>
          <w:iCs/>
          <w:color w:val="auto"/>
          <w:sz w:val="20"/>
          <w:szCs w:val="20"/>
        </w:rPr>
        <w:t>)</w:t>
      </w:r>
    </w:p>
    <w:p w14:paraId="2161186C" w14:textId="6B0F3B3D" w:rsidR="00CD25AB" w:rsidRPr="00BB1666" w:rsidRDefault="00CD25AB" w:rsidP="0046033F">
      <w:pPr>
        <w:spacing w:before="60" w:after="60" w:line="228" w:lineRule="auto"/>
        <w:ind w:left="0" w:firstLine="284"/>
        <w:jc w:val="both"/>
        <w:rPr>
          <w:rFonts w:ascii="Imperial BT" w:hAnsi="Imperial BT"/>
          <w:bCs/>
          <w:i/>
          <w:iCs/>
          <w:noProof/>
          <w:color w:val="auto"/>
          <w:sz w:val="20"/>
          <w:szCs w:val="20"/>
        </w:rPr>
      </w:pPr>
      <w:r w:rsidRPr="00BB1666">
        <w:rPr>
          <w:rFonts w:ascii="Imperial BT" w:hAnsi="Imperial BT"/>
          <w:bCs/>
          <w:i/>
          <w:iCs/>
          <w:noProof/>
          <w:color w:val="auto"/>
          <w:sz w:val="20"/>
          <w:szCs w:val="20"/>
        </w:rPr>
        <w:t xml:space="preserve">Yönetmelik Maddeleri  23, 53, 63, 213, 239, 241, 333, 386-387, 453, 580, 584 </w:t>
      </w:r>
    </w:p>
    <w:p w14:paraId="24F2A92C" w14:textId="77777777" w:rsidR="00CD25AB" w:rsidRPr="00BB1666" w:rsidRDefault="00CD25AB" w:rsidP="0046033F">
      <w:pPr>
        <w:tabs>
          <w:tab w:val="left" w:pos="1309"/>
          <w:tab w:val="left" w:pos="1683"/>
          <w:tab w:val="left" w:pos="2057"/>
          <w:tab w:val="left" w:pos="2431"/>
          <w:tab w:val="left" w:pos="2805"/>
          <w:tab w:val="left" w:pos="3179"/>
          <w:tab w:val="left" w:pos="3553"/>
          <w:tab w:val="left" w:pos="3927"/>
          <w:tab w:val="left" w:pos="4301"/>
          <w:tab w:val="left" w:pos="4675"/>
          <w:tab w:val="left" w:pos="5049"/>
          <w:tab w:val="left" w:pos="5423"/>
          <w:tab w:val="left" w:pos="5797"/>
          <w:tab w:val="left" w:pos="6171"/>
          <w:tab w:val="left" w:pos="6545"/>
          <w:tab w:val="left" w:pos="6919"/>
          <w:tab w:val="left" w:pos="7293"/>
          <w:tab w:val="left" w:pos="7667"/>
          <w:tab w:val="left" w:pos="8041"/>
          <w:tab w:val="left" w:pos="8415"/>
          <w:tab w:val="left" w:pos="8789"/>
          <w:tab w:val="left" w:pos="9163"/>
          <w:tab w:val="left" w:pos="9537"/>
        </w:tabs>
        <w:spacing w:before="60" w:after="60" w:line="228" w:lineRule="auto"/>
        <w:ind w:left="0" w:firstLine="284"/>
        <w:jc w:val="both"/>
        <w:rPr>
          <w:rFonts w:ascii="Imperial BT" w:hAnsi="Imperial BT"/>
          <w:noProof/>
          <w:color w:val="FF0000"/>
          <w:sz w:val="20"/>
          <w:szCs w:val="20"/>
        </w:rPr>
      </w:pPr>
    </w:p>
    <w:p w14:paraId="0C50D0D5" w14:textId="77777777" w:rsidR="00CD25AB" w:rsidRPr="00BB1666" w:rsidRDefault="00CD25AB" w:rsidP="0046033F">
      <w:pPr>
        <w:keepNext/>
        <w:widowControl w:val="0"/>
        <w:spacing w:before="60" w:after="60" w:line="228" w:lineRule="auto"/>
        <w:ind w:left="0" w:firstLine="284"/>
        <w:jc w:val="center"/>
        <w:outlineLvl w:val="0"/>
        <w:rPr>
          <w:rFonts w:ascii="Imperial BT" w:hAnsi="Imperial BT"/>
          <w:b/>
          <w:bCs/>
          <w:noProof/>
          <w:color w:val="3C5896"/>
          <w:kern w:val="32"/>
          <w:sz w:val="24"/>
          <w:szCs w:val="24"/>
        </w:rPr>
      </w:pPr>
      <w:bookmarkStart w:id="364" w:name="_Toc94267979"/>
      <w:r w:rsidRPr="00BB1666">
        <w:rPr>
          <w:rFonts w:ascii="Imperial BT" w:hAnsi="Imperial BT"/>
          <w:b/>
          <w:bCs/>
          <w:noProof/>
          <w:color w:val="3C5896"/>
          <w:kern w:val="32"/>
          <w:sz w:val="24"/>
          <w:szCs w:val="24"/>
        </w:rPr>
        <w:lastRenderedPageBreak/>
        <w:t>ONİKİNCİ KISIM</w:t>
      </w:r>
      <w:bookmarkEnd w:id="364"/>
    </w:p>
    <w:p w14:paraId="136838AC" w14:textId="77777777" w:rsidR="00CD25AB" w:rsidRPr="00BB1666" w:rsidRDefault="00CD25AB" w:rsidP="0046033F">
      <w:pPr>
        <w:keepNext/>
        <w:widowControl w:val="0"/>
        <w:spacing w:before="60" w:after="60" w:line="228" w:lineRule="auto"/>
        <w:ind w:left="0" w:firstLine="284"/>
        <w:jc w:val="center"/>
        <w:outlineLvl w:val="0"/>
        <w:rPr>
          <w:rFonts w:ascii="Imperial BT" w:hAnsi="Imperial BT"/>
          <w:b/>
          <w:bCs/>
          <w:noProof/>
          <w:color w:val="3C5896"/>
          <w:kern w:val="32"/>
          <w:sz w:val="24"/>
          <w:szCs w:val="24"/>
        </w:rPr>
      </w:pPr>
      <w:bookmarkStart w:id="365" w:name="_Toc94267980"/>
      <w:r w:rsidRPr="00BB1666">
        <w:rPr>
          <w:rFonts w:ascii="Imperial BT" w:hAnsi="Imperial BT"/>
          <w:b/>
          <w:bCs/>
          <w:noProof/>
          <w:color w:val="3C5896"/>
          <w:kern w:val="32"/>
          <w:sz w:val="24"/>
          <w:szCs w:val="24"/>
        </w:rPr>
        <w:t>İtirazlar</w:t>
      </w:r>
      <w:bookmarkEnd w:id="365"/>
    </w:p>
    <w:p w14:paraId="2052E84A" w14:textId="77777777" w:rsidR="00CD25AB" w:rsidRPr="00BB1666" w:rsidRDefault="00CD25AB" w:rsidP="0046033F">
      <w:pPr>
        <w:spacing w:before="60" w:after="60" w:line="228" w:lineRule="auto"/>
        <w:ind w:left="0" w:firstLine="284"/>
        <w:jc w:val="both"/>
        <w:rPr>
          <w:rFonts w:ascii="Imperial BT" w:hAnsi="Imperial BT" w:cs="AngsanaUPC"/>
          <w:b/>
          <w:color w:val="auto"/>
          <w:sz w:val="20"/>
          <w:szCs w:val="20"/>
        </w:rPr>
      </w:pPr>
      <w:bookmarkStart w:id="366" w:name="Madde242_7"/>
      <w:bookmarkEnd w:id="366"/>
    </w:p>
    <w:p w14:paraId="27A63580" w14:textId="70523970"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MADDE 242-</w:t>
      </w:r>
      <w:r w:rsidRPr="00BB1666">
        <w:rPr>
          <w:rFonts w:ascii="Imperial BT" w:hAnsi="Imperial BT" w:cs="AngsanaUPC"/>
          <w:color w:val="auto"/>
          <w:sz w:val="20"/>
          <w:szCs w:val="20"/>
        </w:rPr>
        <w:t xml:space="preserve"> </w:t>
      </w:r>
      <w:r w:rsidR="00FD3BD8" w:rsidRPr="00BB1666">
        <w:rPr>
          <w:rFonts w:ascii="Imperial BT" w:hAnsi="Imperial BT" w:cs="AngsanaUPC"/>
          <w:b/>
          <w:bCs/>
          <w:iCs/>
          <w:color w:val="auto"/>
          <w:sz w:val="20"/>
          <w:szCs w:val="20"/>
        </w:rPr>
        <w:t xml:space="preserve">(Değişik: 18/6/2009-5911 </w:t>
      </w:r>
      <w:proofErr w:type="spellStart"/>
      <w:r w:rsidR="00FD3BD8" w:rsidRPr="00BB1666">
        <w:rPr>
          <w:rFonts w:ascii="Imperial BT" w:hAnsi="Imperial BT" w:cs="AngsanaUPC"/>
          <w:b/>
          <w:bCs/>
          <w:iCs/>
          <w:color w:val="auto"/>
          <w:sz w:val="20"/>
          <w:szCs w:val="20"/>
        </w:rPr>
        <w:t>s.k</w:t>
      </w:r>
      <w:proofErr w:type="spellEnd"/>
      <w:r w:rsidR="00FD3BD8" w:rsidRPr="00BB1666">
        <w:rPr>
          <w:rFonts w:ascii="Imperial BT" w:hAnsi="Imperial BT" w:cs="AngsanaUPC"/>
          <w:b/>
          <w:bCs/>
          <w:iCs/>
          <w:color w:val="auto"/>
          <w:sz w:val="20"/>
          <w:szCs w:val="20"/>
        </w:rPr>
        <w:t>.)</w:t>
      </w:r>
      <w:r w:rsidR="00FD3BD8" w:rsidRPr="00BB1666">
        <w:rPr>
          <w:rFonts w:ascii="Imperial BT" w:hAnsi="Imperial BT" w:cs="AngsanaUPC"/>
          <w:i/>
          <w:color w:val="FF0000"/>
          <w:sz w:val="20"/>
          <w:szCs w:val="20"/>
        </w:rPr>
        <w:t xml:space="preserve"> </w:t>
      </w:r>
      <w:r w:rsidRPr="00BB1666">
        <w:rPr>
          <w:rFonts w:ascii="Imperial BT" w:hAnsi="Imperial BT" w:cs="AngsanaUPC"/>
          <w:color w:val="auto"/>
          <w:sz w:val="20"/>
          <w:szCs w:val="20"/>
        </w:rPr>
        <w:t xml:space="preserve">1. Yükümlüler kendilerine tebliğ edilen gümrük vergileri, cezalar ve idari kararlara karşı tebliğ tarihinden itibaren </w:t>
      </w:r>
      <w:proofErr w:type="spellStart"/>
      <w:r w:rsidRPr="00BB1666">
        <w:rPr>
          <w:rFonts w:ascii="Imperial BT" w:hAnsi="Imperial BT" w:cs="AngsanaUPC"/>
          <w:color w:val="auto"/>
          <w:sz w:val="20"/>
          <w:szCs w:val="20"/>
        </w:rPr>
        <w:t>onbeş</w:t>
      </w:r>
      <w:proofErr w:type="spellEnd"/>
      <w:r w:rsidRPr="00BB1666">
        <w:rPr>
          <w:rFonts w:ascii="Imperial BT" w:hAnsi="Imperial BT" w:cs="AngsanaUPC"/>
          <w:color w:val="auto"/>
          <w:sz w:val="20"/>
          <w:szCs w:val="20"/>
        </w:rPr>
        <w:t xml:space="preserve"> gün içinde bir üst makama, üst makam yoksa aynı makama verecekleri bir dilekçe ile itiraz edebilir.</w:t>
      </w:r>
    </w:p>
    <w:p w14:paraId="2E5F4871"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2. İdareye intikal eden itirazlar otuz gün içinde karara bağlanarak ilgili kişiye tebliğ edilir.</w:t>
      </w:r>
    </w:p>
    <w:p w14:paraId="186AE1D5"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3. İtiraz dilekçelerinin süresi içinde yanlış makama verilmesi halinde, itiraz süresinde yapılmış sayılır ve idarece yetkili makama ulaştırılır.</w:t>
      </w:r>
    </w:p>
    <w:p w14:paraId="5766667E" w14:textId="77777777" w:rsidR="00CD25AB" w:rsidRPr="00BB1666" w:rsidRDefault="00CD25AB" w:rsidP="0046033F">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4. İtirazın reddi kararlarına karşı işlemin yapıldığı yerdeki idari yargı mercilerine başvurulabilir.</w:t>
      </w:r>
    </w:p>
    <w:p w14:paraId="0177174D" w14:textId="735EB274" w:rsidR="00CD25AB" w:rsidRPr="00BB1666" w:rsidRDefault="00CD25AB" w:rsidP="0046033F">
      <w:pPr>
        <w:spacing w:before="60" w:after="60" w:line="228" w:lineRule="auto"/>
        <w:ind w:left="0" w:firstLine="284"/>
        <w:jc w:val="both"/>
        <w:rPr>
          <w:rFonts w:ascii="Imperial BT" w:hAnsi="Imperial BT"/>
          <w:noProof/>
          <w:color w:val="FF0000"/>
          <w:sz w:val="20"/>
          <w:szCs w:val="20"/>
        </w:rPr>
      </w:pPr>
      <w:r w:rsidRPr="00BB1666">
        <w:rPr>
          <w:rFonts w:ascii="Imperial BT" w:hAnsi="Imperial BT"/>
          <w:i/>
          <w:iCs/>
          <w:noProof/>
          <w:color w:val="auto"/>
          <w:sz w:val="20"/>
          <w:szCs w:val="20"/>
        </w:rPr>
        <w:t>Yönetmelik Maddeleri 585-590</w:t>
      </w:r>
    </w:p>
    <w:p w14:paraId="50C59BAB"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bookmarkStart w:id="367" w:name="Madde243"/>
      <w:bookmarkEnd w:id="367"/>
      <w:r w:rsidRPr="00BB1666">
        <w:rPr>
          <w:rFonts w:ascii="Imperial BT" w:hAnsi="Imperial BT"/>
          <w:b/>
          <w:noProof/>
          <w:color w:val="auto"/>
          <w:sz w:val="20"/>
          <w:szCs w:val="20"/>
        </w:rPr>
        <w:t>MADDE 243-1.</w:t>
      </w:r>
      <w:r w:rsidRPr="00BB1666">
        <w:rPr>
          <w:rFonts w:ascii="Imperial BT" w:hAnsi="Imperial BT"/>
          <w:noProof/>
          <w:color w:val="auto"/>
          <w:sz w:val="20"/>
          <w:szCs w:val="20"/>
        </w:rPr>
        <w:t xml:space="preserve"> İlgili kişilere 197 nci maddeye göre tebliğ edilen gümrük vergilerinin hesaplanmasında esas alınan kimyevi tahlil sonuçlarına karşı tebliğden itibaren onbeş gün içinde gümrük ve muhafaza başmüdürlüğüne yazılı olarak itiraz edilebilir.</w:t>
      </w:r>
    </w:p>
    <w:p w14:paraId="47F1DFE4"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İtiraz üzerine, birinci tahlilin yapıldığı gümrük laboratuarında görevli olan ve ilk tahlili yapan kimyager dışındaki iki kimyager tarafından ikinci tahlil yapılır. Yükümlünün talebi halinde, gümrük idareleri, gümrük kimyageri olmayan bir gözlemci kimyagerin de ikinci tahlilde hazır bulunmasına izin verirler.</w:t>
      </w:r>
    </w:p>
    <w:p w14:paraId="2526FAEE"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Üç kimyagerden fazla kimyager bulunmayan gümrük laboratuarında yapılan tahlile itiraz edilmesi halinde, ikinci tahlil en az iki kimyager bulunan en yakın gümrük idaresine ait laboratuarda yaptırılır.</w:t>
      </w:r>
    </w:p>
    <w:p w14:paraId="3B98FF00" w14:textId="77777777" w:rsidR="00DC0A2D" w:rsidRPr="00BB1666" w:rsidRDefault="00DC0A2D" w:rsidP="00DC0A2D">
      <w:pPr>
        <w:spacing w:before="60" w:after="60" w:line="228" w:lineRule="auto"/>
        <w:ind w:left="0" w:firstLine="284"/>
        <w:jc w:val="both"/>
        <w:rPr>
          <w:rFonts w:ascii="Imperial BT" w:hAnsi="Imperial BT"/>
          <w:b/>
          <w:bCs/>
          <w:iCs/>
          <w:noProof/>
          <w:color w:val="auto"/>
          <w:sz w:val="20"/>
          <w:szCs w:val="20"/>
        </w:rPr>
      </w:pPr>
      <w:r w:rsidRPr="00BB1666">
        <w:rPr>
          <w:rFonts w:ascii="Imperial BT" w:hAnsi="Imperial BT" w:cs="AngsanaUPC"/>
          <w:b/>
          <w:bCs/>
          <w:iCs/>
          <w:color w:val="auto"/>
          <w:sz w:val="20"/>
          <w:szCs w:val="20"/>
        </w:rPr>
        <w:t xml:space="preserve">(Mülga: 18/6/2009-5911 </w:t>
      </w:r>
      <w:proofErr w:type="spellStart"/>
      <w:r w:rsidRPr="00BB1666">
        <w:rPr>
          <w:rFonts w:ascii="Imperial BT" w:hAnsi="Imperial BT" w:cs="AngsanaUPC"/>
          <w:b/>
          <w:bCs/>
          <w:iCs/>
          <w:color w:val="auto"/>
          <w:sz w:val="20"/>
          <w:szCs w:val="20"/>
        </w:rPr>
        <w:t>s.k</w:t>
      </w:r>
      <w:proofErr w:type="spellEnd"/>
      <w:r w:rsidRPr="00BB1666">
        <w:rPr>
          <w:rFonts w:ascii="Imperial BT" w:hAnsi="Imperial BT" w:cs="AngsanaUPC"/>
          <w:b/>
          <w:bCs/>
          <w:iCs/>
          <w:color w:val="auto"/>
          <w:sz w:val="20"/>
          <w:szCs w:val="20"/>
        </w:rPr>
        <w:t>.)</w:t>
      </w:r>
    </w:p>
    <w:p w14:paraId="26F57FBA" w14:textId="77777777" w:rsidR="00CD25AB" w:rsidRPr="00BB1666" w:rsidRDefault="00CD25AB" w:rsidP="0046033F">
      <w:pPr>
        <w:spacing w:before="60" w:after="60" w:line="228" w:lineRule="auto"/>
        <w:ind w:left="0" w:firstLine="284"/>
        <w:jc w:val="both"/>
        <w:rPr>
          <w:rFonts w:ascii="Imperial BT" w:hAnsi="Imperial BT"/>
          <w:color w:val="auto"/>
          <w:sz w:val="20"/>
          <w:szCs w:val="20"/>
          <w:lang w:val="x-none" w:eastAsia="x-none"/>
        </w:rPr>
      </w:pPr>
      <w:r w:rsidRPr="00BB1666">
        <w:rPr>
          <w:rFonts w:ascii="Imperial BT" w:hAnsi="Imperial BT"/>
          <w:b/>
          <w:noProof/>
          <w:color w:val="auto"/>
          <w:sz w:val="20"/>
          <w:szCs w:val="20"/>
          <w:lang w:val="x-none" w:eastAsia="x-none"/>
        </w:rPr>
        <w:t xml:space="preserve">3.  </w:t>
      </w:r>
      <w:r w:rsidRPr="00BB1666">
        <w:rPr>
          <w:rFonts w:ascii="Imperial BT" w:hAnsi="Imperial BT"/>
          <w:noProof/>
          <w:color w:val="auto"/>
          <w:sz w:val="20"/>
          <w:szCs w:val="20"/>
          <w:lang w:val="x-none" w:eastAsia="x-none"/>
        </w:rPr>
        <w:t>İkinci tahlil sonucu, eşyanın teknik özelliklerinin ve niteliklerinin belirlenmesi yönünden kesindir.</w:t>
      </w:r>
    </w:p>
    <w:p w14:paraId="15585994" w14:textId="12F10993" w:rsidR="00CD25AB" w:rsidRPr="00BB1666" w:rsidRDefault="00CD25AB" w:rsidP="00DF54FA">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585-590</w:t>
      </w:r>
    </w:p>
    <w:p w14:paraId="7F5CC433" w14:textId="0D2376E2" w:rsidR="001076B8" w:rsidRPr="00BB1666" w:rsidRDefault="00CD25AB" w:rsidP="001076B8">
      <w:pPr>
        <w:spacing w:before="60" w:after="60" w:line="228" w:lineRule="auto"/>
        <w:ind w:left="0" w:firstLine="284"/>
        <w:jc w:val="both"/>
        <w:rPr>
          <w:rFonts w:ascii="Imperial BT" w:hAnsi="Imperial BT"/>
          <w:b/>
          <w:bCs/>
          <w:color w:val="auto"/>
          <w:sz w:val="20"/>
          <w:szCs w:val="20"/>
        </w:rPr>
      </w:pPr>
      <w:bookmarkStart w:id="368" w:name="Madde244"/>
      <w:bookmarkEnd w:id="368"/>
      <w:r w:rsidRPr="00BB1666">
        <w:rPr>
          <w:rFonts w:ascii="Imperial BT" w:hAnsi="Imperial BT"/>
          <w:b/>
          <w:bCs/>
          <w:color w:val="auto"/>
          <w:sz w:val="20"/>
          <w:szCs w:val="20"/>
        </w:rPr>
        <w:t xml:space="preserve">MADDE 244- </w:t>
      </w:r>
      <w:r w:rsidR="001076B8" w:rsidRPr="00BB1666">
        <w:rPr>
          <w:rFonts w:ascii="Imperial BT" w:hAnsi="Imperial BT"/>
          <w:b/>
          <w:bCs/>
          <w:color w:val="auto"/>
          <w:sz w:val="20"/>
          <w:szCs w:val="20"/>
        </w:rPr>
        <w:t xml:space="preserve">(Mülga: 18/6/2009-5911 </w:t>
      </w:r>
      <w:proofErr w:type="spellStart"/>
      <w:r w:rsidR="001076B8" w:rsidRPr="00BB1666">
        <w:rPr>
          <w:rFonts w:ascii="Imperial BT" w:hAnsi="Imperial BT"/>
          <w:b/>
          <w:bCs/>
          <w:color w:val="auto"/>
          <w:sz w:val="20"/>
          <w:szCs w:val="20"/>
        </w:rPr>
        <w:t>s.k</w:t>
      </w:r>
      <w:proofErr w:type="spellEnd"/>
      <w:r w:rsidR="001076B8" w:rsidRPr="00BB1666">
        <w:rPr>
          <w:rFonts w:ascii="Imperial BT" w:hAnsi="Imperial BT"/>
          <w:b/>
          <w:bCs/>
          <w:color w:val="auto"/>
          <w:sz w:val="20"/>
          <w:szCs w:val="20"/>
        </w:rPr>
        <w:t>.; Yeniden Düzenleme: 13/02/2011-</w:t>
      </w:r>
    </w:p>
    <w:p w14:paraId="01A9DF8F" w14:textId="77777777" w:rsidR="001076B8" w:rsidRPr="00BB1666" w:rsidRDefault="001076B8" w:rsidP="0046033F">
      <w:pPr>
        <w:spacing w:before="60" w:after="60" w:line="228" w:lineRule="auto"/>
        <w:ind w:left="0" w:firstLine="284"/>
        <w:jc w:val="both"/>
        <w:rPr>
          <w:rFonts w:ascii="Imperial BT" w:hAnsi="Imperial BT"/>
          <w:b/>
          <w:bCs/>
          <w:color w:val="auto"/>
          <w:sz w:val="20"/>
          <w:szCs w:val="20"/>
        </w:rPr>
      </w:pPr>
      <w:r w:rsidRPr="00BB1666">
        <w:rPr>
          <w:rFonts w:ascii="Imperial BT" w:hAnsi="Imperial BT"/>
          <w:b/>
          <w:bCs/>
          <w:color w:val="auto"/>
          <w:sz w:val="20"/>
          <w:szCs w:val="20"/>
        </w:rPr>
        <w:t xml:space="preserve">6111 </w:t>
      </w:r>
      <w:proofErr w:type="spellStart"/>
      <w:r w:rsidRPr="00BB1666">
        <w:rPr>
          <w:rFonts w:ascii="Imperial BT" w:hAnsi="Imperial BT"/>
          <w:b/>
          <w:bCs/>
          <w:color w:val="auto"/>
          <w:sz w:val="20"/>
          <w:szCs w:val="20"/>
        </w:rPr>
        <w:t>s.k</w:t>
      </w:r>
      <w:proofErr w:type="spellEnd"/>
      <w:r w:rsidRPr="00BB1666">
        <w:rPr>
          <w:rFonts w:ascii="Imperial BT" w:hAnsi="Imperial BT"/>
          <w:b/>
          <w:bCs/>
          <w:color w:val="auto"/>
          <w:sz w:val="20"/>
          <w:szCs w:val="20"/>
        </w:rPr>
        <w:t>.)</w:t>
      </w:r>
    </w:p>
    <w:p w14:paraId="06ED1DB1" w14:textId="5C0D34A7" w:rsidR="00CD25AB" w:rsidRPr="00BB1666" w:rsidRDefault="00CD25AB" w:rsidP="0046033F">
      <w:pPr>
        <w:spacing w:before="60" w:after="60" w:line="228" w:lineRule="auto"/>
        <w:ind w:left="0" w:firstLine="284"/>
        <w:jc w:val="both"/>
        <w:rPr>
          <w:rFonts w:ascii="Imperial BT" w:hAnsi="Imperial BT"/>
          <w:sz w:val="20"/>
          <w:szCs w:val="20"/>
        </w:rPr>
      </w:pPr>
      <w:r w:rsidRPr="00BB1666">
        <w:rPr>
          <w:rFonts w:ascii="Imperial BT" w:hAnsi="Imperial BT"/>
          <w:b/>
          <w:sz w:val="20"/>
          <w:szCs w:val="20"/>
        </w:rPr>
        <w:t>1.</w:t>
      </w:r>
      <w:r w:rsidRPr="00BB1666">
        <w:rPr>
          <w:rFonts w:ascii="Imperial BT" w:hAnsi="Imperial BT"/>
          <w:sz w:val="20"/>
          <w:szCs w:val="20"/>
        </w:rPr>
        <w:t xml:space="preserve"> </w:t>
      </w:r>
      <w:r w:rsidR="00EB6D5B" w:rsidRPr="00BB1666">
        <w:rPr>
          <w:rFonts w:ascii="Imperial BT" w:hAnsi="Imperial BT" w:cs="AngsanaUPC"/>
          <w:b/>
          <w:bCs/>
          <w:iCs/>
          <w:color w:val="auto"/>
          <w:sz w:val="20"/>
          <w:szCs w:val="20"/>
        </w:rPr>
        <w:t>(Değişik: 24/10/2019-7190</w:t>
      </w:r>
      <w:r w:rsidR="00EB6D5B" w:rsidRPr="00BB1666">
        <w:rPr>
          <w:rFonts w:ascii="Imperial BT" w:hAnsi="Imperial BT"/>
          <w:b/>
          <w:bCs/>
          <w:iCs/>
          <w:color w:val="auto"/>
          <w:sz w:val="20"/>
          <w:szCs w:val="20"/>
        </w:rPr>
        <w:t xml:space="preserve"> </w:t>
      </w:r>
      <w:proofErr w:type="spellStart"/>
      <w:r w:rsidR="00EB6D5B" w:rsidRPr="00BB1666">
        <w:rPr>
          <w:rFonts w:ascii="Imperial BT" w:hAnsi="Imperial BT"/>
          <w:b/>
          <w:bCs/>
          <w:iCs/>
          <w:color w:val="auto"/>
          <w:sz w:val="20"/>
          <w:szCs w:val="20"/>
        </w:rPr>
        <w:t>s.k</w:t>
      </w:r>
      <w:proofErr w:type="spellEnd"/>
      <w:r w:rsidR="00EB6D5B" w:rsidRPr="00BB1666">
        <w:rPr>
          <w:rFonts w:ascii="Imperial BT" w:hAnsi="Imperial BT"/>
          <w:b/>
          <w:bCs/>
          <w:iCs/>
          <w:color w:val="auto"/>
          <w:sz w:val="20"/>
          <w:szCs w:val="20"/>
        </w:rPr>
        <w:t>.)</w:t>
      </w:r>
      <w:r w:rsidR="00EB6D5B" w:rsidRPr="00BB1666">
        <w:rPr>
          <w:rFonts w:ascii="Imperial BT" w:hAnsi="Imperial BT"/>
          <w:i/>
          <w:color w:val="auto"/>
          <w:sz w:val="20"/>
          <w:szCs w:val="20"/>
        </w:rPr>
        <w:t xml:space="preserve"> </w:t>
      </w:r>
      <w:r w:rsidRPr="00BB1666">
        <w:rPr>
          <w:rFonts w:ascii="Imperial BT" w:hAnsi="Imperial BT"/>
          <w:sz w:val="20"/>
          <w:szCs w:val="20"/>
        </w:rPr>
        <w:t>Gümrük idarelerince düzenlenen ek tahakkuk ve ceza kararı muhteviyatı alacaklar için yükümlü veya ceza muhatabı tarafından uzlaşma başvurusu yapılabilir. Uzlaşmanın kapsamına;</w:t>
      </w:r>
    </w:p>
    <w:p w14:paraId="5198BE94" w14:textId="77777777" w:rsidR="00CD25AB" w:rsidRPr="00BB1666" w:rsidRDefault="00CD25AB" w:rsidP="0046033F">
      <w:pPr>
        <w:spacing w:before="60" w:after="60" w:line="228" w:lineRule="auto"/>
        <w:ind w:left="0" w:firstLine="284"/>
        <w:jc w:val="both"/>
        <w:rPr>
          <w:rFonts w:ascii="Imperial BT" w:hAnsi="Imperial BT"/>
          <w:sz w:val="20"/>
          <w:szCs w:val="20"/>
        </w:rPr>
      </w:pPr>
      <w:r w:rsidRPr="00BB1666">
        <w:rPr>
          <w:rFonts w:ascii="Imperial BT" w:hAnsi="Imperial BT"/>
          <w:sz w:val="20"/>
          <w:szCs w:val="20"/>
        </w:rPr>
        <w:t>a) Beyan ile gümrük idaresi tarafından yapılan tespit sonucunda belirlenen farklılıklara ilişkin tebliğ edilen gümrük vergileri alacakları,</w:t>
      </w:r>
    </w:p>
    <w:p w14:paraId="6BD42534" w14:textId="77777777" w:rsidR="00CD25AB" w:rsidRPr="00BB1666" w:rsidRDefault="00CD25AB" w:rsidP="0046033F">
      <w:pPr>
        <w:spacing w:before="60" w:after="60" w:line="228" w:lineRule="auto"/>
        <w:ind w:left="0" w:firstLine="284"/>
        <w:jc w:val="both"/>
        <w:rPr>
          <w:rFonts w:ascii="Imperial BT" w:hAnsi="Imperial BT"/>
          <w:sz w:val="20"/>
          <w:szCs w:val="20"/>
        </w:rPr>
      </w:pPr>
      <w:r w:rsidRPr="00BB1666">
        <w:rPr>
          <w:rFonts w:ascii="Imperial BT" w:hAnsi="Imperial BT"/>
          <w:sz w:val="20"/>
          <w:szCs w:val="20"/>
        </w:rPr>
        <w:t>b) Gümrük idaresi tarafından tespit edilmesinden önce beyan sahibi tarafından bildirilen farklılıklara ilişkin tebliğ edilen gümrük vergileri alacakları,</w:t>
      </w:r>
    </w:p>
    <w:p w14:paraId="44A43C3E" w14:textId="77777777" w:rsidR="00CD25AB" w:rsidRPr="00BB1666" w:rsidRDefault="00CD25AB" w:rsidP="0046033F">
      <w:pPr>
        <w:spacing w:before="60" w:after="60" w:line="228" w:lineRule="auto"/>
        <w:ind w:left="0" w:firstLine="284"/>
        <w:jc w:val="both"/>
        <w:rPr>
          <w:rFonts w:ascii="Imperial BT" w:hAnsi="Imperial BT"/>
          <w:sz w:val="20"/>
          <w:szCs w:val="20"/>
        </w:rPr>
      </w:pPr>
      <w:r w:rsidRPr="00BB1666">
        <w:rPr>
          <w:rFonts w:ascii="Imperial BT" w:hAnsi="Imperial BT"/>
          <w:sz w:val="20"/>
          <w:szCs w:val="20"/>
        </w:rPr>
        <w:t>c) Bu Kanun ve ilgili diğer kanunlar uyarınca gümrük idaresi tarafından düzenlenen idari para cezaları,</w:t>
      </w:r>
    </w:p>
    <w:p w14:paraId="6BA7F634" w14:textId="77777777" w:rsidR="00CD25AB" w:rsidRPr="00BB1666" w:rsidRDefault="00CD25AB" w:rsidP="0046033F">
      <w:pPr>
        <w:spacing w:before="60" w:after="60" w:line="228" w:lineRule="auto"/>
        <w:ind w:left="0" w:firstLine="284"/>
        <w:jc w:val="both"/>
        <w:rPr>
          <w:rFonts w:ascii="Imperial BT" w:hAnsi="Imperial BT"/>
          <w:sz w:val="20"/>
          <w:szCs w:val="20"/>
        </w:rPr>
      </w:pPr>
      <w:proofErr w:type="gramStart"/>
      <w:r w:rsidRPr="00BB1666">
        <w:rPr>
          <w:rFonts w:ascii="Imperial BT" w:hAnsi="Imperial BT"/>
          <w:sz w:val="20"/>
          <w:szCs w:val="20"/>
        </w:rPr>
        <w:t>girer</w:t>
      </w:r>
      <w:proofErr w:type="gramEnd"/>
      <w:r w:rsidRPr="00BB1666">
        <w:rPr>
          <w:rFonts w:ascii="Imperial BT" w:hAnsi="Imperial BT"/>
          <w:sz w:val="20"/>
          <w:szCs w:val="20"/>
        </w:rPr>
        <w:t>. Uzlaşma talebi, henüz itiraz başvurusu yapılmamış veya itiraz edilmiş olmakla birlikte itirazı henüz sonuçlandırılmamış gümrük vergileri ve idari para cezaları için, tebliğ tarihinden itibaren </w:t>
      </w:r>
      <w:proofErr w:type="spellStart"/>
      <w:r w:rsidRPr="00BB1666">
        <w:rPr>
          <w:rFonts w:ascii="Imperial BT" w:hAnsi="Imperial BT"/>
          <w:sz w:val="20"/>
          <w:szCs w:val="20"/>
        </w:rPr>
        <w:t>onbeş</w:t>
      </w:r>
      <w:proofErr w:type="spellEnd"/>
      <w:r w:rsidRPr="00BB1666">
        <w:rPr>
          <w:rFonts w:ascii="Imperial BT" w:hAnsi="Imperial BT"/>
          <w:sz w:val="20"/>
          <w:szCs w:val="20"/>
        </w:rPr>
        <w:t xml:space="preserve"> gün içinde yapılır. Uzlaşma talebinde </w:t>
      </w:r>
      <w:r w:rsidRPr="00BB1666">
        <w:rPr>
          <w:rFonts w:ascii="Imperial BT" w:hAnsi="Imperial BT"/>
          <w:sz w:val="20"/>
          <w:szCs w:val="20"/>
        </w:rPr>
        <w:lastRenderedPageBreak/>
        <w:t>bulunulması hâlinde, itiraz veya dava açma süresi durur, uzlaşmanın vaki olmaması veya temin edilememesi hâlinde süre kaldığı yerden işlemeye başlar, ancak sürenin bitimine beş günden az kalmış olması hâlinde süre beş güne tamamlanır. Uzlaşmanın vaki olmaması veya temin edilememesi hâlinde yeniden uzlaşma talebinde bulunulamaz.</w:t>
      </w:r>
    </w:p>
    <w:p w14:paraId="259D275F" w14:textId="02508F4E" w:rsidR="00CD25AB" w:rsidRPr="00BB1666" w:rsidRDefault="00CD25AB" w:rsidP="0046033F">
      <w:pPr>
        <w:spacing w:before="60" w:after="60" w:line="228" w:lineRule="auto"/>
        <w:ind w:left="0" w:firstLine="284"/>
        <w:jc w:val="both"/>
        <w:rPr>
          <w:rFonts w:ascii="Imperial BT" w:hAnsi="Imperial BT"/>
          <w:b/>
          <w:bCs/>
          <w:iCs/>
          <w:color w:val="auto"/>
          <w:sz w:val="20"/>
          <w:szCs w:val="20"/>
        </w:rPr>
      </w:pPr>
      <w:r w:rsidRPr="00BB1666">
        <w:rPr>
          <w:rFonts w:ascii="Imperial BT" w:hAnsi="Imperial BT"/>
          <w:b/>
          <w:sz w:val="20"/>
          <w:szCs w:val="20"/>
        </w:rPr>
        <w:t>2.</w:t>
      </w:r>
      <w:r w:rsidRPr="00BB1666">
        <w:rPr>
          <w:rFonts w:ascii="Imperial BT" w:hAnsi="Imperial BT"/>
          <w:sz w:val="20"/>
          <w:szCs w:val="20"/>
        </w:rPr>
        <w:t xml:space="preserve"> Gümrük vergileri ve cezalarına ilişkin fiilin, </w:t>
      </w:r>
      <w:r w:rsidRPr="00BB1666">
        <w:rPr>
          <w:rFonts w:ascii="Imperial BT" w:hAnsi="Imperial BT"/>
          <w:color w:val="auto"/>
          <w:sz w:val="20"/>
          <w:szCs w:val="20"/>
        </w:rPr>
        <w:t>5607</w:t>
      </w:r>
      <w:r w:rsidRPr="00BB1666">
        <w:rPr>
          <w:rFonts w:ascii="Imperial BT" w:hAnsi="Imperial BT"/>
          <w:sz w:val="20"/>
          <w:szCs w:val="20"/>
        </w:rPr>
        <w:t xml:space="preserve"> sayılı Kanunda yer alan kaçakçılık suçları ile ilişkili olması hâlinde bu madde hükmü uygulanmaz.</w:t>
      </w:r>
      <w:r w:rsidRPr="00BB1666">
        <w:rPr>
          <w:rFonts w:ascii="Imperial BT" w:hAnsi="Imperial BT"/>
          <w:bCs/>
          <w:i/>
          <w:color w:val="C00000"/>
          <w:sz w:val="20"/>
          <w:szCs w:val="20"/>
        </w:rPr>
        <w:t xml:space="preserve"> </w:t>
      </w:r>
      <w:r w:rsidR="00EB6D5B" w:rsidRPr="00BB1666">
        <w:rPr>
          <w:rFonts w:ascii="Imperial BT" w:hAnsi="Imperial BT" w:cs="AngsanaUPC"/>
          <w:b/>
          <w:bCs/>
          <w:iCs/>
          <w:color w:val="auto"/>
          <w:sz w:val="20"/>
          <w:szCs w:val="20"/>
        </w:rPr>
        <w:t>(Değişik: 24/10/2019-7190</w:t>
      </w:r>
      <w:r w:rsidR="00EB6D5B" w:rsidRPr="00BB1666">
        <w:rPr>
          <w:rFonts w:ascii="Imperial BT" w:hAnsi="Imperial BT"/>
          <w:b/>
          <w:bCs/>
          <w:iCs/>
          <w:color w:val="auto"/>
          <w:sz w:val="20"/>
          <w:szCs w:val="20"/>
        </w:rPr>
        <w:t xml:space="preserve"> </w:t>
      </w:r>
      <w:proofErr w:type="spellStart"/>
      <w:r w:rsidR="00EB6D5B" w:rsidRPr="00BB1666">
        <w:rPr>
          <w:rFonts w:ascii="Imperial BT" w:hAnsi="Imperial BT"/>
          <w:b/>
          <w:bCs/>
          <w:iCs/>
          <w:color w:val="auto"/>
          <w:sz w:val="20"/>
          <w:szCs w:val="20"/>
        </w:rPr>
        <w:t>s.k</w:t>
      </w:r>
      <w:proofErr w:type="spellEnd"/>
      <w:r w:rsidR="00EB6D5B" w:rsidRPr="00BB1666">
        <w:rPr>
          <w:rFonts w:ascii="Imperial BT" w:hAnsi="Imperial BT"/>
          <w:b/>
          <w:bCs/>
          <w:iCs/>
          <w:color w:val="auto"/>
          <w:sz w:val="20"/>
          <w:szCs w:val="20"/>
        </w:rPr>
        <w:t>.)</w:t>
      </w:r>
    </w:p>
    <w:p w14:paraId="7BA7B9C9" w14:textId="77777777" w:rsidR="00763F3D" w:rsidRPr="00BB1666" w:rsidRDefault="00CD25AB" w:rsidP="0046033F">
      <w:pPr>
        <w:spacing w:before="60" w:after="60" w:line="228" w:lineRule="auto"/>
        <w:ind w:left="0" w:firstLine="284"/>
        <w:jc w:val="both"/>
        <w:rPr>
          <w:rFonts w:ascii="Imperial BT" w:hAnsi="Imperial BT"/>
          <w:i/>
          <w:color w:val="FF0000"/>
          <w:sz w:val="20"/>
          <w:szCs w:val="20"/>
        </w:rPr>
      </w:pPr>
      <w:r w:rsidRPr="00BB1666">
        <w:rPr>
          <w:rFonts w:ascii="Imperial BT" w:hAnsi="Imperial BT"/>
          <w:b/>
          <w:sz w:val="20"/>
          <w:szCs w:val="20"/>
        </w:rPr>
        <w:t>3.</w:t>
      </w:r>
      <w:r w:rsidRPr="00BB1666">
        <w:rPr>
          <w:rFonts w:ascii="Imperial BT" w:hAnsi="Imperial BT"/>
          <w:sz w:val="20"/>
          <w:szCs w:val="20"/>
        </w:rPr>
        <w:t xml:space="preserve"> Bu madde kapsamında yapılan uzlaşma talepleri, gümrük uzlaşma komisyonları tarafından değerlendirilir. Gümrük uzlaşma komisyonlarının kurulması, çalışması ile bu madde kapsamında yapılacak işlemlere ilişkin usul ve esaslar </w:t>
      </w:r>
      <w:r w:rsidRPr="00BB1666">
        <w:rPr>
          <w:rFonts w:ascii="Imperial BT" w:hAnsi="Imperial BT"/>
          <w:color w:val="auto"/>
          <w:sz w:val="20"/>
          <w:szCs w:val="20"/>
        </w:rPr>
        <w:t xml:space="preserve">yönetmelikle </w:t>
      </w:r>
      <w:r w:rsidRPr="00BB1666">
        <w:rPr>
          <w:rFonts w:ascii="Imperial BT" w:hAnsi="Imperial BT"/>
          <w:sz w:val="20"/>
          <w:szCs w:val="20"/>
        </w:rPr>
        <w:t>düzenlenir.</w:t>
      </w:r>
      <w:r w:rsidRPr="00BB1666">
        <w:rPr>
          <w:rFonts w:ascii="Imperial BT" w:hAnsi="Imperial BT"/>
          <w:bCs/>
          <w:i/>
          <w:color w:val="C00000"/>
          <w:sz w:val="20"/>
          <w:szCs w:val="20"/>
        </w:rPr>
        <w:t xml:space="preserve"> </w:t>
      </w:r>
      <w:r w:rsidR="00763F3D" w:rsidRPr="00BB1666">
        <w:rPr>
          <w:rFonts w:ascii="Imperial BT" w:hAnsi="Imperial BT" w:cs="AngsanaUPC"/>
          <w:b/>
          <w:bCs/>
          <w:iCs/>
          <w:color w:val="auto"/>
          <w:sz w:val="20"/>
          <w:szCs w:val="20"/>
        </w:rPr>
        <w:t>(Değişik: 24/10/2019-7190</w:t>
      </w:r>
      <w:r w:rsidR="00763F3D" w:rsidRPr="00BB1666">
        <w:rPr>
          <w:rFonts w:ascii="Imperial BT" w:hAnsi="Imperial BT"/>
          <w:b/>
          <w:bCs/>
          <w:iCs/>
          <w:color w:val="auto"/>
          <w:sz w:val="20"/>
          <w:szCs w:val="20"/>
        </w:rPr>
        <w:t xml:space="preserve"> </w:t>
      </w:r>
      <w:proofErr w:type="spellStart"/>
      <w:r w:rsidR="00763F3D" w:rsidRPr="00BB1666">
        <w:rPr>
          <w:rFonts w:ascii="Imperial BT" w:hAnsi="Imperial BT"/>
          <w:b/>
          <w:bCs/>
          <w:iCs/>
          <w:color w:val="auto"/>
          <w:sz w:val="20"/>
          <w:szCs w:val="20"/>
        </w:rPr>
        <w:t>s.k</w:t>
      </w:r>
      <w:proofErr w:type="spellEnd"/>
      <w:r w:rsidR="00763F3D" w:rsidRPr="00BB1666">
        <w:rPr>
          <w:rFonts w:ascii="Imperial BT" w:hAnsi="Imperial BT"/>
          <w:b/>
          <w:bCs/>
          <w:iCs/>
          <w:color w:val="auto"/>
          <w:sz w:val="20"/>
          <w:szCs w:val="20"/>
        </w:rPr>
        <w:t>.)</w:t>
      </w:r>
    </w:p>
    <w:p w14:paraId="1E25053C" w14:textId="4FD5D4F1" w:rsidR="00CD25AB" w:rsidRPr="00BB1666" w:rsidRDefault="00CD25AB" w:rsidP="0046033F">
      <w:pPr>
        <w:spacing w:before="60" w:after="60" w:line="228" w:lineRule="auto"/>
        <w:ind w:left="0" w:firstLine="284"/>
        <w:jc w:val="both"/>
        <w:rPr>
          <w:rFonts w:ascii="Imperial BT" w:hAnsi="Imperial BT"/>
          <w:sz w:val="20"/>
          <w:szCs w:val="20"/>
        </w:rPr>
      </w:pPr>
      <w:r w:rsidRPr="00BB1666">
        <w:rPr>
          <w:rFonts w:ascii="Imperial BT" w:hAnsi="Imperial BT"/>
          <w:b/>
          <w:sz w:val="20"/>
          <w:szCs w:val="20"/>
        </w:rPr>
        <w:t>4.</w:t>
      </w:r>
      <w:r w:rsidRPr="00BB1666">
        <w:rPr>
          <w:rFonts w:ascii="Imperial BT" w:hAnsi="Imperial BT"/>
          <w:sz w:val="20"/>
          <w:szCs w:val="20"/>
        </w:rPr>
        <w:t xml:space="preserve"> Gümrük uzlaşma komisyonlarının çalışmaları gizlidir. Uzlaşma tutanakları kesin olup gereği idarece derhal yerine getirilir. Vergi yükümlüsü veya ceza muhatabı, üzerinde uzlaşılan ve tutanakla tespit olunan hususlar hakkında dava açamaz ve hiçbir mercie şikâyette bulunamaz.</w:t>
      </w:r>
      <w:r w:rsidRPr="00BB1666">
        <w:rPr>
          <w:rFonts w:ascii="Imperial BT" w:hAnsi="Imperial BT"/>
          <w:bCs/>
          <w:i/>
          <w:color w:val="C00000"/>
          <w:sz w:val="20"/>
          <w:szCs w:val="20"/>
        </w:rPr>
        <w:t xml:space="preserve"> </w:t>
      </w:r>
      <w:r w:rsidR="00763F3D" w:rsidRPr="00BB1666">
        <w:rPr>
          <w:rFonts w:ascii="Imperial BT" w:hAnsi="Imperial BT" w:cs="AngsanaUPC"/>
          <w:b/>
          <w:bCs/>
          <w:iCs/>
          <w:color w:val="auto"/>
          <w:sz w:val="20"/>
          <w:szCs w:val="20"/>
        </w:rPr>
        <w:t>(Değişik: 24/10/2019-7190</w:t>
      </w:r>
      <w:r w:rsidR="00763F3D" w:rsidRPr="00BB1666">
        <w:rPr>
          <w:rFonts w:ascii="Imperial BT" w:hAnsi="Imperial BT"/>
          <w:b/>
          <w:bCs/>
          <w:iCs/>
          <w:color w:val="auto"/>
          <w:sz w:val="20"/>
          <w:szCs w:val="20"/>
        </w:rPr>
        <w:t xml:space="preserve"> </w:t>
      </w:r>
      <w:proofErr w:type="spellStart"/>
      <w:r w:rsidR="00763F3D" w:rsidRPr="00BB1666">
        <w:rPr>
          <w:rFonts w:ascii="Imperial BT" w:hAnsi="Imperial BT"/>
          <w:b/>
          <w:bCs/>
          <w:iCs/>
          <w:color w:val="auto"/>
          <w:sz w:val="20"/>
          <w:szCs w:val="20"/>
        </w:rPr>
        <w:t>s.k</w:t>
      </w:r>
      <w:proofErr w:type="spellEnd"/>
      <w:r w:rsidR="00763F3D" w:rsidRPr="00BB1666">
        <w:rPr>
          <w:rFonts w:ascii="Imperial BT" w:hAnsi="Imperial BT"/>
          <w:b/>
          <w:bCs/>
          <w:iCs/>
          <w:color w:val="auto"/>
          <w:sz w:val="20"/>
          <w:szCs w:val="20"/>
        </w:rPr>
        <w:t>.)</w:t>
      </w:r>
    </w:p>
    <w:p w14:paraId="0D469469" w14:textId="795E7857" w:rsidR="00CD25AB" w:rsidRPr="00BB1666" w:rsidRDefault="00CD25AB" w:rsidP="0046033F">
      <w:pPr>
        <w:spacing w:before="60" w:after="60" w:line="228" w:lineRule="auto"/>
        <w:ind w:left="0" w:firstLine="284"/>
        <w:jc w:val="both"/>
        <w:rPr>
          <w:rFonts w:ascii="Imperial BT" w:hAnsi="Imperial BT"/>
          <w:i/>
          <w:iCs/>
          <w:color w:val="FF0000"/>
          <w:sz w:val="20"/>
          <w:szCs w:val="20"/>
        </w:rPr>
      </w:pPr>
      <w:r w:rsidRPr="00BB1666">
        <w:rPr>
          <w:rFonts w:ascii="Imperial BT" w:hAnsi="Imperial BT"/>
          <w:b/>
          <w:sz w:val="20"/>
          <w:szCs w:val="20"/>
        </w:rPr>
        <w:t>5.</w:t>
      </w:r>
      <w:r w:rsidRPr="00BB1666">
        <w:rPr>
          <w:rFonts w:ascii="Imperial BT" w:hAnsi="Imperial BT"/>
          <w:sz w:val="20"/>
          <w:szCs w:val="20"/>
        </w:rPr>
        <w:t xml:space="preserve"> Uzlaşılan gümrük vergileri ve cezalar, uzlaşma tutanağının tebliğinden itibaren bir ay içinde ödenir. Uzlaşılan vergilere ilişkin gümrük yükümlülüğünün başladığı tarihten uzlaşma tutanağının imzalandığı tarihe kadar geçen süre için </w:t>
      </w:r>
      <w:r w:rsidRPr="00BB1666">
        <w:rPr>
          <w:rFonts w:ascii="Imperial BT" w:hAnsi="Imperial BT"/>
          <w:color w:val="auto"/>
          <w:sz w:val="20"/>
          <w:szCs w:val="20"/>
        </w:rPr>
        <w:t>6183</w:t>
      </w:r>
      <w:r w:rsidRPr="00BB1666">
        <w:rPr>
          <w:rFonts w:ascii="Imperial BT" w:hAnsi="Imperial BT"/>
          <w:sz w:val="20"/>
          <w:szCs w:val="20"/>
        </w:rPr>
        <w:t xml:space="preserve"> sayılı Kanun hükümlerine göre belirlenen gecikme zammı oranında gecikme </w:t>
      </w:r>
      <w:r w:rsidRPr="00BB1666">
        <w:rPr>
          <w:rFonts w:ascii="Imperial BT" w:hAnsi="Imperial BT"/>
          <w:color w:val="auto"/>
          <w:sz w:val="20"/>
          <w:szCs w:val="20"/>
        </w:rPr>
        <w:t>faizi</w:t>
      </w:r>
      <w:r w:rsidRPr="00BB1666">
        <w:rPr>
          <w:rFonts w:ascii="Imperial BT" w:hAnsi="Imperial BT"/>
          <w:sz w:val="20"/>
          <w:szCs w:val="20"/>
        </w:rPr>
        <w:t xml:space="preserve"> uygulanır. Uzlaşmanın vaki olmaması veya temin edilememesi hâlinde, genel hükümlere göre işlem yapılır.</w:t>
      </w:r>
      <w:r w:rsidRPr="00BB1666">
        <w:rPr>
          <w:rFonts w:ascii="Imperial BT" w:hAnsi="Imperial BT"/>
          <w:bCs/>
          <w:i/>
          <w:color w:val="C00000"/>
          <w:sz w:val="20"/>
          <w:szCs w:val="20"/>
        </w:rPr>
        <w:t xml:space="preserve"> </w:t>
      </w:r>
      <w:r w:rsidR="00763F3D" w:rsidRPr="00BB1666">
        <w:rPr>
          <w:rFonts w:ascii="Imperial BT" w:hAnsi="Imperial BT" w:cs="AngsanaUPC"/>
          <w:b/>
          <w:bCs/>
          <w:iCs/>
          <w:color w:val="auto"/>
          <w:sz w:val="20"/>
          <w:szCs w:val="20"/>
        </w:rPr>
        <w:t>(Değişik: 24/10/2019-7190</w:t>
      </w:r>
      <w:r w:rsidR="00763F3D" w:rsidRPr="00BB1666">
        <w:rPr>
          <w:rFonts w:ascii="Imperial BT" w:hAnsi="Imperial BT"/>
          <w:b/>
          <w:bCs/>
          <w:iCs/>
          <w:color w:val="auto"/>
          <w:sz w:val="20"/>
          <w:szCs w:val="20"/>
        </w:rPr>
        <w:t xml:space="preserve"> </w:t>
      </w:r>
      <w:proofErr w:type="spellStart"/>
      <w:r w:rsidR="00763F3D" w:rsidRPr="00BB1666">
        <w:rPr>
          <w:rFonts w:ascii="Imperial BT" w:hAnsi="Imperial BT"/>
          <w:b/>
          <w:bCs/>
          <w:iCs/>
          <w:color w:val="auto"/>
          <w:sz w:val="20"/>
          <w:szCs w:val="20"/>
        </w:rPr>
        <w:t>s.k</w:t>
      </w:r>
      <w:proofErr w:type="spellEnd"/>
      <w:r w:rsidR="00763F3D" w:rsidRPr="00BB1666">
        <w:rPr>
          <w:rFonts w:ascii="Imperial BT" w:hAnsi="Imperial BT"/>
          <w:b/>
          <w:bCs/>
          <w:iCs/>
          <w:color w:val="auto"/>
          <w:sz w:val="20"/>
          <w:szCs w:val="20"/>
        </w:rPr>
        <w:t>.)</w:t>
      </w:r>
    </w:p>
    <w:p w14:paraId="67B829CD" w14:textId="77777777" w:rsidR="00CD25AB" w:rsidRPr="00BB1666" w:rsidRDefault="00CD25AB" w:rsidP="0046033F">
      <w:pPr>
        <w:spacing w:before="60" w:after="60" w:line="228" w:lineRule="auto"/>
        <w:ind w:left="0" w:firstLine="284"/>
        <w:jc w:val="both"/>
        <w:rPr>
          <w:rFonts w:ascii="Imperial BT" w:hAnsi="Imperial BT"/>
          <w:color w:val="auto"/>
          <w:sz w:val="20"/>
          <w:szCs w:val="20"/>
        </w:rPr>
      </w:pPr>
      <w:r w:rsidRPr="00BB1666">
        <w:rPr>
          <w:rFonts w:ascii="Imperial BT" w:hAnsi="Imperial BT"/>
          <w:b/>
          <w:color w:val="auto"/>
          <w:sz w:val="20"/>
          <w:szCs w:val="20"/>
        </w:rPr>
        <w:t>6.</w:t>
      </w:r>
      <w:r w:rsidRPr="00BB1666">
        <w:rPr>
          <w:rFonts w:ascii="Imperial BT" w:hAnsi="Imperial BT"/>
          <w:color w:val="auto"/>
          <w:sz w:val="20"/>
          <w:szCs w:val="20"/>
        </w:rPr>
        <w:t xml:space="preserve"> Bu madde uyarınca üzerinde uzlaşılan cezalar hakkında 30/3/2005 tarihli ve 5326 sayılı Kabahatler Kanununun </w:t>
      </w:r>
      <w:proofErr w:type="gramStart"/>
      <w:r w:rsidRPr="00BB1666">
        <w:rPr>
          <w:rFonts w:ascii="Imperial BT" w:hAnsi="Imperial BT"/>
          <w:color w:val="auto"/>
          <w:sz w:val="20"/>
          <w:szCs w:val="20"/>
        </w:rPr>
        <w:t xml:space="preserve">17 </w:t>
      </w:r>
      <w:proofErr w:type="spellStart"/>
      <w:r w:rsidRPr="00BB1666">
        <w:rPr>
          <w:rFonts w:ascii="Imperial BT" w:hAnsi="Imperial BT"/>
          <w:color w:val="auto"/>
          <w:sz w:val="20"/>
          <w:szCs w:val="20"/>
        </w:rPr>
        <w:t>nci</w:t>
      </w:r>
      <w:proofErr w:type="spellEnd"/>
      <w:proofErr w:type="gramEnd"/>
      <w:r w:rsidRPr="00BB1666">
        <w:rPr>
          <w:rFonts w:ascii="Imperial BT" w:hAnsi="Imperial BT"/>
          <w:color w:val="auto"/>
          <w:sz w:val="20"/>
          <w:szCs w:val="20"/>
        </w:rPr>
        <w:t xml:space="preserve"> maddesi uyarınca ayrıca peşin ödeme indiriminden yararlanılamaz.</w:t>
      </w:r>
    </w:p>
    <w:p w14:paraId="742A4809" w14:textId="2EFE786D" w:rsidR="00CD25AB" w:rsidRPr="00BB1666" w:rsidRDefault="00CD25AB" w:rsidP="0046033F">
      <w:pPr>
        <w:spacing w:before="60" w:after="60" w:line="228" w:lineRule="auto"/>
        <w:ind w:left="0" w:firstLine="284"/>
        <w:jc w:val="both"/>
        <w:rPr>
          <w:rFonts w:ascii="Imperial BT" w:hAnsi="Imperial BT"/>
          <w:noProof/>
          <w:color w:val="FF0000"/>
          <w:sz w:val="20"/>
          <w:szCs w:val="20"/>
        </w:rPr>
      </w:pPr>
      <w:bookmarkStart w:id="369" w:name="Madde245"/>
      <w:bookmarkEnd w:id="369"/>
      <w:r w:rsidRPr="00BB1666">
        <w:rPr>
          <w:rFonts w:ascii="Imperial BT" w:hAnsi="Imperial BT"/>
          <w:b/>
          <w:sz w:val="20"/>
          <w:szCs w:val="20"/>
        </w:rPr>
        <w:t>7.</w:t>
      </w:r>
      <w:r w:rsidRPr="00BB1666">
        <w:rPr>
          <w:rFonts w:ascii="Imperial BT" w:hAnsi="Imperial BT"/>
          <w:sz w:val="20"/>
          <w:szCs w:val="20"/>
        </w:rPr>
        <w:t xml:space="preserve"> Uzlaşma komisyonlarının başkan ve üyelerine, bu komisyonlardaki çalışmaları dolayısıyla verilecek ücret </w:t>
      </w:r>
      <w:r w:rsidRPr="00BB1666">
        <w:rPr>
          <w:rFonts w:ascii="Imperial BT" w:hAnsi="Imperial BT"/>
          <w:noProof/>
          <w:color w:val="auto"/>
          <w:sz w:val="20"/>
          <w:szCs w:val="20"/>
        </w:rPr>
        <w:t>Cumhurbaşkanı</w:t>
      </w:r>
      <w:r w:rsidRPr="00BB1666">
        <w:rPr>
          <w:rFonts w:ascii="Imperial BT" w:hAnsi="Imperial BT"/>
          <w:sz w:val="20"/>
          <w:szCs w:val="20"/>
        </w:rPr>
        <w:t xml:space="preserve"> kararıyla belirlenir. </w:t>
      </w:r>
      <w:r w:rsidR="001F1468" w:rsidRPr="00BB1666">
        <w:rPr>
          <w:rFonts w:ascii="Imperial BT" w:hAnsi="Imperial BT"/>
          <w:b/>
          <w:iCs/>
          <w:color w:val="auto"/>
          <w:sz w:val="20"/>
          <w:szCs w:val="20"/>
        </w:rPr>
        <w:t>(Ek: 08/08/2011-649-KHK</w:t>
      </w:r>
      <w:r w:rsidRPr="00BB1666">
        <w:rPr>
          <w:rFonts w:ascii="Imperial BT" w:hAnsi="Imperial BT"/>
          <w:b/>
          <w:iCs/>
          <w:color w:val="auto"/>
          <w:sz w:val="20"/>
          <w:szCs w:val="20"/>
        </w:rPr>
        <w:t>)</w:t>
      </w:r>
    </w:p>
    <w:p w14:paraId="55B0A9F3" w14:textId="77777777" w:rsidR="00DC0A2D" w:rsidRPr="00BB1666" w:rsidRDefault="00CD25AB" w:rsidP="00DC0A2D">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245- </w:t>
      </w:r>
      <w:r w:rsidR="00DC0A2D" w:rsidRPr="00BB1666">
        <w:rPr>
          <w:rFonts w:ascii="Imperial BT" w:hAnsi="Imperial BT" w:cs="AngsanaUPC"/>
          <w:b/>
          <w:bCs/>
          <w:iCs/>
          <w:color w:val="auto"/>
          <w:sz w:val="20"/>
          <w:szCs w:val="20"/>
        </w:rPr>
        <w:t xml:space="preserve">(Mülga: 18/6/2009-5911 </w:t>
      </w:r>
      <w:proofErr w:type="spellStart"/>
      <w:r w:rsidR="00DC0A2D" w:rsidRPr="00BB1666">
        <w:rPr>
          <w:rFonts w:ascii="Imperial BT" w:hAnsi="Imperial BT" w:cs="AngsanaUPC"/>
          <w:b/>
          <w:bCs/>
          <w:iCs/>
          <w:color w:val="auto"/>
          <w:sz w:val="20"/>
          <w:szCs w:val="20"/>
        </w:rPr>
        <w:t>s.k</w:t>
      </w:r>
      <w:proofErr w:type="spellEnd"/>
      <w:r w:rsidR="00DC0A2D" w:rsidRPr="00BB1666">
        <w:rPr>
          <w:rFonts w:ascii="Imperial BT" w:hAnsi="Imperial BT" w:cs="AngsanaUPC"/>
          <w:b/>
          <w:bCs/>
          <w:iCs/>
          <w:color w:val="auto"/>
          <w:sz w:val="20"/>
          <w:szCs w:val="20"/>
        </w:rPr>
        <w:t>.)</w:t>
      </w:r>
    </w:p>
    <w:p w14:paraId="318D373E" w14:textId="77777777" w:rsidR="00CD25AB" w:rsidRPr="00BB1666" w:rsidRDefault="00CD25AB" w:rsidP="0046033F">
      <w:pPr>
        <w:widowControl w:val="0"/>
        <w:spacing w:before="60" w:after="60" w:line="228" w:lineRule="auto"/>
        <w:ind w:left="0" w:firstLine="284"/>
        <w:jc w:val="both"/>
        <w:rPr>
          <w:rFonts w:ascii="Imperial BT" w:hAnsi="Imperial BT"/>
          <w:i/>
          <w:color w:val="FF0000"/>
          <w:sz w:val="20"/>
          <w:szCs w:val="20"/>
        </w:rPr>
      </w:pPr>
    </w:p>
    <w:p w14:paraId="118D2655" w14:textId="77777777" w:rsidR="00CD25AB" w:rsidRPr="00BB1666" w:rsidRDefault="00CD25AB" w:rsidP="0046033F">
      <w:pPr>
        <w:keepNext/>
        <w:widowControl w:val="0"/>
        <w:spacing w:before="60" w:after="60" w:line="228" w:lineRule="auto"/>
        <w:ind w:left="0" w:firstLine="284"/>
        <w:jc w:val="center"/>
        <w:outlineLvl w:val="0"/>
        <w:rPr>
          <w:rFonts w:ascii="Imperial BT" w:hAnsi="Imperial BT"/>
          <w:b/>
          <w:bCs/>
          <w:noProof/>
          <w:color w:val="3C5896"/>
          <w:kern w:val="32"/>
          <w:sz w:val="24"/>
          <w:szCs w:val="24"/>
        </w:rPr>
      </w:pPr>
      <w:bookmarkStart w:id="370" w:name="_Toc94267981"/>
      <w:r w:rsidRPr="00BB1666">
        <w:rPr>
          <w:rFonts w:ascii="Imperial BT" w:hAnsi="Imperial BT"/>
          <w:b/>
          <w:bCs/>
          <w:noProof/>
          <w:color w:val="3C5896"/>
          <w:kern w:val="32"/>
          <w:sz w:val="24"/>
          <w:szCs w:val="24"/>
        </w:rPr>
        <w:t>ONÜÇÜNCÜ KISIM</w:t>
      </w:r>
      <w:bookmarkEnd w:id="370"/>
    </w:p>
    <w:p w14:paraId="6F04586D" w14:textId="77777777" w:rsidR="00CD25AB" w:rsidRPr="00BB1666" w:rsidRDefault="00CD25AB" w:rsidP="0046033F">
      <w:pPr>
        <w:keepNext/>
        <w:widowControl w:val="0"/>
        <w:spacing w:before="60" w:after="60" w:line="228" w:lineRule="auto"/>
        <w:ind w:left="0" w:firstLine="284"/>
        <w:jc w:val="center"/>
        <w:outlineLvl w:val="0"/>
        <w:rPr>
          <w:rFonts w:ascii="Imperial BT" w:hAnsi="Imperial BT"/>
          <w:b/>
          <w:bCs/>
          <w:noProof/>
          <w:color w:val="3C5896"/>
          <w:kern w:val="32"/>
          <w:sz w:val="24"/>
          <w:szCs w:val="24"/>
        </w:rPr>
      </w:pPr>
      <w:bookmarkStart w:id="371" w:name="_Toc94267982"/>
      <w:r w:rsidRPr="00BB1666">
        <w:rPr>
          <w:rFonts w:ascii="Imperial BT" w:hAnsi="Imperial BT"/>
          <w:b/>
          <w:bCs/>
          <w:noProof/>
          <w:color w:val="3C5896"/>
          <w:kern w:val="32"/>
          <w:sz w:val="24"/>
          <w:szCs w:val="24"/>
        </w:rPr>
        <w:t>Yürürlükten Kaldırılan Hükümler, Geçici Maddeler ve Yürürlük</w:t>
      </w:r>
      <w:bookmarkEnd w:id="371"/>
    </w:p>
    <w:p w14:paraId="14C14DBA" w14:textId="77777777" w:rsidR="00CD25AB" w:rsidRPr="00BB1666" w:rsidRDefault="00CD25AB" w:rsidP="0046033F">
      <w:pPr>
        <w:spacing w:after="0" w:line="228" w:lineRule="auto"/>
        <w:ind w:left="0" w:firstLine="0"/>
        <w:rPr>
          <w:rFonts w:ascii="Imperial BT" w:hAnsi="Imperial BT"/>
          <w:color w:val="auto"/>
          <w:sz w:val="20"/>
          <w:szCs w:val="20"/>
        </w:rPr>
      </w:pPr>
    </w:p>
    <w:p w14:paraId="56CFA36C"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372" w:name="_Toc94267983"/>
      <w:r w:rsidRPr="00BB1666">
        <w:rPr>
          <w:rFonts w:ascii="Imperial BT" w:hAnsi="Imperial BT"/>
          <w:b/>
          <w:bCs/>
          <w:noProof/>
          <w:color w:val="3C5896"/>
          <w:sz w:val="20"/>
          <w:szCs w:val="20"/>
        </w:rPr>
        <w:t>BİRİNCİ BÖLÜM</w:t>
      </w:r>
      <w:bookmarkEnd w:id="372"/>
    </w:p>
    <w:p w14:paraId="76BD51AE"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373" w:name="Madde246YürürlüktenKaltırılanHükümler"/>
      <w:bookmarkStart w:id="374" w:name="_Toc94267984"/>
      <w:r w:rsidRPr="00BB1666">
        <w:rPr>
          <w:rFonts w:ascii="Imperial BT" w:hAnsi="Imperial BT"/>
          <w:b/>
          <w:bCs/>
          <w:noProof/>
          <w:color w:val="3C5896"/>
          <w:sz w:val="20"/>
          <w:szCs w:val="20"/>
        </w:rPr>
        <w:t>Yürürlükten Kaldırılan Hükümler</w:t>
      </w:r>
      <w:bookmarkEnd w:id="373"/>
      <w:bookmarkEnd w:id="374"/>
      <w:r w:rsidRPr="00BB1666">
        <w:rPr>
          <w:rFonts w:ascii="Imperial BT" w:hAnsi="Imperial BT"/>
          <w:b/>
          <w:bCs/>
          <w:noProof/>
          <w:color w:val="3C5896"/>
          <w:sz w:val="20"/>
          <w:szCs w:val="20"/>
        </w:rPr>
        <w:t xml:space="preserve"> </w:t>
      </w:r>
    </w:p>
    <w:p w14:paraId="57F36C2E" w14:textId="77777777" w:rsidR="00CD25AB" w:rsidRPr="00BB1666" w:rsidRDefault="00CD25AB" w:rsidP="0046033F">
      <w:pPr>
        <w:widowControl w:val="0"/>
        <w:spacing w:before="60" w:after="60" w:line="228" w:lineRule="auto"/>
        <w:ind w:left="0" w:firstLine="284"/>
        <w:jc w:val="both"/>
        <w:rPr>
          <w:rFonts w:ascii="Imperial BT" w:hAnsi="Imperial BT"/>
          <w:b/>
          <w:noProof/>
          <w:color w:val="auto"/>
          <w:sz w:val="20"/>
          <w:szCs w:val="20"/>
        </w:rPr>
      </w:pPr>
    </w:p>
    <w:p w14:paraId="308A172D"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246-</w:t>
      </w:r>
      <w:r w:rsidRPr="00BB1666">
        <w:rPr>
          <w:rFonts w:ascii="Imperial BT" w:hAnsi="Imperial BT"/>
          <w:noProof/>
          <w:color w:val="auto"/>
          <w:sz w:val="20"/>
          <w:szCs w:val="20"/>
        </w:rPr>
        <w:t xml:space="preserve"> Bu Kanunun yürürlüğe girdiği tarih itibariyle;</w:t>
      </w:r>
    </w:p>
    <w:p w14:paraId="3CA7D37E"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Nisan 1334 tarihli Gümrük Kanununun 113, 117 ve 118 inci maddeleri ile aynı Kanunun 07.06.1926 tarihli 906 sayılı Kanunla değiştirilen 112 ve 116 ncı maddeleri,</w:t>
      </w:r>
    </w:p>
    <w:p w14:paraId="0D6960D1"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30.11.1960 tarihli 146 sayılı Kanun,</w:t>
      </w:r>
    </w:p>
    <w:p w14:paraId="1EB3F5D0"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19.07.1972 tarihli 1615 sayılı Gümrük Kanunu ile bu Kanunda değişiklik yapan</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25.02.1981 tarihli 2419 sayılı,</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18.04.1983 tarihli 2817</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sayılı,</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22.05.1987 tarihli 3375</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sayılı, 10.02.1994 tarihli 3968</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sayılı, 03.04.1997 tarihli 4236 sayılı Kanunlar ile 07.02.1990 tarihli 3612 sayılı Kanunun 55 inci maddesi,</w:t>
      </w:r>
    </w:p>
    <w:p w14:paraId="78E9F5C4" w14:textId="77777777" w:rsidR="00CD25AB" w:rsidRPr="00BB1666" w:rsidRDefault="00CD25AB" w:rsidP="0046033F">
      <w:pPr>
        <w:widowControl w:val="0"/>
        <w:spacing w:before="60" w:after="60" w:line="228" w:lineRule="auto"/>
        <w:ind w:left="0" w:firstLine="284"/>
        <w:jc w:val="both"/>
        <w:rPr>
          <w:rFonts w:ascii="Imperial BT" w:hAnsi="Imperial BT"/>
          <w:b/>
          <w:noProof/>
          <w:color w:val="auto"/>
          <w:sz w:val="20"/>
          <w:szCs w:val="20"/>
        </w:rPr>
      </w:pPr>
      <w:r w:rsidRPr="00BB1666">
        <w:rPr>
          <w:rFonts w:ascii="Imperial BT" w:hAnsi="Imperial BT"/>
          <w:noProof/>
          <w:color w:val="auto"/>
          <w:sz w:val="20"/>
          <w:szCs w:val="20"/>
        </w:rPr>
        <w:lastRenderedPageBreak/>
        <w:t>d) 30.06.1995 tarihli 564 sayılı Kanun Hükmünde Kararname,</w:t>
      </w:r>
    </w:p>
    <w:p w14:paraId="42864BCD"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e) 7.1.1932 tarihli 1918 sayılı Kaçakçılığın Men ve Takibine Dair Kanunun 15 ve 16 ncı maddeleri,</w:t>
      </w:r>
    </w:p>
    <w:p w14:paraId="3516CB05" w14:textId="42632BC1"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Yürürlükten kaldırılmıştır.</w:t>
      </w:r>
    </w:p>
    <w:p w14:paraId="71926E9E" w14:textId="77777777" w:rsidR="00A51C24" w:rsidRPr="00BB1666" w:rsidRDefault="00A51C24" w:rsidP="0046033F">
      <w:pPr>
        <w:widowControl w:val="0"/>
        <w:spacing w:before="60" w:after="60" w:line="228" w:lineRule="auto"/>
        <w:ind w:left="0" w:firstLine="284"/>
        <w:jc w:val="both"/>
        <w:rPr>
          <w:rFonts w:ascii="Imperial BT" w:hAnsi="Imperial BT"/>
          <w:noProof/>
          <w:color w:val="auto"/>
          <w:sz w:val="20"/>
          <w:szCs w:val="20"/>
        </w:rPr>
      </w:pPr>
    </w:p>
    <w:p w14:paraId="68DC35DE"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375" w:name="_Toc94267985"/>
      <w:bookmarkStart w:id="376" w:name="GEÇİCİMaddeler"/>
      <w:r w:rsidRPr="00BB1666">
        <w:rPr>
          <w:rFonts w:ascii="Imperial BT" w:hAnsi="Imperial BT"/>
          <w:b/>
          <w:bCs/>
          <w:noProof/>
          <w:color w:val="3C5896"/>
          <w:sz w:val="20"/>
          <w:szCs w:val="20"/>
        </w:rPr>
        <w:t>İKİNCİ BÖLÜM</w:t>
      </w:r>
      <w:bookmarkEnd w:id="375"/>
    </w:p>
    <w:p w14:paraId="630B8121"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377" w:name="_Toc94267986"/>
      <w:r w:rsidRPr="00BB1666">
        <w:rPr>
          <w:rFonts w:ascii="Imperial BT" w:hAnsi="Imperial BT"/>
          <w:b/>
          <w:bCs/>
          <w:noProof/>
          <w:color w:val="3C5896"/>
          <w:sz w:val="20"/>
          <w:szCs w:val="20"/>
        </w:rPr>
        <w:t>Geçici Maddeler</w:t>
      </w:r>
      <w:bookmarkEnd w:id="377"/>
      <w:r w:rsidRPr="00BB1666">
        <w:rPr>
          <w:rFonts w:ascii="Imperial BT" w:hAnsi="Imperial BT"/>
          <w:b/>
          <w:bCs/>
          <w:noProof/>
          <w:color w:val="3C5896"/>
          <w:sz w:val="20"/>
          <w:szCs w:val="20"/>
        </w:rPr>
        <w:t xml:space="preserve"> </w:t>
      </w:r>
      <w:bookmarkEnd w:id="376"/>
    </w:p>
    <w:p w14:paraId="4B65B604" w14:textId="77777777" w:rsidR="00CD25AB" w:rsidRPr="00BB1666" w:rsidRDefault="00CD25AB" w:rsidP="0046033F">
      <w:pPr>
        <w:widowControl w:val="0"/>
        <w:spacing w:before="60" w:after="60" w:line="228" w:lineRule="auto"/>
        <w:ind w:left="0" w:firstLine="284"/>
        <w:jc w:val="both"/>
        <w:rPr>
          <w:rFonts w:ascii="Imperial BT" w:hAnsi="Imperial BT"/>
          <w:b/>
          <w:noProof/>
          <w:color w:val="auto"/>
          <w:sz w:val="20"/>
          <w:szCs w:val="20"/>
        </w:rPr>
      </w:pPr>
    </w:p>
    <w:p w14:paraId="180487EE"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GEÇİCİ MADDE 1- 1.</w:t>
      </w:r>
      <w:r w:rsidRPr="00BB1666">
        <w:rPr>
          <w:rFonts w:ascii="Imperial BT" w:hAnsi="Imperial BT"/>
          <w:noProof/>
          <w:color w:val="auto"/>
          <w:sz w:val="20"/>
          <w:szCs w:val="20"/>
        </w:rPr>
        <w:t xml:space="preserve"> Bu Kanunun yürürlüğe girdiği tarihte Türkiye Gümrük Bölgesindeki gümrük sundurmalarında veya gümrükçe eşya konulmasına izin verilen yerlerde bulunan eşyanın buralardaki bekleme süreleri ile bunlara ilişkin süre uzatım talepleri hakkında yürürlükten kaldırılan Gümrük Kanunu hükümleri uygulanır.</w:t>
      </w:r>
    </w:p>
    <w:p w14:paraId="67D97BDF" w14:textId="6CA2720E" w:rsidR="00A51C24" w:rsidRPr="00BB1666" w:rsidRDefault="00CD25AB" w:rsidP="0046033F">
      <w:pPr>
        <w:widowControl w:val="0"/>
        <w:spacing w:before="60" w:after="60" w:line="228" w:lineRule="auto"/>
        <w:ind w:left="0" w:firstLine="284"/>
        <w:jc w:val="both"/>
        <w:rPr>
          <w:rFonts w:ascii="Imperial BT" w:hAnsi="Imperial BT"/>
          <w:noProof/>
          <w:color w:val="FF0000"/>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Bu Kanunun yürürlüğe girdiği tarihte genel, özel veya fiktif antrepolarda bulunan eşyanın, buralardaki bekleme süreleri bu Kanun hükümlerine tabidir.</w:t>
      </w:r>
    </w:p>
    <w:p w14:paraId="2CDAFC4F"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GEÇİCİ MADDE 2-</w:t>
      </w:r>
      <w:r w:rsidRPr="00BB1666">
        <w:rPr>
          <w:rFonts w:ascii="Imperial BT" w:hAnsi="Imperial BT"/>
          <w:noProof/>
          <w:color w:val="auto"/>
          <w:sz w:val="20"/>
          <w:szCs w:val="20"/>
        </w:rPr>
        <w:t xml:space="preserve"> Bu Kanunun yürürlüğe girdiği tarihte bir eşya hakkında rejim beyanında bulunulmuş olmakla birlikte, henüz sonuçlandırılamamış gümrük işlemlerinin yürütülmesinde beyan hak sahibi olarak adlandırılan mükellefin lehine olan hükümler uygulanır.</w:t>
      </w:r>
    </w:p>
    <w:p w14:paraId="01289FDD" w14:textId="37E523FD" w:rsidR="00A51C24" w:rsidRPr="00BB1666" w:rsidRDefault="00CD25AB" w:rsidP="0046033F">
      <w:pPr>
        <w:widowControl w:val="0"/>
        <w:spacing w:before="60" w:after="60" w:line="228" w:lineRule="auto"/>
        <w:ind w:left="0" w:firstLine="284"/>
        <w:jc w:val="both"/>
        <w:rPr>
          <w:rFonts w:ascii="Imperial BT" w:hAnsi="Imperial BT"/>
          <w:noProof/>
          <w:color w:val="FF0000"/>
          <w:sz w:val="20"/>
          <w:szCs w:val="20"/>
        </w:rPr>
      </w:pPr>
      <w:r w:rsidRPr="00BB1666">
        <w:rPr>
          <w:rFonts w:ascii="Imperial BT" w:hAnsi="Imperial BT"/>
          <w:noProof/>
          <w:color w:val="auto"/>
          <w:sz w:val="20"/>
          <w:szCs w:val="20"/>
        </w:rPr>
        <w:t>Beyannamesi tescil edilmiş eşya ile ilgili olarak, bu Kanunun yürürlüğe girdiği tarihten başlamak üzere kırkbeş gün içinde beyan hak sahiplerinin rejim değişikliği talepleri kabul olunur. Ancak, bu taleplerin kabulü, alınmış veya alınacak ceza kararlarının uygulanmasını ortadan kaldırmaz.</w:t>
      </w:r>
    </w:p>
    <w:p w14:paraId="0FA7EB13"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GEÇİCİ MADDE 3- 1.</w:t>
      </w:r>
      <w:r w:rsidRPr="00BB1666">
        <w:rPr>
          <w:rFonts w:ascii="Imperial BT" w:hAnsi="Imperial BT"/>
          <w:noProof/>
          <w:color w:val="auto"/>
          <w:sz w:val="20"/>
          <w:szCs w:val="20"/>
        </w:rPr>
        <w:t xml:space="preserve"> Başka kanunlarda Gümrük ve Tekel Bakanlığı'na; Gümrük Müsteşarlığının görev ve yetki alanına giren konularda Maliye ve Gümrük Bakanlığı'na yapılan atıflar Gümrük Müsteşarlığı'na yapılmış sayılır.</w:t>
      </w:r>
    </w:p>
    <w:p w14:paraId="42EE6CE6" w14:textId="5A422DD5" w:rsidR="00A51C24" w:rsidRPr="00BB1666" w:rsidRDefault="00CD25AB" w:rsidP="0046033F">
      <w:pPr>
        <w:widowControl w:val="0"/>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Halen yürürlükte bulunan kanunlarda 1615 sayılı Gümrük Kanunu ile söz konusu Kanunda değişiklik yapan kanunlara yapılmış olan atıflar bu Kanuna yapılmış kabul edilir.</w:t>
      </w:r>
      <w:bookmarkStart w:id="378" w:name="GeçiciMadde4"/>
    </w:p>
    <w:p w14:paraId="4F6A475A" w14:textId="4042B5B8" w:rsidR="00A51C24" w:rsidRPr="00BB1666" w:rsidRDefault="00CD25AB" w:rsidP="0046033F">
      <w:pPr>
        <w:widowControl w:val="0"/>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GEÇİCİ MADDE 4</w:t>
      </w:r>
      <w:bookmarkEnd w:id="378"/>
      <w:r w:rsidRPr="00BB1666">
        <w:rPr>
          <w:rFonts w:ascii="Imperial BT" w:hAnsi="Imperial BT"/>
          <w:b/>
          <w:noProof/>
          <w:color w:val="auto"/>
          <w:sz w:val="20"/>
          <w:szCs w:val="20"/>
        </w:rPr>
        <w:t>-</w:t>
      </w:r>
      <w:r w:rsidRPr="00BB1666">
        <w:rPr>
          <w:rFonts w:ascii="Imperial BT" w:hAnsi="Imperial BT"/>
          <w:noProof/>
          <w:color w:val="auto"/>
          <w:sz w:val="20"/>
          <w:szCs w:val="20"/>
        </w:rPr>
        <w:t xml:space="preserve"> Yürürlükten kaldırılan Gümrük Kanunu hükümlerine göre tasfiyelik hale gelmiş eşyanın, ihale ilanının henüz yayınlanmamış veya perakende satışına karar verilmemiş olması ve beyan sahibinin bu Kanunun yürürlük tarihinden itibaren otuz gün içinde gümrük idaresine başvurması halinde, bu Kanunun 179 uncu maddesi hükümleri uygulanır. Dış ticaret tahdidine giren eşyalar için bu madde hükmü uygulanmaz</w:t>
      </w:r>
      <w:r w:rsidRPr="00BB1666">
        <w:rPr>
          <w:rFonts w:ascii="Imperial BT" w:hAnsi="Imperial BT"/>
          <w:i/>
          <w:iCs/>
          <w:noProof/>
          <w:color w:val="auto"/>
          <w:sz w:val="20"/>
          <w:szCs w:val="20"/>
        </w:rPr>
        <w:t>.</w:t>
      </w:r>
    </w:p>
    <w:p w14:paraId="6D8CD589" w14:textId="10420298"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GEÇİCİ MADDE 5- 1.</w:t>
      </w:r>
      <w:r w:rsidRPr="00BB1666">
        <w:rPr>
          <w:rFonts w:ascii="Imperial BT" w:hAnsi="Imperial BT"/>
          <w:noProof/>
          <w:color w:val="auto"/>
          <w:sz w:val="20"/>
          <w:szCs w:val="20"/>
        </w:rPr>
        <w:t xml:space="preserve"> Bu Kanunun yürürlüğe girmesinden önce gümrük komisyoncu yardımcısı karnesine sahip olanlar, Kanunun yürürlüğe girmesinden itibaren iki yıl içinde Gümrük Müsteşarlığına müracaat etmeleri halinde, öğrenim şartı hariç olmak üzere 227 nci maddede belirtilen koşulları taşımaya devam ettiklerinin anlaşılması durumunda, kendilerine Gümrük Müşavir Yardımcısı İzin Belgesi verilir. Bu şekilde gümrük müşavir yardımcısı olanlar en az lise mezunu olmaları halinde, gümrük müşavirliği için açılacak ilk üç sınava girebilirler.</w:t>
      </w:r>
    </w:p>
    <w:p w14:paraId="4EE8D39E"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 xml:space="preserve">Bu Kanunun yürürlüğe girmesinden önce gümrük komisyoncusu karnesine sahip olanlar, Kanunun yürürlüğe girmesinden itibaren iki yıl içinde Gümrük Müsteşarlığına müracaat etmeleri halinde, öğrenim şartı hariç olmak üzere 227 nci </w:t>
      </w:r>
      <w:r w:rsidRPr="00BB1666">
        <w:rPr>
          <w:rFonts w:ascii="Imperial BT" w:hAnsi="Imperial BT"/>
          <w:noProof/>
          <w:color w:val="auto"/>
          <w:sz w:val="20"/>
          <w:szCs w:val="20"/>
        </w:rPr>
        <w:lastRenderedPageBreak/>
        <w:t>maddede belirtilen koşulları taşımaya devam ettiklerinin anlaşılması durumunda, kendilerine Gümrük Müşavirliği İzin Belgesi verilir.</w:t>
      </w:r>
    </w:p>
    <w:p w14:paraId="550B2F23"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Bu Kanunun yürürlüğe girdiği tarihte, yürürlükten kaldırılan 1615 sayılı Gümrük Kanununun 167 nci maddesinin ikinci ve üçüncü fıkrası ile 168 inci maddesinin üçüncü fıkrasına göre gümrük komisyoncusu veya gümrük komisyoncu yardımcısı olmaya hak kazananların görevlerinden istifa etmelerini veya emekli olmalarını müteakip, kendilerine bu Kanun hükümlerine göre gümrük müşavirliği veya gümrük müşavir yardımcılığı izin belgesi verilir.</w:t>
      </w:r>
    </w:p>
    <w:p w14:paraId="388EDA75" w14:textId="10E3D912" w:rsidR="00CD25AB" w:rsidRPr="00BB1666" w:rsidRDefault="00CD25AB" w:rsidP="0046033F">
      <w:pPr>
        <w:widowControl w:val="0"/>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227 nci maddenin 1 inci fıkrasının (d) bendinde belirtilen suçlarla ilgili olarak devam eden davalar bulunduğu takdirde, 1 inci ve 2 nci fıkralarda yer alan iki yıllık müracaat süresine bakılmaksızın, her halükarda davanın lehte sonuçlanmasından itibaren bir yıl içinde Müsteşarlığa müracaat edilmesi gerekir.</w:t>
      </w:r>
      <w:r w:rsidRPr="00BB1666">
        <w:rPr>
          <w:rFonts w:ascii="Imperial BT" w:hAnsi="Imperial BT"/>
          <w:b/>
          <w:noProof/>
          <w:color w:val="auto"/>
          <w:sz w:val="20"/>
          <w:szCs w:val="20"/>
        </w:rPr>
        <w:t xml:space="preserve"> </w:t>
      </w:r>
    </w:p>
    <w:p w14:paraId="5B5F8D39" w14:textId="77777777" w:rsidR="00CD25AB" w:rsidRPr="00BB1666" w:rsidRDefault="00CD25AB" w:rsidP="0046033F">
      <w:pPr>
        <w:widowControl w:val="0"/>
        <w:spacing w:before="60" w:after="60" w:line="228" w:lineRule="auto"/>
        <w:ind w:left="0" w:firstLine="284"/>
        <w:jc w:val="both"/>
        <w:rPr>
          <w:rFonts w:ascii="Imperial BT" w:hAnsi="Imperial BT"/>
          <w:noProof/>
          <w:color w:val="auto"/>
          <w:sz w:val="20"/>
          <w:szCs w:val="20"/>
        </w:rPr>
      </w:pPr>
      <w:bookmarkStart w:id="379" w:name="GeçiciMadde6"/>
      <w:bookmarkEnd w:id="379"/>
      <w:r w:rsidRPr="00BB1666">
        <w:rPr>
          <w:rFonts w:ascii="Imperial BT" w:hAnsi="Imperial BT"/>
          <w:b/>
          <w:noProof/>
          <w:color w:val="auto"/>
          <w:sz w:val="20"/>
          <w:szCs w:val="20"/>
        </w:rPr>
        <w:t>GEÇİCİ MADDE 6-.</w:t>
      </w:r>
      <w:r w:rsidRPr="00BB1666">
        <w:rPr>
          <w:rFonts w:ascii="Imperial BT" w:hAnsi="Imperial BT"/>
          <w:noProof/>
          <w:color w:val="auto"/>
          <w:sz w:val="20"/>
          <w:szCs w:val="20"/>
        </w:rPr>
        <w:t xml:space="preserve"> Gümrük müşavirleri ve gümrük müşavir yardımcıları çıkarılacak bir kanunla bağlı bulundukları gümrük ve muhafaza başmüdürlüğü görev alanı itibariyle kamu kurumu niteliğinde meslek kuruluşu şeklinde örgütleninceye kadar aşağıdaki hükümler uygulanır:</w:t>
      </w:r>
    </w:p>
    <w:p w14:paraId="7BB9B1EC" w14:textId="77777777" w:rsidR="00CD25AB" w:rsidRPr="00BB1666" w:rsidRDefault="00CD25AB" w:rsidP="0046033F">
      <w:pPr>
        <w:widowControl w:val="0"/>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1</w:t>
      </w:r>
      <w:r w:rsidRPr="00BB1666">
        <w:rPr>
          <w:rFonts w:ascii="Imperial BT" w:hAnsi="Imperial BT"/>
          <w:noProof/>
          <w:color w:val="auto"/>
          <w:sz w:val="20"/>
          <w:szCs w:val="20"/>
        </w:rPr>
        <w:t>.1615 sayılı Gümrük Kanunu hükümlerine göre kurulan Gümrük Komisyoncuları Dernekleri faaliyetlerine devam eder ve sınav açılması ile izin belgeleri verilmesi işlemleri Gümrük Müsteşarlığınca yürütülür.</w:t>
      </w:r>
    </w:p>
    <w:p w14:paraId="1DEBB25B"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a)</w:t>
      </w:r>
      <w:r w:rsidRPr="00BB1666">
        <w:rPr>
          <w:rFonts w:ascii="Imperial BT" w:hAnsi="Imperial BT"/>
          <w:noProof/>
          <w:color w:val="auto"/>
          <w:sz w:val="20"/>
          <w:szCs w:val="20"/>
        </w:rPr>
        <w:t xml:space="preserve"> Gümrük müşavirliği ve gümrük müşavir yardımcılığı sınavları Müsteşarlıkça belirlenen usul ve esaslar çerçevesinde her yıl bir kez yapılır.</w:t>
      </w:r>
    </w:p>
    <w:p w14:paraId="76261E34"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b)</w:t>
      </w:r>
      <w:r w:rsidRPr="00BB1666">
        <w:rPr>
          <w:rFonts w:ascii="Imperial BT" w:hAnsi="Imperial BT"/>
          <w:noProof/>
          <w:color w:val="auto"/>
          <w:sz w:val="20"/>
          <w:szCs w:val="20"/>
        </w:rPr>
        <w:t xml:space="preserve"> 227 ve 228 inci maddelerde belirtilen koşulları sınavın açıldığı yıl başında sağlamış olanlar, o yıl açılan gümrük müşavirliği veya gümrük müşavir yardımcılığı sınavlarına müracaat edebilirler.</w:t>
      </w:r>
    </w:p>
    <w:p w14:paraId="2F61A63B" w14:textId="12E78066"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c)</w:t>
      </w:r>
      <w:r w:rsidRPr="00BB1666">
        <w:rPr>
          <w:rFonts w:ascii="Imperial BT" w:hAnsi="Imperial BT"/>
          <w:noProof/>
          <w:color w:val="auto"/>
          <w:sz w:val="20"/>
          <w:szCs w:val="20"/>
        </w:rPr>
        <w:t xml:space="preserve"> Gümrük müşavirliği ve gümrük müşavir yardımcılığı sınavlarına en fazla üçer kez girilebilir.</w:t>
      </w:r>
    </w:p>
    <w:p w14:paraId="5032EA4B" w14:textId="5BAF8DD2"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Gümrük müşavirliği veya gümrük müşavir yardımcılığı mesleğinin vakar ve onuruna aykırı fiil ve hareketlerde bulunanlarla, görevlerini yapmayan veya kusurlu olarak yapan ya da görevinin gerektirdiği güveni sarsıcı hareketlerde bulunan meslek mensupları hakkında, gümrük müşavirliği hizmetlerinin gereği gibi yürütülmesi amacıyla, durumun niteliğine ve ağırlık derecesine göre aşağıda tanımlanan disiplin cezaları verilir.</w:t>
      </w:r>
    </w:p>
    <w:p w14:paraId="4C531650"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Uyarma: Meslek mensubuna mesleğinin icrasında daha dikkatli davranması gerektiğinin yazı ile bildirilmesidir.</w:t>
      </w:r>
    </w:p>
    <w:p w14:paraId="2A8BD773"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Kınama: Meslek mensubuna görevinde ve davranışında kusurlu sayıldığının yazı ile bildirilmesidir.</w:t>
      </w:r>
    </w:p>
    <w:p w14:paraId="51D52F31"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Geçici olarak mesleki faaliyetten alıkoyma: Mesleki sıfatı saklı kalmak şartıyla altı aydan az, bir yıldan çok olmamak üzere mesleki faaliyetten alıkoymadır.</w:t>
      </w:r>
    </w:p>
    <w:p w14:paraId="7A805186" w14:textId="77777777" w:rsidR="00CD25AB" w:rsidRPr="00BB1666" w:rsidRDefault="00CD25AB" w:rsidP="0046033F">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 Meslekten çıkarma: Meslek mensubunun izin belgesinin geri alınarak, bir daha bu mesleği icra etmesine izin verilmemesidir.</w:t>
      </w:r>
    </w:p>
    <w:p w14:paraId="27C4830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Mesleki kurallara, mesleğin vakar ve onuruna aykırı fiil ve harekette bulunanlarla, görevin gerektirdiği güveni sarsıcı harekette bulunan meslek mensupları hakkında, ilk defasında uyarma, tekrarında ise kınama cezası uygulanır.</w:t>
      </w:r>
    </w:p>
    <w:p w14:paraId="38E2AAFC" w14:textId="2879C9D1"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lastRenderedPageBreak/>
        <w:t>Görevini bağımsızlık, tarafsızlık ve dürüstlükle yapmayan veya kusurlu olarak yapan ya da bu Kanunda yer alan mesleğin genel prensiplerine aykırı harekette bulunan meslek mensupları için geçici olarak mesleki faaliyetten alıkoyma cezası uygulanır.</w:t>
      </w:r>
    </w:p>
    <w:p w14:paraId="6AC6556B"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Sahte belgelere dayanılarak yanlış beyanda bulunulduğunun, ancak bu durumun gümrük müşavirinin bilgisi dışında olduğunun, bununla birlikte, bir araştırma sonucunda gerçek durumun öğrenilebileceğinin Gümrük Müsteşarlığı merkez denetim elemanlarınca rapora bağlandığı durumlarda, ilgili gümrük müşavirine ilk defasında kınama cezası verilir. Bu hususun tekerrür etmesi halinde geçici olarak mesleki faaliyetten alıkoyma cezası uygulanır. </w:t>
      </w:r>
    </w:p>
    <w:p w14:paraId="55C7DBD6"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7.1.1932 tarih ve 1918 sayılı Kaçakçılığın Men ve Takibine Dair Kanun hükümlerine göre kaçakçılık suçundan mahkumiyet kararı kesinleşen meslek mensuplarına, meslekten çıkarma cezası verilir.</w:t>
      </w:r>
    </w:p>
    <w:p w14:paraId="6F498538"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4.</w:t>
      </w:r>
      <w:r w:rsidRPr="00BB1666">
        <w:rPr>
          <w:rFonts w:ascii="Imperial BT" w:hAnsi="Imperial BT"/>
          <w:noProof/>
          <w:color w:val="auto"/>
          <w:sz w:val="20"/>
          <w:szCs w:val="20"/>
        </w:rPr>
        <w:t xml:space="preserve"> Üç yıllık bir dönem içinde iki veya daha fazla disiplin cezasını gerektiren davranışta bulunan meslek mensubuna, her yeni suçu için bir öncekinden daha ağır ceza uygulanabilir. Beş yıllık dönem içinde iki defa mesleki faaliyetten alıkoyma cezası ile cezalandırılmasından sonra bu cezayı gerektiren fiili yeniden işleyen meslek mensupları hakkında meslekten çıkarma cezası uygulanır. </w:t>
      </w:r>
    </w:p>
    <w:p w14:paraId="7288A56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Disiplin kurulları bir derece ağır veya bir derece hafif disiplin cezasının uygulanmasına karar verebilirler. Takibat ve hüküm tesisi, disiplin soruşturması yapılmasına ve disiplin cezası uygulanmasına engel değildir.</w:t>
      </w:r>
    </w:p>
    <w:p w14:paraId="7F3F8955"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5. </w:t>
      </w:r>
      <w:r w:rsidRPr="00BB1666">
        <w:rPr>
          <w:rFonts w:ascii="Imperial BT" w:hAnsi="Imperial BT"/>
          <w:noProof/>
          <w:color w:val="auto"/>
          <w:sz w:val="20"/>
          <w:szCs w:val="20"/>
        </w:rPr>
        <w:t>Meslek mensubu hakkında savunması alınmadan disiplin cezası verilemez. Yetkili disiplin kurulunun on günden az olmamak üzere verdiği süre içinde savunma yapmayanlar, savunma hakkından vazgeçmiş sayılırlar.</w:t>
      </w:r>
    </w:p>
    <w:p w14:paraId="43848561"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Disiplin cezaları kesinleşme tarihinden itibaren uygulanır.</w:t>
      </w:r>
    </w:p>
    <w:p w14:paraId="4DFDABAF"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6. </w:t>
      </w:r>
      <w:r w:rsidRPr="00BB1666">
        <w:rPr>
          <w:rFonts w:ascii="Imperial BT" w:hAnsi="Imperial BT"/>
          <w:noProof/>
          <w:color w:val="auto"/>
          <w:sz w:val="20"/>
          <w:szCs w:val="20"/>
        </w:rPr>
        <w:t>Gümrük müşavirleri ve gümrük müşavir yardımcıları, görevleri sırasında veya görevleri sebebiyle işledikleri suçlardan dolayı fiillerinin niteliğine göre Türk Ceza Kanununun Devlet memurlarına ait hükümleri uyarınca cezalandırılır.</w:t>
      </w:r>
    </w:p>
    <w:p w14:paraId="17B0436D" w14:textId="77777777" w:rsidR="00CD25AB" w:rsidRPr="00BB1666" w:rsidRDefault="00CD25AB" w:rsidP="0046033F">
      <w:pPr>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7.</w:t>
      </w:r>
      <w:r w:rsidRPr="00BB1666">
        <w:rPr>
          <w:rFonts w:ascii="Imperial BT" w:hAnsi="Imperial BT"/>
          <w:noProof/>
          <w:color w:val="auto"/>
          <w:sz w:val="20"/>
          <w:szCs w:val="20"/>
        </w:rPr>
        <w:t xml:space="preserve"> Disiplin cezaları bir dava sonucuna bağlı olmaksızın mevzuat hükümlerine aykırılığı gümrük idarelerince tespit edildiği tarihten itibaren üç yıl süreyle uygulanmadığı takdirde zamanaşımına uğrar. Mevzuata aykırı işlem ve eylemlerin aynı zamanda bir adli kovuşturma konusu olması halinde, bu aykırılık için Türk Ceza Kanununda öngörülen zamanaşımı hükümlerine göre disiplin cezası verilebilir.</w:t>
      </w:r>
      <w:r w:rsidRPr="00BB1666">
        <w:rPr>
          <w:rFonts w:ascii="Imperial BT" w:hAnsi="Imperial BT"/>
          <w:b/>
          <w:noProof/>
          <w:color w:val="auto"/>
          <w:sz w:val="20"/>
          <w:szCs w:val="20"/>
        </w:rPr>
        <w:t xml:space="preserve"> </w:t>
      </w:r>
    </w:p>
    <w:p w14:paraId="601760D2" w14:textId="77777777" w:rsidR="00CD25AB" w:rsidRPr="00BB1666" w:rsidRDefault="00CD25AB" w:rsidP="0046033F">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8.</w:t>
      </w:r>
      <w:r w:rsidRPr="00BB1666">
        <w:rPr>
          <w:rFonts w:ascii="Imperial BT" w:hAnsi="Imperial BT"/>
          <w:noProof/>
          <w:color w:val="auto"/>
          <w:sz w:val="20"/>
          <w:szCs w:val="20"/>
        </w:rPr>
        <w:t xml:space="preserve"> 2 numaralı bentte</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belirtilen uyarma ve kınama cezası yetkili gümrük başmüdürü, geçici olarak mesleki faaliyetten alıkoyma cezası Müsteşarlık Merkez Disiplin Kurulu, meslekten çıkarma cezaları Müsteşarlık Yüksek Disiplin Kurulu tarafından verilir.</w:t>
      </w:r>
    </w:p>
    <w:p w14:paraId="7BEA4947" w14:textId="7C9DF07D" w:rsidR="00CD25AB" w:rsidRPr="00BB1666" w:rsidRDefault="00CD25AB" w:rsidP="0046033F">
      <w:pPr>
        <w:spacing w:before="60" w:after="60" w:line="228" w:lineRule="auto"/>
        <w:ind w:left="0" w:firstLine="284"/>
        <w:jc w:val="both"/>
        <w:rPr>
          <w:rFonts w:ascii="Imperial BT" w:hAnsi="Imperial BT"/>
          <w:b/>
          <w:bCs/>
          <w:iCs/>
          <w:color w:val="auto"/>
          <w:sz w:val="20"/>
          <w:szCs w:val="20"/>
        </w:rPr>
      </w:pPr>
      <w:bookmarkStart w:id="380" w:name="GeçiciMadde6_9"/>
      <w:bookmarkEnd w:id="380"/>
      <w:r w:rsidRPr="00BB1666">
        <w:rPr>
          <w:rFonts w:ascii="Imperial BT" w:hAnsi="Imperial BT"/>
          <w:b/>
          <w:sz w:val="20"/>
          <w:szCs w:val="20"/>
        </w:rPr>
        <w:t>9.</w:t>
      </w:r>
      <w:r w:rsidRPr="00BB1666">
        <w:rPr>
          <w:rFonts w:ascii="Imperial BT" w:hAnsi="Imperial BT"/>
          <w:sz w:val="20"/>
          <w:szCs w:val="20"/>
        </w:rPr>
        <w:t xml:space="preserve"> Bu Kanuna ve gümrüklerde uygulanan mevzuat hükümlerine aykırı hareketleri görülen gümrük müşavirleri ve gümrük müşavir yardımcılarının izin belgeleri Bakanlık müfettişleri ve gümrük ve dış ticaret bölge müdürleri tarafından gerek görülmesi hâlinde tedbir mahiyetinde en fazla altı ay süre ile geçici olarak alınır ve gümrüklerde iş takip etmelerine izin verilmez. Bu durum, </w:t>
      </w:r>
      <w:proofErr w:type="spellStart"/>
      <w:r w:rsidRPr="00BB1666">
        <w:rPr>
          <w:rFonts w:ascii="Imperial BT" w:hAnsi="Imperial BT"/>
          <w:sz w:val="20"/>
          <w:szCs w:val="20"/>
        </w:rPr>
        <w:t>siyle</w:t>
      </w:r>
      <w:proofErr w:type="spellEnd"/>
      <w:r w:rsidRPr="00BB1666">
        <w:rPr>
          <w:rFonts w:ascii="Imperial BT" w:hAnsi="Imperial BT"/>
          <w:sz w:val="20"/>
          <w:szCs w:val="20"/>
        </w:rPr>
        <w:t xml:space="preserve"> birlikte izin belgesinin alınmasını izleyen günde Bakanlığa bildirilir. Bu şekilde izin belgeleri alınanlar hakkında geçici mesleki faaliyetten alıkoyma cezası verilmesi hâlinde, tedbir mahiyetinde izin belgelerinin alındığı süre verilen cezadan mahsup edilir. </w:t>
      </w:r>
      <w:r w:rsidRPr="00BB1666">
        <w:rPr>
          <w:rFonts w:ascii="Imperial BT" w:hAnsi="Imperial BT"/>
          <w:sz w:val="20"/>
          <w:szCs w:val="20"/>
        </w:rPr>
        <w:lastRenderedPageBreak/>
        <w:t>3713 sayılı Kanun kapsamında haklarında kovuşturma başlatılanların izin belgeleri kovuşturma sonuçlanıncaya kadar tedbiren geri alınır.</w:t>
      </w:r>
      <w:r w:rsidRPr="00BB1666">
        <w:rPr>
          <w:rFonts w:ascii="Imperial BT" w:hAnsi="Imperial BT"/>
          <w:bCs/>
          <w:i/>
          <w:color w:val="C00000"/>
          <w:sz w:val="20"/>
          <w:szCs w:val="20"/>
        </w:rPr>
        <w:t xml:space="preserve"> </w:t>
      </w:r>
      <w:r w:rsidR="00763F3D" w:rsidRPr="00BB1666">
        <w:rPr>
          <w:rFonts w:ascii="Imperial BT" w:hAnsi="Imperial BT" w:cs="AngsanaUPC"/>
          <w:b/>
          <w:bCs/>
          <w:iCs/>
          <w:color w:val="auto"/>
          <w:sz w:val="20"/>
          <w:szCs w:val="20"/>
        </w:rPr>
        <w:t>(Değişik: 24/10/2019-7190</w:t>
      </w:r>
      <w:r w:rsidR="00763F3D" w:rsidRPr="00BB1666">
        <w:rPr>
          <w:rFonts w:ascii="Imperial BT" w:hAnsi="Imperial BT"/>
          <w:b/>
          <w:bCs/>
          <w:iCs/>
          <w:color w:val="auto"/>
          <w:sz w:val="20"/>
          <w:szCs w:val="20"/>
        </w:rPr>
        <w:t xml:space="preserve"> </w:t>
      </w:r>
      <w:proofErr w:type="spellStart"/>
      <w:r w:rsidR="00763F3D" w:rsidRPr="00BB1666">
        <w:rPr>
          <w:rFonts w:ascii="Imperial BT" w:hAnsi="Imperial BT"/>
          <w:b/>
          <w:bCs/>
          <w:iCs/>
          <w:color w:val="auto"/>
          <w:sz w:val="20"/>
          <w:szCs w:val="20"/>
        </w:rPr>
        <w:t>s.k</w:t>
      </w:r>
      <w:proofErr w:type="spellEnd"/>
      <w:r w:rsidR="00763F3D" w:rsidRPr="00BB1666">
        <w:rPr>
          <w:rFonts w:ascii="Imperial BT" w:hAnsi="Imperial BT"/>
          <w:b/>
          <w:bCs/>
          <w:iCs/>
          <w:color w:val="auto"/>
          <w:sz w:val="20"/>
          <w:szCs w:val="20"/>
        </w:rPr>
        <w:t>.)</w:t>
      </w:r>
      <w:r w:rsidRPr="00BB1666">
        <w:rPr>
          <w:rFonts w:ascii="Imperial BT" w:hAnsi="Imperial BT"/>
          <w:b/>
          <w:bCs/>
          <w:iCs/>
          <w:color w:val="auto"/>
          <w:sz w:val="20"/>
          <w:szCs w:val="20"/>
        </w:rPr>
        <w:t xml:space="preserve"> </w:t>
      </w:r>
    </w:p>
    <w:p w14:paraId="2E551613" w14:textId="100B3613" w:rsidR="00CD25AB" w:rsidRPr="00BB1666" w:rsidRDefault="00CD25AB" w:rsidP="00DF54FA">
      <w:pPr>
        <w:tabs>
          <w:tab w:val="left" w:pos="566"/>
        </w:tabs>
        <w:spacing w:before="60" w:after="60" w:line="228" w:lineRule="auto"/>
        <w:ind w:left="0" w:firstLine="284"/>
        <w:jc w:val="both"/>
        <w:rPr>
          <w:rFonts w:ascii="Imperial BT" w:hAnsi="Imperial BT"/>
          <w:b/>
          <w:color w:val="auto"/>
          <w:sz w:val="20"/>
          <w:szCs w:val="20"/>
          <w:lang w:eastAsia="en-US"/>
        </w:rPr>
      </w:pPr>
      <w:r w:rsidRPr="00BB1666">
        <w:rPr>
          <w:rFonts w:ascii="Imperial BT" w:hAnsi="Imperial BT"/>
          <w:b/>
          <w:bCs/>
          <w:color w:val="auto"/>
          <w:sz w:val="20"/>
          <w:szCs w:val="20"/>
          <w:lang w:eastAsia="en-US"/>
        </w:rPr>
        <w:t>10.</w:t>
      </w:r>
      <w:r w:rsidRPr="00BB1666">
        <w:rPr>
          <w:rFonts w:ascii="Imperial BT" w:hAnsi="Imperial BT"/>
          <w:color w:val="auto"/>
          <w:sz w:val="20"/>
          <w:szCs w:val="20"/>
          <w:lang w:eastAsia="en-US"/>
        </w:rPr>
        <w:t xml:space="preserve"> Gümrük müşavir derneklerince, gümrük müşavirlerinin yapacakları iş ve işlemler karşılığı alacakları asgari ücretleri gösteren ve takvim yılı bazında belirlenen Asgari Ücret Tarifesi, Müsteşarlıkça uygun görülerek onaylanmak suretiyle uygulamaya konulur. </w:t>
      </w:r>
      <w:r w:rsidR="000D2B29" w:rsidRPr="00BB1666">
        <w:rPr>
          <w:rFonts w:ascii="Imperial BT" w:hAnsi="Imperial BT" w:cs="AngsanaUPC"/>
          <w:b/>
          <w:bCs/>
          <w:iCs/>
          <w:color w:val="auto"/>
          <w:sz w:val="20"/>
          <w:szCs w:val="20"/>
        </w:rPr>
        <w:t xml:space="preserve">(Ek: 18/6/2009-5911 </w:t>
      </w:r>
      <w:proofErr w:type="spellStart"/>
      <w:r w:rsidR="000D2B29" w:rsidRPr="00BB1666">
        <w:rPr>
          <w:rFonts w:ascii="Imperial BT" w:hAnsi="Imperial BT" w:cs="AngsanaUPC"/>
          <w:b/>
          <w:bCs/>
          <w:iCs/>
          <w:color w:val="auto"/>
          <w:sz w:val="20"/>
          <w:szCs w:val="20"/>
        </w:rPr>
        <w:t>s.k</w:t>
      </w:r>
      <w:proofErr w:type="spellEnd"/>
      <w:r w:rsidR="000D2B29" w:rsidRPr="00BB1666">
        <w:rPr>
          <w:rFonts w:ascii="Imperial BT" w:hAnsi="Imperial BT" w:cs="AngsanaUPC"/>
          <w:b/>
          <w:bCs/>
          <w:iCs/>
          <w:color w:val="auto"/>
          <w:sz w:val="20"/>
          <w:szCs w:val="20"/>
        </w:rPr>
        <w:t>.)</w:t>
      </w:r>
      <w:bookmarkStart w:id="381" w:name="GeçiciMadde7"/>
      <w:bookmarkEnd w:id="381"/>
    </w:p>
    <w:p w14:paraId="113CACC6" w14:textId="691CCCA6" w:rsidR="00CD25AB" w:rsidRPr="00BB1666" w:rsidRDefault="00CD25AB" w:rsidP="0046033F">
      <w:pPr>
        <w:spacing w:before="60" w:after="60" w:line="228" w:lineRule="auto"/>
        <w:ind w:left="0" w:firstLine="284"/>
        <w:jc w:val="both"/>
        <w:rPr>
          <w:rFonts w:ascii="Imperial BT" w:hAnsi="Imperial BT"/>
          <w:color w:val="auto"/>
          <w:sz w:val="20"/>
          <w:szCs w:val="20"/>
          <w:lang w:eastAsia="en-US"/>
        </w:rPr>
      </w:pPr>
      <w:r w:rsidRPr="00BB1666">
        <w:rPr>
          <w:rFonts w:ascii="Imperial BT" w:hAnsi="Imperial BT"/>
          <w:b/>
          <w:color w:val="auto"/>
          <w:sz w:val="20"/>
          <w:szCs w:val="20"/>
          <w:lang w:eastAsia="en-US"/>
        </w:rPr>
        <w:t>GEÇİCİ MADDE 7</w:t>
      </w:r>
      <w:r w:rsidR="00E3079B" w:rsidRPr="00BB1666">
        <w:rPr>
          <w:rFonts w:ascii="Imperial BT" w:hAnsi="Imperial BT"/>
          <w:b/>
          <w:color w:val="auto"/>
          <w:sz w:val="20"/>
          <w:szCs w:val="20"/>
          <w:lang w:eastAsia="en-US"/>
        </w:rPr>
        <w:t xml:space="preserve">- (Ek: 12/11/2008-5810 </w:t>
      </w:r>
      <w:proofErr w:type="spellStart"/>
      <w:r w:rsidR="00E3079B" w:rsidRPr="00BB1666">
        <w:rPr>
          <w:rFonts w:ascii="Imperial BT" w:hAnsi="Imperial BT"/>
          <w:b/>
          <w:color w:val="auto"/>
          <w:sz w:val="20"/>
          <w:szCs w:val="20"/>
          <w:lang w:eastAsia="en-US"/>
        </w:rPr>
        <w:t>s.k</w:t>
      </w:r>
      <w:proofErr w:type="spellEnd"/>
      <w:r w:rsidR="00E3079B" w:rsidRPr="00BB1666">
        <w:rPr>
          <w:rFonts w:ascii="Imperial BT" w:hAnsi="Imperial BT"/>
          <w:b/>
          <w:color w:val="auto"/>
          <w:sz w:val="20"/>
          <w:szCs w:val="20"/>
          <w:lang w:eastAsia="en-US"/>
        </w:rPr>
        <w:t>.)</w:t>
      </w:r>
      <w:r w:rsidR="00DF54FA" w:rsidRPr="00BB1666">
        <w:rPr>
          <w:rFonts w:ascii="Imperial BT" w:hAnsi="Imperial BT"/>
          <w:b/>
          <w:color w:val="auto"/>
          <w:sz w:val="20"/>
          <w:szCs w:val="20"/>
          <w:lang w:eastAsia="en-US"/>
        </w:rPr>
        <w:t xml:space="preserve"> </w:t>
      </w:r>
      <w:r w:rsidRPr="00BB1666">
        <w:rPr>
          <w:rFonts w:ascii="Imperial BT" w:hAnsi="Imperial BT"/>
          <w:color w:val="auto"/>
          <w:sz w:val="20"/>
          <w:szCs w:val="20"/>
          <w:lang w:eastAsia="en-US"/>
        </w:rPr>
        <w:t xml:space="preserve">Bu Kanunun </w:t>
      </w:r>
      <w:proofErr w:type="gramStart"/>
      <w:r w:rsidRPr="00BB1666">
        <w:rPr>
          <w:rFonts w:ascii="Imperial BT" w:hAnsi="Imperial BT"/>
          <w:color w:val="auto"/>
          <w:sz w:val="20"/>
          <w:szCs w:val="20"/>
          <w:lang w:eastAsia="en-US"/>
        </w:rPr>
        <w:t xml:space="preserve">152 </w:t>
      </w:r>
      <w:proofErr w:type="spellStart"/>
      <w:r w:rsidRPr="00BB1666">
        <w:rPr>
          <w:rFonts w:ascii="Imperial BT" w:hAnsi="Imperial BT"/>
          <w:color w:val="auto"/>
          <w:sz w:val="20"/>
          <w:szCs w:val="20"/>
          <w:lang w:eastAsia="en-US"/>
        </w:rPr>
        <w:t>nci</w:t>
      </w:r>
      <w:proofErr w:type="spellEnd"/>
      <w:proofErr w:type="gramEnd"/>
      <w:r w:rsidRPr="00BB1666">
        <w:rPr>
          <w:rFonts w:ascii="Imperial BT" w:hAnsi="Imperial BT"/>
          <w:color w:val="auto"/>
          <w:sz w:val="20"/>
          <w:szCs w:val="20"/>
          <w:lang w:eastAsia="en-US"/>
        </w:rPr>
        <w:t xml:space="preserve">, birinci fıkrasının (a) bendi hariç olmak üzere </w:t>
      </w:r>
      <w:proofErr w:type="gramStart"/>
      <w:r w:rsidRPr="00BB1666">
        <w:rPr>
          <w:rFonts w:ascii="Imperial BT" w:hAnsi="Imperial BT"/>
          <w:color w:val="auto"/>
          <w:sz w:val="20"/>
          <w:szCs w:val="20"/>
          <w:lang w:eastAsia="en-US"/>
        </w:rPr>
        <w:t xml:space="preserve">157 </w:t>
      </w:r>
      <w:proofErr w:type="spellStart"/>
      <w:r w:rsidRPr="00BB1666">
        <w:rPr>
          <w:rFonts w:ascii="Imperial BT" w:hAnsi="Imperial BT"/>
          <w:color w:val="auto"/>
          <w:sz w:val="20"/>
          <w:szCs w:val="20"/>
          <w:lang w:eastAsia="en-US"/>
        </w:rPr>
        <w:t>nci</w:t>
      </w:r>
      <w:proofErr w:type="spellEnd"/>
      <w:proofErr w:type="gramEnd"/>
      <w:r w:rsidRPr="00BB1666">
        <w:rPr>
          <w:rFonts w:ascii="Imperial BT" w:hAnsi="Imperial BT"/>
          <w:color w:val="auto"/>
          <w:sz w:val="20"/>
          <w:szCs w:val="20"/>
          <w:lang w:eastAsia="en-US"/>
        </w:rPr>
        <w:t>, 158 inci ve bölgede faaliyette bulunan işletmelerin ihtiyaçlarıyla sınırlı olarak 185 inci maddelerinin 3218 sayılı Serbest Bölgeler Kanununa aykırı olan hükümleri, Avrupa Birliğine tam üyeliğin gerçekleştiği tarihe kadar uygulanmaz. Ancak 158 inci ve 185 inci madde hükümleri, 4760 sayılı Özel Tüketim Vergisi Kanunu yönünden uygulanmaya devam olunur.</w:t>
      </w:r>
    </w:p>
    <w:p w14:paraId="6C25ABD9" w14:textId="192622AA" w:rsidR="00CD25AB" w:rsidRPr="00BB1666" w:rsidRDefault="00CD25AB" w:rsidP="0046033F">
      <w:pPr>
        <w:spacing w:before="60" w:after="60" w:line="228" w:lineRule="auto"/>
        <w:ind w:left="0" w:firstLine="284"/>
        <w:jc w:val="both"/>
        <w:rPr>
          <w:rFonts w:ascii="Imperial BT" w:hAnsi="Imperial BT"/>
          <w:color w:val="auto"/>
          <w:sz w:val="20"/>
          <w:szCs w:val="20"/>
          <w:lang w:eastAsia="en-US"/>
        </w:rPr>
      </w:pPr>
      <w:r w:rsidRPr="00BB1666">
        <w:rPr>
          <w:rFonts w:ascii="Imperial BT" w:hAnsi="Imperial BT"/>
          <w:color w:val="auto"/>
          <w:sz w:val="20"/>
          <w:szCs w:val="20"/>
          <w:lang w:eastAsia="en-US"/>
        </w:rPr>
        <w:t>Bu maddenin yürürlüğe girdiği tarihten önceki dönemler için 4760 sayılı Kanuna göre tarhiyat yapılmaz, daha önce yapılan tarhiyatlardan vazgeçilir, tahakkuk eden tutarlar terkin edilir. Tahsil edilmiş tutarlar ret ve iade edilmez.</w:t>
      </w:r>
    </w:p>
    <w:p w14:paraId="05707556" w14:textId="670C8A3B" w:rsidR="00CD25AB" w:rsidRPr="00BB1666" w:rsidRDefault="00CD25AB" w:rsidP="0046033F">
      <w:pPr>
        <w:tabs>
          <w:tab w:val="left" w:pos="567"/>
        </w:tabs>
        <w:spacing w:before="60" w:after="60" w:line="228" w:lineRule="auto"/>
        <w:ind w:left="0" w:firstLine="284"/>
        <w:jc w:val="both"/>
        <w:rPr>
          <w:rFonts w:ascii="Imperial BT" w:hAnsi="Imperial BT"/>
          <w:color w:val="auto"/>
          <w:sz w:val="20"/>
          <w:szCs w:val="20"/>
          <w:lang w:eastAsia="en-US"/>
        </w:rPr>
      </w:pPr>
      <w:bookmarkStart w:id="382" w:name="MAdde247x248YürürlükveYürütme"/>
      <w:bookmarkEnd w:id="382"/>
      <w:r w:rsidRPr="00BB1666">
        <w:rPr>
          <w:rFonts w:ascii="Imperial BT" w:hAnsi="Imperial BT"/>
          <w:b/>
          <w:color w:val="auto"/>
          <w:sz w:val="20"/>
          <w:szCs w:val="20"/>
          <w:lang w:eastAsia="en-US"/>
        </w:rPr>
        <w:t>GEÇİCİ MADDE 8</w:t>
      </w:r>
      <w:r w:rsidR="0000303B" w:rsidRPr="00BB1666">
        <w:rPr>
          <w:rFonts w:ascii="Imperial BT" w:hAnsi="Imperial BT"/>
          <w:b/>
          <w:color w:val="auto"/>
          <w:sz w:val="20"/>
          <w:szCs w:val="20"/>
          <w:lang w:eastAsia="en-US"/>
        </w:rPr>
        <w:t xml:space="preserve">- </w:t>
      </w:r>
      <w:r w:rsidR="0000303B" w:rsidRPr="00BB1666">
        <w:rPr>
          <w:rFonts w:ascii="Imperial BT" w:hAnsi="Imperial BT"/>
          <w:b/>
          <w:bCs/>
          <w:color w:val="auto"/>
          <w:sz w:val="20"/>
          <w:szCs w:val="20"/>
          <w:lang w:eastAsia="en-US"/>
        </w:rPr>
        <w:t xml:space="preserve">(Ek: 31/10/2012-6358 </w:t>
      </w:r>
      <w:proofErr w:type="spellStart"/>
      <w:r w:rsidR="0000303B" w:rsidRPr="00BB1666">
        <w:rPr>
          <w:rFonts w:ascii="Imperial BT" w:hAnsi="Imperial BT"/>
          <w:b/>
          <w:bCs/>
          <w:color w:val="auto"/>
          <w:sz w:val="20"/>
          <w:szCs w:val="20"/>
          <w:lang w:eastAsia="en-US"/>
        </w:rPr>
        <w:t>s.k</w:t>
      </w:r>
      <w:proofErr w:type="spellEnd"/>
      <w:r w:rsidR="0000303B" w:rsidRPr="00BB1666">
        <w:rPr>
          <w:rFonts w:ascii="Imperial BT" w:hAnsi="Imperial BT"/>
          <w:b/>
          <w:bCs/>
          <w:color w:val="auto"/>
          <w:sz w:val="20"/>
          <w:szCs w:val="20"/>
          <w:lang w:eastAsia="en-US"/>
        </w:rPr>
        <w:t>.)</w:t>
      </w:r>
      <w:r w:rsidR="0000303B" w:rsidRPr="00BB1666">
        <w:rPr>
          <w:rFonts w:ascii="Imperial BT" w:hAnsi="Imperial BT"/>
          <w:color w:val="auto"/>
          <w:sz w:val="20"/>
          <w:szCs w:val="20"/>
          <w:lang w:eastAsia="en-US"/>
        </w:rPr>
        <w:t xml:space="preserve"> </w:t>
      </w:r>
      <w:r w:rsidRPr="00BB1666">
        <w:rPr>
          <w:rFonts w:ascii="Imperial BT" w:hAnsi="Imperial BT"/>
          <w:color w:val="auto"/>
          <w:sz w:val="20"/>
          <w:szCs w:val="20"/>
          <w:lang w:eastAsia="en-US"/>
        </w:rPr>
        <w:t xml:space="preserve">EXPO 2016 Antalya Ajansının tasfiyesinden sonra ülkede kalanlar hariç olmak üzere; EXPO 2016 Antalya ile ilgili olarak yurda geçici olarak sokulacak her türlü ürün, mal ve eşya, gümrük vergisinden müstesnadır. </w:t>
      </w:r>
    </w:p>
    <w:p w14:paraId="465222CF" w14:textId="45850D81" w:rsidR="00CD25AB" w:rsidRPr="00BB1666" w:rsidRDefault="00CD25AB" w:rsidP="0046033F">
      <w:pPr>
        <w:spacing w:before="60" w:after="60" w:line="228" w:lineRule="auto"/>
        <w:ind w:left="0" w:firstLine="284"/>
        <w:jc w:val="both"/>
        <w:rPr>
          <w:rFonts w:ascii="Imperial BT" w:hAnsi="Imperial BT"/>
          <w:color w:val="auto"/>
          <w:sz w:val="20"/>
          <w:szCs w:val="20"/>
        </w:rPr>
      </w:pPr>
      <w:r w:rsidRPr="00BB1666">
        <w:rPr>
          <w:rFonts w:ascii="Imperial BT" w:hAnsi="Imperial BT"/>
          <w:b/>
          <w:color w:val="auto"/>
          <w:sz w:val="20"/>
          <w:szCs w:val="20"/>
        </w:rPr>
        <w:t xml:space="preserve">GEÇİCİ MADDE 9- </w:t>
      </w:r>
      <w:r w:rsidR="0000303B" w:rsidRPr="00BB1666">
        <w:rPr>
          <w:rFonts w:ascii="Imperial BT" w:hAnsi="Imperial BT"/>
          <w:b/>
          <w:bCs/>
          <w:iCs/>
          <w:color w:val="auto"/>
          <w:sz w:val="20"/>
          <w:szCs w:val="20"/>
        </w:rPr>
        <w:t xml:space="preserve">(Ek: 18/1/2017-6770 </w:t>
      </w:r>
      <w:proofErr w:type="spellStart"/>
      <w:r w:rsidR="0000303B" w:rsidRPr="00BB1666">
        <w:rPr>
          <w:rFonts w:ascii="Imperial BT" w:hAnsi="Imperial BT"/>
          <w:b/>
          <w:bCs/>
          <w:iCs/>
          <w:color w:val="auto"/>
          <w:sz w:val="20"/>
          <w:szCs w:val="20"/>
        </w:rPr>
        <w:t>s.k</w:t>
      </w:r>
      <w:proofErr w:type="spellEnd"/>
      <w:r w:rsidR="0000303B" w:rsidRPr="00BB1666">
        <w:rPr>
          <w:rFonts w:ascii="Imperial BT" w:hAnsi="Imperial BT"/>
          <w:b/>
          <w:bCs/>
          <w:iCs/>
          <w:color w:val="auto"/>
          <w:sz w:val="20"/>
          <w:szCs w:val="20"/>
        </w:rPr>
        <w:t>.</w:t>
      </w:r>
      <w:r w:rsidRPr="00BB1666">
        <w:rPr>
          <w:rFonts w:ascii="Imperial BT" w:hAnsi="Imperial BT"/>
          <w:b/>
          <w:bCs/>
          <w:iCs/>
          <w:color w:val="auto"/>
          <w:sz w:val="20"/>
          <w:szCs w:val="20"/>
        </w:rPr>
        <w:t>)</w:t>
      </w:r>
      <w:r w:rsidRPr="00BB1666">
        <w:rPr>
          <w:rFonts w:ascii="Imperial BT" w:hAnsi="Imperial BT"/>
          <w:i/>
          <w:color w:val="auto"/>
          <w:sz w:val="20"/>
          <w:szCs w:val="20"/>
        </w:rPr>
        <w:t xml:space="preserve"> </w:t>
      </w:r>
      <w:r w:rsidRPr="00BB1666">
        <w:rPr>
          <w:rFonts w:ascii="Imperial BT" w:hAnsi="Imperial BT"/>
          <w:color w:val="auto"/>
          <w:sz w:val="20"/>
          <w:szCs w:val="20"/>
        </w:rPr>
        <w:t>Bu maddenin yürürlüğe girdiği tarihten önce bu Kanunun 235 inci maddesi uyarınca el konularak mülkiyetin kamuya geçirilmesi kararı verilen kara ulaşım araçları ile ilgili olarak bu maddenin yürürlüğe girdiği ayı takip eden altıncı ayın sonuna kadar ilgili gümrük idaresine başvurulması ve taşıtın ilk iktisabında ödenen özel tüketim vergisinin % 25'ine tekabül eden tutarın, başvuru tarihinden itibaren bir ay içinde ilgili tahsil dairesine ödenmesi halinde, el konularak mülkiyetin kamuya geçirilmesi kararı kaldırılır ve el konulan araç, sahibine iade edilir. Bu karar gümrük idaresi tarafından ilgili mahkemeye bildirilir. Tasfiyesi tamamlanmış ulaşım araçları için bu fıkra kapsamında başvurular kabul edilmez.</w:t>
      </w:r>
    </w:p>
    <w:p w14:paraId="580E2C60" w14:textId="77777777" w:rsidR="00CD25AB" w:rsidRPr="00BB1666" w:rsidRDefault="00CD25AB" w:rsidP="0046033F">
      <w:pPr>
        <w:spacing w:before="60" w:after="60" w:line="228" w:lineRule="auto"/>
        <w:ind w:left="0" w:firstLine="284"/>
        <w:jc w:val="both"/>
        <w:rPr>
          <w:rFonts w:ascii="Imperial BT" w:hAnsi="Imperial BT"/>
          <w:color w:val="auto"/>
          <w:sz w:val="20"/>
          <w:szCs w:val="20"/>
        </w:rPr>
      </w:pPr>
      <w:r w:rsidRPr="00BB1666">
        <w:rPr>
          <w:rFonts w:ascii="Imperial BT" w:hAnsi="Imperial BT"/>
          <w:color w:val="auto"/>
          <w:sz w:val="20"/>
          <w:szCs w:val="20"/>
        </w:rPr>
        <w:t xml:space="preserve">Birinci fıkrada belirtilen oran bu maddenin yürürlüğe girdiği tarihten önce serbest dolaşıma giriş rejimine tabi tutularak ilk iktisabı gerçekleşmiş kara ulaşım araçları ile ilgili olarak, bu Kanunun 235 inci maddesi kapsamında el konularak mülkiyetin kamuya geçirilmesi kararı verilmesi gereken fiilin gümrük idaresince tespit edilmesinden önce ve birinci fıkrada belirtilen süre içinde kendiliğinden bildirilmesi durumunda </w:t>
      </w:r>
      <w:proofErr w:type="gramStart"/>
      <w:r w:rsidRPr="00BB1666">
        <w:rPr>
          <w:rFonts w:ascii="Imperial BT" w:hAnsi="Imperial BT"/>
          <w:color w:val="auto"/>
          <w:sz w:val="20"/>
          <w:szCs w:val="20"/>
        </w:rPr>
        <w:t>% 15</w:t>
      </w:r>
      <w:proofErr w:type="gramEnd"/>
      <w:r w:rsidRPr="00BB1666">
        <w:rPr>
          <w:rFonts w:ascii="Imperial BT" w:hAnsi="Imperial BT"/>
          <w:color w:val="auto"/>
          <w:sz w:val="20"/>
          <w:szCs w:val="20"/>
        </w:rPr>
        <w:t xml:space="preserve"> olarak uygulanır.</w:t>
      </w:r>
    </w:p>
    <w:p w14:paraId="6D15D033" w14:textId="671FD54B" w:rsidR="00CD25AB" w:rsidRPr="00BB1666" w:rsidRDefault="00CD25AB" w:rsidP="0046033F">
      <w:pPr>
        <w:spacing w:before="60" w:after="60" w:line="228" w:lineRule="auto"/>
        <w:ind w:left="0" w:firstLine="284"/>
        <w:jc w:val="both"/>
        <w:rPr>
          <w:rFonts w:ascii="Imperial BT" w:hAnsi="Imperial BT"/>
          <w:b/>
          <w:color w:val="auto"/>
          <w:sz w:val="20"/>
          <w:szCs w:val="20"/>
        </w:rPr>
      </w:pPr>
      <w:r w:rsidRPr="00BB1666">
        <w:rPr>
          <w:rFonts w:ascii="Imperial BT" w:hAnsi="Imperial BT"/>
          <w:color w:val="auto"/>
          <w:sz w:val="20"/>
          <w:szCs w:val="20"/>
        </w:rPr>
        <w:t>Bu maddenin uygulanmasına ilişkin usul ve esasları tespit etmeye Gümrük ve Ticaret Bakanlığı ile Maliye Bakanlığı müştereken yetkilidir.</w:t>
      </w:r>
      <w:bookmarkStart w:id="383" w:name="GeçiciMadde10"/>
      <w:bookmarkEnd w:id="383"/>
    </w:p>
    <w:p w14:paraId="78E13686" w14:textId="177DE030" w:rsidR="00CD25AB" w:rsidRPr="00BB1666" w:rsidRDefault="00CD25AB" w:rsidP="0046033F">
      <w:pPr>
        <w:spacing w:before="60" w:after="60" w:line="228" w:lineRule="auto"/>
        <w:ind w:left="0" w:firstLine="284"/>
        <w:jc w:val="both"/>
        <w:rPr>
          <w:rFonts w:ascii="Imperial BT" w:hAnsi="Imperial BT"/>
          <w:color w:val="auto"/>
          <w:sz w:val="20"/>
          <w:szCs w:val="20"/>
        </w:rPr>
      </w:pPr>
      <w:r w:rsidRPr="00BB1666">
        <w:rPr>
          <w:rFonts w:ascii="Imperial BT" w:hAnsi="Imperial BT"/>
          <w:b/>
          <w:color w:val="auto"/>
          <w:sz w:val="20"/>
          <w:szCs w:val="20"/>
        </w:rPr>
        <w:t>GEÇİCİ MADDE 10</w:t>
      </w:r>
      <w:r w:rsidRPr="00BB1666">
        <w:rPr>
          <w:rFonts w:ascii="Imperial BT" w:hAnsi="Imperial BT"/>
          <w:color w:val="auto"/>
          <w:sz w:val="20"/>
          <w:szCs w:val="20"/>
        </w:rPr>
        <w:t>–</w:t>
      </w:r>
      <w:r w:rsidR="00DF54FA" w:rsidRPr="00BB1666">
        <w:rPr>
          <w:rFonts w:ascii="Imperial BT" w:hAnsi="Imperial BT"/>
          <w:color w:val="auto"/>
          <w:sz w:val="20"/>
          <w:szCs w:val="20"/>
        </w:rPr>
        <w:t xml:space="preserve"> </w:t>
      </w:r>
      <w:r w:rsidRPr="00BB1666">
        <w:rPr>
          <w:rFonts w:ascii="Imperial BT" w:hAnsi="Imperial BT"/>
          <w:b/>
          <w:bCs/>
          <w:iCs/>
          <w:color w:val="auto"/>
          <w:sz w:val="20"/>
          <w:szCs w:val="20"/>
        </w:rPr>
        <w:t>(</w:t>
      </w:r>
      <w:r w:rsidR="0000303B" w:rsidRPr="00BB1666">
        <w:rPr>
          <w:rFonts w:ascii="Imperial BT" w:hAnsi="Imperial BT"/>
          <w:b/>
          <w:bCs/>
          <w:iCs/>
          <w:color w:val="auto"/>
          <w:sz w:val="20"/>
          <w:szCs w:val="20"/>
        </w:rPr>
        <w:t xml:space="preserve">Ek:17/7/2019-7186 </w:t>
      </w:r>
      <w:proofErr w:type="spellStart"/>
      <w:r w:rsidR="0000303B" w:rsidRPr="00BB1666">
        <w:rPr>
          <w:rFonts w:ascii="Imperial BT" w:hAnsi="Imperial BT"/>
          <w:b/>
          <w:bCs/>
          <w:iCs/>
          <w:color w:val="auto"/>
          <w:sz w:val="20"/>
          <w:szCs w:val="20"/>
        </w:rPr>
        <w:t>s.k</w:t>
      </w:r>
      <w:proofErr w:type="spellEnd"/>
      <w:r w:rsidR="0000303B" w:rsidRPr="00BB1666">
        <w:rPr>
          <w:rFonts w:ascii="Imperial BT" w:hAnsi="Imperial BT"/>
          <w:b/>
          <w:bCs/>
          <w:iCs/>
          <w:color w:val="auto"/>
          <w:sz w:val="20"/>
          <w:szCs w:val="20"/>
        </w:rPr>
        <w:t>.</w:t>
      </w:r>
      <w:r w:rsidRPr="00BB1666">
        <w:rPr>
          <w:rFonts w:ascii="Imperial BT" w:hAnsi="Imperial BT"/>
          <w:b/>
          <w:bCs/>
          <w:iCs/>
          <w:color w:val="auto"/>
          <w:sz w:val="20"/>
          <w:szCs w:val="20"/>
        </w:rPr>
        <w:t xml:space="preserve">) </w:t>
      </w:r>
      <w:r w:rsidRPr="00BB1666">
        <w:rPr>
          <w:rFonts w:ascii="Imperial BT" w:hAnsi="Imperial BT"/>
          <w:color w:val="auto"/>
          <w:sz w:val="20"/>
          <w:szCs w:val="20"/>
        </w:rPr>
        <w:t xml:space="preserve">Bu Kanunun 235 inci maddesi uyarınca mevcut bir soruşturma kapsamında bulunan veya el konularak mülkiyetin kamuya geçirilmesi kararı verilen kara ulaşım araçları ile ilgili olarak </w:t>
      </w:r>
      <w:r w:rsidRPr="00BB1666">
        <w:rPr>
          <w:rFonts w:ascii="Imperial BT" w:hAnsi="Imperial BT"/>
          <w:strike/>
          <w:color w:val="auto"/>
          <w:sz w:val="20"/>
          <w:szCs w:val="20"/>
        </w:rPr>
        <w:t>31/12/2019</w:t>
      </w:r>
      <w:r w:rsidRPr="00BB1666">
        <w:rPr>
          <w:rFonts w:ascii="Imperial BT" w:hAnsi="Imperial BT"/>
          <w:color w:val="auto"/>
          <w:sz w:val="20"/>
          <w:szCs w:val="20"/>
        </w:rPr>
        <w:t xml:space="preserve"> tarihine kadar ilgili gümrük idaresine başvurulması ve taşıtın ilk iktisabında ödenmesi gereken özel tüketim vergisinin % 25’ine tekabül eden tutarın, başvuru sahibine tebliğ edildiği tarihten itibaren bir ay içinde ilgili tahsil dairesine ödenmesi hâlinde, araç hakkında el konularak mülkiyetin kamuya geçirilmesi kararı verilmez, mevcut kararlar kaldırılır ve el konulan araç sahibine iade edilir. İadesi </w:t>
      </w:r>
      <w:r w:rsidRPr="00BB1666">
        <w:rPr>
          <w:rFonts w:ascii="Imperial BT" w:hAnsi="Imperial BT"/>
          <w:color w:val="auto"/>
          <w:sz w:val="20"/>
          <w:szCs w:val="20"/>
        </w:rPr>
        <w:lastRenderedPageBreak/>
        <w:t xml:space="preserve">talep edilen ulaşım araçlarının muhafazasına ilişkin masraflar araç sahibince ödenir. </w:t>
      </w:r>
    </w:p>
    <w:p w14:paraId="72F5B893" w14:textId="77777777" w:rsidR="00CD25AB" w:rsidRPr="00BB1666" w:rsidRDefault="00CD25AB" w:rsidP="0046033F">
      <w:pPr>
        <w:spacing w:before="60" w:after="60" w:line="228" w:lineRule="auto"/>
        <w:ind w:left="0" w:firstLine="284"/>
        <w:jc w:val="both"/>
        <w:rPr>
          <w:rFonts w:ascii="Imperial BT" w:hAnsi="Imperial BT"/>
          <w:color w:val="auto"/>
          <w:sz w:val="20"/>
          <w:szCs w:val="20"/>
        </w:rPr>
      </w:pPr>
      <w:r w:rsidRPr="00BB1666">
        <w:rPr>
          <w:rFonts w:ascii="Imperial BT" w:hAnsi="Imperial BT"/>
          <w:color w:val="auto"/>
          <w:sz w:val="20"/>
          <w:szCs w:val="20"/>
        </w:rPr>
        <w:t>Bu karar gümrük idaresi tarafından ilgili başsavcılığa/mahkemeye bildirilir. Tasfiyesi tamamlanmış ulaşım araçları için bu fıkra kapsamında başvurular kabul edilmez.</w:t>
      </w:r>
    </w:p>
    <w:p w14:paraId="57B6D005" w14:textId="77777777" w:rsidR="00CD25AB" w:rsidRPr="00BB1666" w:rsidRDefault="00CD25AB" w:rsidP="0046033F">
      <w:pPr>
        <w:spacing w:before="60" w:after="60" w:line="228" w:lineRule="auto"/>
        <w:ind w:left="0" w:firstLine="284"/>
        <w:jc w:val="both"/>
        <w:rPr>
          <w:rFonts w:ascii="Imperial BT" w:hAnsi="Imperial BT"/>
          <w:color w:val="auto"/>
          <w:sz w:val="20"/>
          <w:szCs w:val="20"/>
        </w:rPr>
      </w:pPr>
      <w:r w:rsidRPr="00BB1666">
        <w:rPr>
          <w:rFonts w:ascii="Imperial BT" w:hAnsi="Imperial BT"/>
          <w:color w:val="auto"/>
          <w:sz w:val="20"/>
          <w:szCs w:val="20"/>
        </w:rPr>
        <w:t xml:space="preserve">Birinci fıkrada belirtilen oran, bu maddenin yürürlüğe girdiği tarihten önce serbest dolaşıma giriş rejimine tabi tutularak ilk iktisabı gerçekleşmiş kara ulaşım araçları ile ilgili olarak, bu Kanunun 235 inci maddesi kapsamında el konularak mülkiyetin kamuya geçirilmesi kararı verilmesi gereken fiilin gümrük idaresince tespit edilmesinden önce ve birinci fıkrada belirtilen süre içinde kendiliğinden bildirilmesi durumunda </w:t>
      </w:r>
      <w:proofErr w:type="gramStart"/>
      <w:r w:rsidRPr="00BB1666">
        <w:rPr>
          <w:rFonts w:ascii="Imperial BT" w:hAnsi="Imperial BT"/>
          <w:color w:val="auto"/>
          <w:sz w:val="20"/>
          <w:szCs w:val="20"/>
        </w:rPr>
        <w:t>% 15</w:t>
      </w:r>
      <w:proofErr w:type="gramEnd"/>
      <w:r w:rsidRPr="00BB1666">
        <w:rPr>
          <w:rFonts w:ascii="Imperial BT" w:hAnsi="Imperial BT"/>
          <w:color w:val="auto"/>
          <w:sz w:val="20"/>
          <w:szCs w:val="20"/>
        </w:rPr>
        <w:t xml:space="preserve"> olarak uygulanır.</w:t>
      </w:r>
    </w:p>
    <w:p w14:paraId="1B5729F5" w14:textId="28F05F2A" w:rsidR="00CD25AB" w:rsidRDefault="00CD25AB" w:rsidP="0046033F">
      <w:pPr>
        <w:spacing w:before="60" w:after="60" w:line="228" w:lineRule="auto"/>
        <w:ind w:left="0" w:firstLine="284"/>
        <w:jc w:val="both"/>
        <w:rPr>
          <w:rFonts w:ascii="Imperial BT" w:hAnsi="Imperial BT"/>
          <w:color w:val="auto"/>
          <w:sz w:val="20"/>
          <w:szCs w:val="20"/>
        </w:rPr>
      </w:pPr>
      <w:r w:rsidRPr="00BB1666">
        <w:rPr>
          <w:rFonts w:ascii="Imperial BT" w:hAnsi="Imperial BT"/>
          <w:color w:val="auto"/>
          <w:sz w:val="20"/>
          <w:szCs w:val="20"/>
        </w:rPr>
        <w:t>Cumhurbaşkanı birinci fıkrada yer alan başvuru süresini altı aya kadar uzatmaya yetkilidir. Bu maddenin uygulanmasına ilişkin usul ve esaslar Ticaret Bakanlığı ile Hazine ve Maliye Bakanlığı tarafından müştereken belirlenir.</w:t>
      </w:r>
    </w:p>
    <w:p w14:paraId="287F9B36" w14:textId="4E2F41E0" w:rsidR="00FF53EF" w:rsidRPr="00BB1666" w:rsidRDefault="00FF53EF" w:rsidP="0046033F">
      <w:pPr>
        <w:spacing w:before="60" w:after="60" w:line="228" w:lineRule="auto"/>
        <w:ind w:left="0" w:firstLine="284"/>
        <w:jc w:val="both"/>
        <w:rPr>
          <w:rFonts w:ascii="Imperial BT" w:hAnsi="Imperial BT"/>
          <w:color w:val="auto"/>
          <w:sz w:val="20"/>
          <w:szCs w:val="20"/>
        </w:rPr>
      </w:pPr>
      <w:r w:rsidRPr="00FF53EF">
        <w:rPr>
          <w:rFonts w:ascii="Imperial BT" w:hAnsi="Imperial BT"/>
          <w:b/>
          <w:bCs/>
          <w:color w:val="auto"/>
          <w:sz w:val="20"/>
          <w:szCs w:val="20"/>
        </w:rPr>
        <w:t xml:space="preserve">GEÇİCİ MADDE 11- (Ek: 3/11/2022-7420 </w:t>
      </w:r>
      <w:proofErr w:type="spellStart"/>
      <w:r w:rsidRPr="00FF53EF">
        <w:rPr>
          <w:rFonts w:ascii="Imperial BT" w:hAnsi="Imperial BT"/>
          <w:b/>
          <w:bCs/>
          <w:color w:val="auto"/>
          <w:sz w:val="20"/>
          <w:szCs w:val="20"/>
        </w:rPr>
        <w:t>s.k</w:t>
      </w:r>
      <w:proofErr w:type="spellEnd"/>
      <w:r w:rsidRPr="00FF53EF">
        <w:rPr>
          <w:rFonts w:ascii="Imperial BT" w:hAnsi="Imperial BT"/>
          <w:b/>
          <w:bCs/>
          <w:color w:val="auto"/>
          <w:sz w:val="20"/>
          <w:szCs w:val="20"/>
        </w:rPr>
        <w:t>.)</w:t>
      </w:r>
      <w:r>
        <w:rPr>
          <w:rFonts w:ascii="Imperial BT" w:hAnsi="Imperial BT"/>
          <w:color w:val="auto"/>
          <w:sz w:val="20"/>
          <w:szCs w:val="20"/>
        </w:rPr>
        <w:t xml:space="preserve"> </w:t>
      </w:r>
      <w:r w:rsidRPr="00FF53EF">
        <w:rPr>
          <w:rFonts w:ascii="Imperial BT" w:hAnsi="Imperial BT"/>
          <w:color w:val="auto"/>
          <w:sz w:val="20"/>
          <w:szCs w:val="20"/>
        </w:rPr>
        <w:t xml:space="preserve">Bu maddenin yürürlüğe girdiği tarihe kadar geçici ithalat rejimi kapsamında kişisel kullanıma mahsus yabancı plakalı taşıtların Türkiye Gümrük Bölgesine getirilerek gümrük idaresine bilgi verilmeden taşıtsız yurt dışına çıkılması durumunda </w:t>
      </w:r>
      <w:proofErr w:type="gramStart"/>
      <w:r w:rsidRPr="00FF53EF">
        <w:rPr>
          <w:rFonts w:ascii="Imperial BT" w:hAnsi="Imperial BT"/>
          <w:color w:val="auto"/>
          <w:sz w:val="20"/>
          <w:szCs w:val="20"/>
        </w:rPr>
        <w:t>da,</w:t>
      </w:r>
      <w:proofErr w:type="gramEnd"/>
      <w:r w:rsidRPr="00FF53EF">
        <w:rPr>
          <w:rFonts w:ascii="Imperial BT" w:hAnsi="Imperial BT"/>
          <w:color w:val="auto"/>
          <w:sz w:val="20"/>
          <w:szCs w:val="20"/>
        </w:rPr>
        <w:t xml:space="preserve"> 241 inci maddenin altıncı fıkrasının (e) bendi hükmü uygulanır. Bu maddenin yürürlüğe girdiği tarihten önce yapılan tahsilatlar hakkında bu madde hükmü uygulanmaz. </w:t>
      </w:r>
    </w:p>
    <w:p w14:paraId="79F1632F" w14:textId="77777777" w:rsidR="00CD25AB" w:rsidRPr="00BB1666" w:rsidRDefault="00CD25AB" w:rsidP="0046033F">
      <w:pPr>
        <w:widowControl w:val="0"/>
        <w:spacing w:before="60" w:after="60" w:line="228" w:lineRule="auto"/>
        <w:ind w:left="0" w:firstLine="284"/>
        <w:jc w:val="center"/>
        <w:rPr>
          <w:rFonts w:ascii="Imperial BT" w:hAnsi="Imperial BT"/>
          <w:b/>
          <w:noProof/>
          <w:color w:val="auto"/>
          <w:sz w:val="20"/>
          <w:szCs w:val="20"/>
        </w:rPr>
      </w:pPr>
    </w:p>
    <w:p w14:paraId="3C76F158"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384" w:name="_Toc94267987"/>
      <w:r w:rsidRPr="00BB1666">
        <w:rPr>
          <w:rFonts w:ascii="Imperial BT" w:hAnsi="Imperial BT"/>
          <w:b/>
          <w:bCs/>
          <w:noProof/>
          <w:color w:val="3C5896"/>
          <w:sz w:val="20"/>
          <w:szCs w:val="20"/>
        </w:rPr>
        <w:t>ÜÇÜNCÜ BÖLÜM</w:t>
      </w:r>
      <w:bookmarkEnd w:id="384"/>
    </w:p>
    <w:p w14:paraId="3A158CC5" w14:textId="77777777" w:rsidR="00CD25AB" w:rsidRPr="00BB1666" w:rsidRDefault="00CD25AB" w:rsidP="0046033F">
      <w:pPr>
        <w:keepNext/>
        <w:widowControl w:val="0"/>
        <w:spacing w:before="60" w:after="60" w:line="228" w:lineRule="auto"/>
        <w:ind w:left="0" w:firstLine="284"/>
        <w:jc w:val="center"/>
        <w:outlineLvl w:val="1"/>
        <w:rPr>
          <w:rFonts w:ascii="Imperial BT" w:hAnsi="Imperial BT"/>
          <w:b/>
          <w:bCs/>
          <w:noProof/>
          <w:color w:val="3C5896"/>
          <w:sz w:val="20"/>
          <w:szCs w:val="20"/>
        </w:rPr>
      </w:pPr>
      <w:bookmarkStart w:id="385" w:name="_Toc94267988"/>
      <w:r w:rsidRPr="00BB1666">
        <w:rPr>
          <w:rFonts w:ascii="Imperial BT" w:hAnsi="Imperial BT"/>
          <w:b/>
          <w:bCs/>
          <w:noProof/>
          <w:color w:val="3C5896"/>
          <w:sz w:val="20"/>
          <w:szCs w:val="20"/>
        </w:rPr>
        <w:t>Yürürlük ve Yürütme</w:t>
      </w:r>
      <w:bookmarkEnd w:id="385"/>
      <w:r w:rsidRPr="00BB1666">
        <w:rPr>
          <w:rFonts w:ascii="Imperial BT" w:hAnsi="Imperial BT"/>
          <w:b/>
          <w:bCs/>
          <w:noProof/>
          <w:color w:val="3C5896"/>
          <w:sz w:val="20"/>
          <w:szCs w:val="20"/>
        </w:rPr>
        <w:t xml:space="preserve"> </w:t>
      </w:r>
    </w:p>
    <w:p w14:paraId="67C62633" w14:textId="77777777" w:rsidR="00CD25AB" w:rsidRPr="00BB1666" w:rsidRDefault="00CD25AB" w:rsidP="0046033F">
      <w:pPr>
        <w:widowControl w:val="0"/>
        <w:spacing w:before="60" w:after="60" w:line="228" w:lineRule="auto"/>
        <w:ind w:left="0" w:firstLine="284"/>
        <w:jc w:val="both"/>
        <w:rPr>
          <w:rFonts w:ascii="Imperial BT" w:hAnsi="Imperial BT"/>
          <w:b/>
          <w:noProof/>
          <w:color w:val="auto"/>
          <w:sz w:val="20"/>
          <w:szCs w:val="20"/>
        </w:rPr>
      </w:pPr>
      <w:bookmarkStart w:id="386" w:name="Madde247"/>
      <w:bookmarkEnd w:id="386"/>
    </w:p>
    <w:p w14:paraId="1D15EA7A" w14:textId="3B9AC500" w:rsidR="00CD25AB" w:rsidRPr="00BB1666" w:rsidRDefault="00CD25AB" w:rsidP="00DF54FA">
      <w:pPr>
        <w:widowControl w:val="0"/>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MADDE 247-</w:t>
      </w:r>
      <w:r w:rsidRPr="00BB1666">
        <w:rPr>
          <w:rFonts w:ascii="Imperial BT" w:hAnsi="Imperial BT"/>
          <w:noProof/>
          <w:color w:val="auto"/>
          <w:sz w:val="20"/>
          <w:szCs w:val="20"/>
        </w:rPr>
        <w:t xml:space="preserve"> Bu Kanun yayımını izleyen tarihten itibaren üç ay sonra yürürlüğe girer.</w:t>
      </w:r>
    </w:p>
    <w:p w14:paraId="6CD0FB3F" w14:textId="77777777" w:rsidR="00CD25AB" w:rsidRPr="00BB1666" w:rsidRDefault="00CD25AB" w:rsidP="0046033F">
      <w:pPr>
        <w:spacing w:before="60" w:after="60" w:line="228" w:lineRule="auto"/>
        <w:ind w:left="0" w:firstLine="284"/>
        <w:rPr>
          <w:rFonts w:ascii="Imperial BT" w:hAnsi="Imperial BT"/>
          <w:noProof/>
          <w:color w:val="auto"/>
          <w:sz w:val="20"/>
          <w:szCs w:val="20"/>
        </w:rPr>
      </w:pPr>
      <w:r w:rsidRPr="00BB1666">
        <w:rPr>
          <w:rFonts w:ascii="Imperial BT" w:hAnsi="Imperial BT"/>
          <w:b/>
          <w:noProof/>
          <w:color w:val="auto"/>
          <w:sz w:val="20"/>
          <w:szCs w:val="20"/>
        </w:rPr>
        <w:t xml:space="preserve">MADDE 248- </w:t>
      </w:r>
      <w:r w:rsidRPr="00BB1666">
        <w:rPr>
          <w:rFonts w:ascii="Imperial BT" w:hAnsi="Imperial BT"/>
          <w:noProof/>
          <w:color w:val="auto"/>
          <w:sz w:val="20"/>
          <w:szCs w:val="20"/>
        </w:rPr>
        <w:t xml:space="preserve">Bu Kanunu Bakanlar Kurulu yürütür. </w:t>
      </w:r>
    </w:p>
    <w:sectPr w:rsidR="00CD25AB" w:rsidRPr="00BB1666" w:rsidSect="00C062C0">
      <w:headerReference w:type="even" r:id="rId40"/>
      <w:headerReference w:type="default" r:id="rId41"/>
      <w:footerReference w:type="even" r:id="rId42"/>
      <w:footerReference w:type="default" r:id="rId43"/>
      <w:headerReference w:type="first" r:id="rId44"/>
      <w:footerReference w:type="first" r:id="rId45"/>
      <w:pgSz w:w="9639" w:h="13608" w:code="9"/>
      <w:pgMar w:top="1134" w:right="851" w:bottom="1134" w:left="851" w:header="624" w:footer="782" w:gutter="0"/>
      <w:cols w:space="708"/>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70973" w14:textId="77777777" w:rsidR="0024597C" w:rsidRDefault="0024597C">
      <w:pPr>
        <w:spacing w:after="0" w:line="240" w:lineRule="auto"/>
      </w:pPr>
      <w:r>
        <w:separator/>
      </w:r>
    </w:p>
  </w:endnote>
  <w:endnote w:type="continuationSeparator" w:id="0">
    <w:p w14:paraId="0A8A9FE4" w14:textId="77777777" w:rsidR="0024597C" w:rsidRDefault="00245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Imperial BT">
    <w:altName w:val="Cambria"/>
    <w:panose1 w:val="02040603050505020304"/>
    <w:charset w:val="00"/>
    <w:family w:val="roman"/>
    <w:pitch w:val="variable"/>
    <w:sig w:usb0="00000087" w:usb1="00000000" w:usb2="00000000" w:usb3="00000000" w:csb0="0000001B"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ourier New">
    <w:panose1 w:val="02070309020205020404"/>
    <w:charset w:val="A2"/>
    <w:family w:val="modern"/>
    <w:pitch w:val="fixed"/>
    <w:sig w:usb0="E0002EFF" w:usb1="C0007843" w:usb2="00000009" w:usb3="00000000" w:csb0="000001FF"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Trola-Regular">
    <w:charset w:val="A2"/>
    <w:family w:val="auto"/>
    <w:pitch w:val="variable"/>
    <w:sig w:usb0="A00000FF" w:usb1="5001205B" w:usb2="00000010" w:usb3="00000000" w:csb0="00000093"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Palatino Linotype">
    <w:panose1 w:val="02040502050505030304"/>
    <w:charset w:val="A2"/>
    <w:family w:val="roman"/>
    <w:pitch w:val="variable"/>
    <w:sig w:usb0="E0000287" w:usb1="40000013" w:usb2="00000000" w:usb3="00000000" w:csb0="0000019F" w:csb1="00000000"/>
  </w:font>
  <w:font w:name="Frank Ruhl Libre">
    <w:altName w:val="Frank Ruhl Libre"/>
    <w:charset w:val="B1"/>
    <w:family w:val="auto"/>
    <w:pitch w:val="variable"/>
    <w:sig w:usb0="00000807" w:usb1="40000001" w:usb2="00000000" w:usb3="00000000" w:csb0="000000A3" w:csb1="00000000"/>
  </w:font>
  <w:font w:name="Algerian Basic SC D">
    <w:altName w:val="Calibri"/>
    <w:panose1 w:val="02000506060000020004"/>
    <w:charset w:val="A2"/>
    <w:family w:val="auto"/>
    <w:pitch w:val="variable"/>
    <w:sig w:usb0="00000005" w:usb1="00000000" w:usb2="00000000" w:usb3="00000000" w:csb0="00000010" w:csb1="00000000"/>
  </w:font>
  <w:font w:name="Algerian">
    <w:panose1 w:val="04020705040A02060702"/>
    <w:charset w:val="00"/>
    <w:family w:val="decorative"/>
    <w:pitch w:val="variable"/>
    <w:sig w:usb0="00000003" w:usb1="00000000" w:usb2="00000000" w:usb3="00000000" w:csb0="00000001" w:csb1="00000000"/>
  </w:font>
  <w:font w:name="AngsanaUPC">
    <w:charset w:val="DE"/>
    <w:family w:val="roman"/>
    <w:pitch w:val="variable"/>
    <w:sig w:usb0="81000003" w:usb1="00000000" w:usb2="00000000" w:usb3="00000000" w:csb0="00010001" w:csb1="00000000"/>
  </w:font>
  <w:font w:name="00652">
    <w:altName w:val="Calibri"/>
    <w:panose1 w:val="000004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7FB54" w14:textId="71342B10" w:rsidR="00BF7CC3" w:rsidRPr="008D05FA" w:rsidRDefault="00BF7CC3" w:rsidP="008D05FA">
    <w:pPr>
      <w:pStyle w:val="AltBilgi"/>
      <w:jc w:val="center"/>
    </w:pPr>
    <w:r w:rsidRPr="00C744D9">
      <w:rPr>
        <w:rFonts w:ascii="00652" w:hAnsi="00652" w:cstheme="minorHAnsi"/>
        <w:color w:val="3C5896"/>
        <w:sz w:val="18"/>
        <w:szCs w:val="18"/>
      </w:rPr>
      <w:t xml:space="preserve">{ </w:t>
    </w:r>
    <w:r w:rsidRPr="00C744D9">
      <w:rPr>
        <w:rFonts w:ascii="00652" w:hAnsi="00652" w:cstheme="minorHAnsi"/>
        <w:color w:val="3C5896"/>
        <w:sz w:val="18"/>
        <w:szCs w:val="18"/>
      </w:rPr>
      <w:fldChar w:fldCharType="begin"/>
    </w:r>
    <w:r w:rsidRPr="00C744D9">
      <w:rPr>
        <w:rFonts w:ascii="00652" w:hAnsi="00652" w:cstheme="minorHAnsi"/>
        <w:color w:val="3C5896"/>
        <w:sz w:val="18"/>
        <w:szCs w:val="18"/>
      </w:rPr>
      <w:instrText xml:space="preserve"> PAGE   \* MERGEFORMAT </w:instrText>
    </w:r>
    <w:r w:rsidRPr="00C744D9">
      <w:rPr>
        <w:rFonts w:ascii="00652" w:hAnsi="00652" w:cstheme="minorHAnsi"/>
        <w:color w:val="3C5896"/>
        <w:sz w:val="18"/>
        <w:szCs w:val="18"/>
      </w:rPr>
      <w:fldChar w:fldCharType="separate"/>
    </w:r>
    <w:r w:rsidR="00D33605">
      <w:rPr>
        <w:rFonts w:ascii="00652" w:hAnsi="00652" w:cstheme="minorHAnsi"/>
        <w:noProof/>
        <w:color w:val="3C5896"/>
        <w:sz w:val="18"/>
        <w:szCs w:val="18"/>
      </w:rPr>
      <w:t>852</w:t>
    </w:r>
    <w:r w:rsidRPr="00C744D9">
      <w:rPr>
        <w:rFonts w:ascii="00652" w:hAnsi="00652" w:cstheme="minorHAnsi"/>
        <w:color w:val="3C5896"/>
        <w:sz w:val="18"/>
        <w:szCs w:val="18"/>
      </w:rPr>
      <w:fldChar w:fldCharType="end"/>
    </w:r>
    <w:r w:rsidRPr="00C744D9">
      <w:rPr>
        <w:rFonts w:ascii="00652" w:hAnsi="00652" w:cstheme="minorHAnsi"/>
        <w:color w:val="3C5896"/>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7D8BF" w14:textId="78ACAF7C" w:rsidR="00BF7CC3" w:rsidRDefault="00BF7CC3" w:rsidP="00364812">
    <w:pPr>
      <w:pStyle w:val="AltBilgi"/>
      <w:jc w:val="center"/>
    </w:pPr>
    <w:r w:rsidRPr="00C744D9">
      <w:rPr>
        <w:rFonts w:ascii="00652" w:hAnsi="00652" w:cstheme="minorHAnsi"/>
        <w:color w:val="3C5896"/>
        <w:sz w:val="18"/>
        <w:szCs w:val="18"/>
      </w:rPr>
      <w:t xml:space="preserve">{ </w:t>
    </w:r>
    <w:r w:rsidRPr="00C744D9">
      <w:rPr>
        <w:rFonts w:ascii="00652" w:hAnsi="00652" w:cstheme="minorHAnsi"/>
        <w:color w:val="3C5896"/>
        <w:sz w:val="18"/>
        <w:szCs w:val="18"/>
      </w:rPr>
      <w:fldChar w:fldCharType="begin"/>
    </w:r>
    <w:r w:rsidRPr="00C744D9">
      <w:rPr>
        <w:rFonts w:ascii="00652" w:hAnsi="00652" w:cstheme="minorHAnsi"/>
        <w:color w:val="3C5896"/>
        <w:sz w:val="18"/>
        <w:szCs w:val="18"/>
      </w:rPr>
      <w:instrText xml:space="preserve"> PAGE   \* MERGEFORMAT </w:instrText>
    </w:r>
    <w:r w:rsidRPr="00C744D9">
      <w:rPr>
        <w:rFonts w:ascii="00652" w:hAnsi="00652" w:cstheme="minorHAnsi"/>
        <w:color w:val="3C5896"/>
        <w:sz w:val="18"/>
        <w:szCs w:val="18"/>
      </w:rPr>
      <w:fldChar w:fldCharType="separate"/>
    </w:r>
    <w:r w:rsidR="00D33605">
      <w:rPr>
        <w:rFonts w:ascii="00652" w:hAnsi="00652" w:cstheme="minorHAnsi"/>
        <w:noProof/>
        <w:color w:val="3C5896"/>
        <w:sz w:val="18"/>
        <w:szCs w:val="18"/>
      </w:rPr>
      <w:t>851</w:t>
    </w:r>
    <w:r w:rsidRPr="00C744D9">
      <w:rPr>
        <w:rFonts w:ascii="00652" w:hAnsi="00652" w:cstheme="minorHAnsi"/>
        <w:color w:val="3C5896"/>
        <w:sz w:val="18"/>
        <w:szCs w:val="18"/>
      </w:rPr>
      <w:fldChar w:fldCharType="end"/>
    </w:r>
    <w:r w:rsidRPr="00C744D9">
      <w:rPr>
        <w:rFonts w:ascii="00652" w:hAnsi="00652" w:cstheme="minorHAnsi"/>
        <w:color w:val="3C5896"/>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71B95" w14:textId="77777777" w:rsidR="00BF7CC3" w:rsidRDefault="00BF7CC3">
    <w:pPr>
      <w:spacing w:after="0" w:line="259" w:lineRule="auto"/>
      <w:ind w:left="-1646" w:right="18093"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25786" w14:textId="77777777" w:rsidR="0024597C" w:rsidRDefault="0024597C">
      <w:pPr>
        <w:spacing w:after="0" w:line="240" w:lineRule="auto"/>
      </w:pPr>
      <w:r>
        <w:separator/>
      </w:r>
    </w:p>
  </w:footnote>
  <w:footnote w:type="continuationSeparator" w:id="0">
    <w:p w14:paraId="57FF7569" w14:textId="77777777" w:rsidR="0024597C" w:rsidRDefault="002459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4D2D0" w14:textId="1D23FAB2" w:rsidR="00C037F5" w:rsidRDefault="00000000" w:rsidP="00CD21DF">
    <w:pPr>
      <w:pStyle w:val="stBilgi"/>
      <w:ind w:left="284" w:hanging="11"/>
      <w:rPr>
        <w:rFonts w:ascii="00652" w:hAnsi="00652" w:cstheme="majorHAnsi"/>
        <w:color w:val="3B5896"/>
        <w:sz w:val="16"/>
        <w:szCs w:val="16"/>
      </w:rPr>
    </w:pPr>
    <w:r>
      <w:rPr>
        <w:rFonts w:ascii="00652" w:hAnsi="00652" w:cstheme="majorHAnsi"/>
        <w:noProof/>
        <w:color w:val="3B5896"/>
        <w:sz w:val="16"/>
        <w:szCs w:val="16"/>
      </w:rPr>
      <w:pict w14:anchorId="085553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5797" o:spid="_x0000_s1026" type="#_x0000_t75" style="position:absolute;left:0;text-align:left;margin-left:0;margin-top:0;width:396.35pt;height:400.1pt;z-index:-251591680;mso-position-horizontal:center;mso-position-horizontal-relative:margin;mso-position-vertical:center;mso-position-vertical-relative:margin" o:allowincell="f">
          <v:imagedata r:id="rId1" o:title="image1" gain="19661f" blacklevel="22938f"/>
          <w10:wrap anchorx="margin" anchory="margin"/>
        </v:shape>
      </w:pict>
    </w:r>
  </w:p>
  <w:p w14:paraId="24A49450" w14:textId="287A5392" w:rsidR="00BF7CC3" w:rsidRPr="00CD21DF" w:rsidRDefault="00343348" w:rsidP="00CD21DF">
    <w:pPr>
      <w:pStyle w:val="stBilgi"/>
      <w:ind w:left="284" w:hanging="11"/>
      <w:rPr>
        <w:rFonts w:ascii="Imperial BT" w:hAnsi="Imperial BT" w:cstheme="minorHAnsi"/>
        <w:sz w:val="20"/>
        <w:szCs w:val="12"/>
      </w:rPr>
    </w:pPr>
    <w:r>
      <w:rPr>
        <w:rFonts w:ascii="00652" w:hAnsi="00652" w:cstheme="majorHAnsi"/>
        <w:noProof/>
        <w:color w:val="3B5896"/>
        <w:sz w:val="16"/>
        <w:szCs w:val="16"/>
      </w:rPr>
      <mc:AlternateContent>
        <mc:Choice Requires="wps">
          <w:drawing>
            <wp:anchor distT="0" distB="0" distL="114300" distR="114300" simplePos="0" relativeHeight="251721728" behindDoc="0" locked="1" layoutInCell="1" allowOverlap="1" wp14:anchorId="351138F5" wp14:editId="0A038D65">
              <wp:simplePos x="0" y="0"/>
              <wp:positionH relativeFrom="margin">
                <wp:posOffset>1479062</wp:posOffset>
              </wp:positionH>
              <wp:positionV relativeFrom="paragraph">
                <wp:posOffset>71755</wp:posOffset>
              </wp:positionV>
              <wp:extent cx="3546000" cy="10800"/>
              <wp:effectExtent l="0" t="0" r="35560" b="27305"/>
              <wp:wrapNone/>
              <wp:docPr id="47" name="Düz Bağlayıcı 47"/>
              <wp:cNvGraphicFramePr/>
              <a:graphic xmlns:a="http://schemas.openxmlformats.org/drawingml/2006/main">
                <a:graphicData uri="http://schemas.microsoft.com/office/word/2010/wordprocessingShape">
                  <wps:wsp>
                    <wps:cNvCnPr/>
                    <wps:spPr>
                      <a:xfrm>
                        <a:off x="0" y="0"/>
                        <a:ext cx="3546000" cy="1080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399543" id="Düz Bağlayıcı 47" o:spid="_x0000_s1026" style="position:absolute;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6.45pt,5.65pt" to="395.6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" strokecolor="#3c5896" strokeweight=".5pt">
              <v:stroke joinstyle="miter"/>
              <w10:wrap anchorx="margin"/>
              <w10:anchorlock/>
            </v:line>
          </w:pict>
        </mc:Fallback>
      </mc:AlternateContent>
    </w:r>
    <w:r>
      <w:rPr>
        <w:rFonts w:ascii="00652" w:hAnsi="00652" w:cstheme="majorHAnsi"/>
        <w:noProof/>
        <w:color w:val="3B5896"/>
        <w:sz w:val="16"/>
        <w:szCs w:val="16"/>
      </w:rPr>
      <mc:AlternateContent>
        <mc:Choice Requires="wps">
          <w:drawing>
            <wp:anchor distT="0" distB="0" distL="114300" distR="114300" simplePos="0" relativeHeight="251722752" behindDoc="0" locked="1" layoutInCell="1" allowOverlap="1" wp14:anchorId="7F9F6152" wp14:editId="0DD23C28">
              <wp:simplePos x="0" y="0"/>
              <wp:positionH relativeFrom="column">
                <wp:posOffset>16510</wp:posOffset>
              </wp:positionH>
              <wp:positionV relativeFrom="paragraph">
                <wp:posOffset>71755</wp:posOffset>
              </wp:positionV>
              <wp:extent cx="126000" cy="0"/>
              <wp:effectExtent l="0" t="0" r="0" b="0"/>
              <wp:wrapNone/>
              <wp:docPr id="48" name="Düz Bağlayıcı 48"/>
              <wp:cNvGraphicFramePr/>
              <a:graphic xmlns:a="http://schemas.openxmlformats.org/drawingml/2006/main">
                <a:graphicData uri="http://schemas.microsoft.com/office/word/2010/wordprocessingShape">
                  <wps:wsp>
                    <wps:cNvCnPr/>
                    <wps:spPr>
                      <a:xfrm flipH="1">
                        <a:off x="0" y="0"/>
                        <a:ext cx="126000" cy="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ABFEDE" id="Düz Bağlayıcı 48" o:spid="_x0000_s1026" style="position:absolute;flip:x;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pt,5.65pt" to="11.2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" strokecolor="#3c5896" strokeweight=".5pt">
              <v:stroke joinstyle="miter"/>
              <w10:anchorlock/>
            </v:line>
          </w:pict>
        </mc:Fallback>
      </mc:AlternateContent>
    </w:r>
    <w:r w:rsidR="00932D26">
      <w:rPr>
        <w:rFonts w:ascii="00652" w:hAnsi="00652" w:cstheme="majorHAnsi"/>
        <w:color w:val="3B5896"/>
        <w:sz w:val="16"/>
        <w:szCs w:val="16"/>
      </w:rPr>
      <w:t>ÜNSPED GÜMRÜK MÜŞAVİRLİĞİ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82187" w14:textId="4C708733" w:rsidR="00BF7CC3" w:rsidRDefault="00000000" w:rsidP="00184D22">
    <w:pPr>
      <w:pStyle w:val="stBilgi"/>
      <w:tabs>
        <w:tab w:val="right" w:pos="7655"/>
      </w:tabs>
      <w:ind w:left="0" w:right="282" w:firstLine="0"/>
      <w:rPr>
        <w:rFonts w:ascii="00652" w:hAnsi="00652" w:cstheme="majorHAnsi"/>
        <w:color w:val="3B5896"/>
        <w:sz w:val="16"/>
        <w:szCs w:val="16"/>
      </w:rPr>
    </w:pPr>
    <w:r>
      <w:rPr>
        <w:rFonts w:ascii="00652" w:hAnsi="00652" w:cstheme="majorHAnsi"/>
        <w:noProof/>
        <w:color w:val="3B5896"/>
        <w:sz w:val="16"/>
        <w:szCs w:val="16"/>
      </w:rPr>
      <w:pict w14:anchorId="13FF90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5798" o:spid="_x0000_s1027" type="#_x0000_t75" style="position:absolute;margin-left:0;margin-top:0;width:396.35pt;height:400.1pt;z-index:-251590656;mso-position-horizontal:center;mso-position-horizontal-relative:margin;mso-position-vertical:center;mso-position-vertical-relative:margin" o:allowincell="f">
          <v:imagedata r:id="rId1" o:title="image1" gain="19661f" blacklevel="22938f"/>
          <w10:wrap anchorx="margin" anchory="margin"/>
        </v:shape>
      </w:pict>
    </w:r>
  </w:p>
  <w:p w14:paraId="3A5742F8" w14:textId="39D22C1A" w:rsidR="00BF7CC3" w:rsidRPr="000C15C0" w:rsidRDefault="00343348" w:rsidP="00932D26">
    <w:pPr>
      <w:pStyle w:val="stBilgi"/>
      <w:tabs>
        <w:tab w:val="left" w:pos="2446"/>
        <w:tab w:val="right" w:pos="7655"/>
      </w:tabs>
      <w:ind w:left="0" w:right="282" w:firstLine="0"/>
      <w:rPr>
        <w:rFonts w:asciiTheme="minorHAnsi" w:hAnsiTheme="minorHAnsi" w:cstheme="minorHAnsi"/>
        <w:sz w:val="16"/>
        <w:szCs w:val="16"/>
      </w:rPr>
    </w:pPr>
    <w:r>
      <w:rPr>
        <w:rFonts w:ascii="00652" w:hAnsi="00652" w:cstheme="majorHAnsi"/>
        <w:noProof/>
        <w:color w:val="3B5896"/>
        <w:sz w:val="16"/>
        <w:szCs w:val="16"/>
      </w:rPr>
      <mc:AlternateContent>
        <mc:Choice Requires="wps">
          <w:drawing>
            <wp:anchor distT="0" distB="0" distL="114300" distR="114300" simplePos="0" relativeHeight="251718656" behindDoc="0" locked="1" layoutInCell="1" allowOverlap="1" wp14:anchorId="62D5B1FE" wp14:editId="555A91C9">
              <wp:simplePos x="0" y="0"/>
              <wp:positionH relativeFrom="column">
                <wp:posOffset>4882515</wp:posOffset>
              </wp:positionH>
              <wp:positionV relativeFrom="paragraph">
                <wp:posOffset>71755</wp:posOffset>
              </wp:positionV>
              <wp:extent cx="126000" cy="3600"/>
              <wp:effectExtent l="0" t="0" r="26670" b="34925"/>
              <wp:wrapNone/>
              <wp:docPr id="51" name="Düz Bağlayıcı 51"/>
              <wp:cNvGraphicFramePr/>
              <a:graphic xmlns:a="http://schemas.openxmlformats.org/drawingml/2006/main">
                <a:graphicData uri="http://schemas.microsoft.com/office/word/2010/wordprocessingShape">
                  <wps:wsp>
                    <wps:cNvCnPr/>
                    <wps:spPr>
                      <a:xfrm flipV="1">
                        <a:off x="0" y="0"/>
                        <a:ext cx="126000" cy="360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265A0B" id="Düz Bağlayıcı 51" o:spid="_x0000_s1026" style="position:absolute;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4.45pt,5.65pt" to="394.3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" strokecolor="#3c5896" strokeweight=".5pt">
              <v:stroke joinstyle="miter"/>
              <w10:anchorlock/>
            </v:line>
          </w:pict>
        </mc:Fallback>
      </mc:AlternateContent>
    </w:r>
    <w:r w:rsidR="00932D26">
      <w:rPr>
        <w:rFonts w:ascii="00652" w:hAnsi="00652" w:cstheme="majorHAnsi"/>
        <w:noProof/>
        <w:color w:val="3B5896"/>
        <w:sz w:val="16"/>
        <w:szCs w:val="16"/>
      </w:rPr>
      <mc:AlternateContent>
        <mc:Choice Requires="wps">
          <w:drawing>
            <wp:anchor distT="0" distB="0" distL="114300" distR="114300" simplePos="0" relativeHeight="251719680" behindDoc="0" locked="1" layoutInCell="1" allowOverlap="0" wp14:anchorId="40B0FA30" wp14:editId="25189DB1">
              <wp:simplePos x="0" y="0"/>
              <wp:positionH relativeFrom="margin">
                <wp:posOffset>304</wp:posOffset>
              </wp:positionH>
              <wp:positionV relativeFrom="page">
                <wp:posOffset>588397</wp:posOffset>
              </wp:positionV>
              <wp:extent cx="4117975" cy="13970"/>
              <wp:effectExtent l="0" t="0" r="15875" b="24130"/>
              <wp:wrapNone/>
              <wp:docPr id="53" name="Düz Bağlayıcı 53"/>
              <wp:cNvGraphicFramePr/>
              <a:graphic xmlns:a="http://schemas.openxmlformats.org/drawingml/2006/main">
                <a:graphicData uri="http://schemas.microsoft.com/office/word/2010/wordprocessingShape">
                  <wps:wsp>
                    <wps:cNvCnPr/>
                    <wps:spPr>
                      <a:xfrm flipH="1">
                        <a:off x="0" y="0"/>
                        <a:ext cx="4117975" cy="1397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414A5B" id="Düz Bağlayıcı 53" o:spid="_x0000_s1026" style="position:absolute;flip:x;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0,46.35pt" to="324.25pt,4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" o:allowoverlap="f" strokecolor="#3c5896" strokeweight=".5pt">
              <v:stroke joinstyle="miter"/>
              <w10:wrap anchorx="margin" anchory="page"/>
              <w10:anchorlock/>
            </v:line>
          </w:pict>
        </mc:Fallback>
      </mc:AlternateContent>
    </w:r>
    <w:r w:rsidR="00BF7CC3">
      <w:rPr>
        <w:rFonts w:ascii="00652" w:hAnsi="00652" w:cstheme="majorHAnsi"/>
        <w:color w:val="3B5896"/>
        <w:sz w:val="16"/>
        <w:szCs w:val="16"/>
      </w:rPr>
      <w:tab/>
    </w:r>
    <w:r w:rsidR="00932D26">
      <w:rPr>
        <w:rFonts w:ascii="00652" w:hAnsi="00652" w:cstheme="majorHAnsi"/>
        <w:color w:val="3B5896"/>
        <w:sz w:val="16"/>
        <w:szCs w:val="16"/>
      </w:rPr>
      <w:t xml:space="preserve">        </w:t>
    </w:r>
    <w:r w:rsidR="00932D26">
      <w:rPr>
        <w:rFonts w:ascii="00652" w:hAnsi="00652" w:cstheme="majorHAnsi"/>
        <w:color w:val="3B5896"/>
        <w:sz w:val="16"/>
        <w:szCs w:val="16"/>
      </w:rPr>
      <w:tab/>
    </w:r>
    <w:r w:rsidR="00BF7CC3">
      <w:rPr>
        <w:rFonts w:ascii="00652" w:hAnsi="00652" w:cstheme="majorHAnsi"/>
        <w:color w:val="3B5896"/>
        <w:sz w:val="16"/>
        <w:szCs w:val="16"/>
      </w:rPr>
      <w:tab/>
    </w:r>
    <w:r w:rsidR="00932D26">
      <w:rPr>
        <w:rFonts w:ascii="00652" w:hAnsi="00652" w:cstheme="majorHAnsi"/>
        <w:color w:val="3B5896"/>
        <w:sz w:val="16"/>
        <w:szCs w:val="16"/>
      </w:rPr>
      <w:t xml:space="preserve">GÜMRÜK </w:t>
    </w:r>
    <w:r w:rsidR="00AE628C">
      <w:rPr>
        <w:rFonts w:ascii="00652" w:hAnsi="00652" w:cstheme="majorHAnsi"/>
        <w:color w:val="3B5896"/>
        <w:sz w:val="16"/>
        <w:szCs w:val="16"/>
      </w:rPr>
      <w:t>KANUNU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277F" w14:textId="355520E7" w:rsidR="00BF7CC3" w:rsidRDefault="00000000">
    <w:r>
      <w:rPr>
        <w:rFonts w:ascii="Calibri" w:eastAsia="Calibri" w:hAnsi="Calibri" w:cs="Calibri"/>
        <w:noProof/>
        <w:sz w:val="22"/>
      </w:rPr>
      <w:pict w14:anchorId="1DDC07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5796" o:spid="_x0000_s1025" type="#_x0000_t75" style="position:absolute;left:0;text-align:left;margin-left:0;margin-top:0;width:396.35pt;height:400.1pt;z-index:-251592704;mso-position-horizontal:center;mso-position-horizontal-relative:margin;mso-position-vertical:center;mso-position-vertical-relative:margin" o:allowincell="f">
          <v:imagedata r:id="rId1" o:title="image1" gain="19661f" blacklevel="22938f"/>
          <w10:wrap anchorx="margin" anchory="margin"/>
        </v:shape>
      </w:pict>
    </w:r>
    <w:r w:rsidR="00BF7CC3">
      <w:rPr>
        <w:rFonts w:ascii="Calibri" w:eastAsia="Calibri" w:hAnsi="Calibri" w:cs="Calibri"/>
        <w:noProof/>
        <w:sz w:val="22"/>
      </w:rPr>
      <mc:AlternateContent>
        <mc:Choice Requires="wpg">
          <w:drawing>
            <wp:anchor distT="0" distB="0" distL="114300" distR="114300" simplePos="0" relativeHeight="251716608" behindDoc="1" locked="0" layoutInCell="1" allowOverlap="1" wp14:anchorId="463D5B16" wp14:editId="3ADC471D">
              <wp:simplePos x="0" y="0"/>
              <wp:positionH relativeFrom="page">
                <wp:posOffset>0</wp:posOffset>
              </wp:positionH>
              <wp:positionV relativeFrom="page">
                <wp:posOffset>0</wp:posOffset>
              </wp:positionV>
              <wp:extent cx="1" cy="1"/>
              <wp:effectExtent l="0" t="0" r="0" b="0"/>
              <wp:wrapNone/>
              <wp:docPr id="12447" name="Group 1244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0BF7CB91" id="Group 12447" o:spid="_x0000_s1026" style="position:absolute;margin-left:0;margin-top:0;width:0;height:0;z-index:-25159987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OnIQ1VABAACwAgAADgAAAAAAAAAAAAAAAAAuAgAAZHJz&#10;L2Uyb0RvYy54bWxQSwECLQAUAAYACAAAACEAP6VAatYAAAD/AAAADwAAAAAAAAAAAAAAAACqAwAA&#10;ZHJzL2Rvd25yZXYueG1sUEsFBgAAAAAEAAQA8wAAAK0EA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B02FAB"/>
    <w:multiLevelType w:val="multilevel"/>
    <w:tmpl w:val="041F001D"/>
    <w:styleLink w:val="Stil1"/>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0592210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A4B"/>
    <w:rsid w:val="0000087B"/>
    <w:rsid w:val="0000303B"/>
    <w:rsid w:val="000035DE"/>
    <w:rsid w:val="00004032"/>
    <w:rsid w:val="000041C0"/>
    <w:rsid w:val="000043EE"/>
    <w:rsid w:val="00005F81"/>
    <w:rsid w:val="0000683E"/>
    <w:rsid w:val="000068B9"/>
    <w:rsid w:val="00006FFF"/>
    <w:rsid w:val="000071CC"/>
    <w:rsid w:val="000079F3"/>
    <w:rsid w:val="00010067"/>
    <w:rsid w:val="000102E4"/>
    <w:rsid w:val="000114E2"/>
    <w:rsid w:val="00011592"/>
    <w:rsid w:val="0001179D"/>
    <w:rsid w:val="00012129"/>
    <w:rsid w:val="000122D1"/>
    <w:rsid w:val="0001294C"/>
    <w:rsid w:val="00012B84"/>
    <w:rsid w:val="0001330C"/>
    <w:rsid w:val="0001480A"/>
    <w:rsid w:val="00014A51"/>
    <w:rsid w:val="00015227"/>
    <w:rsid w:val="000152FF"/>
    <w:rsid w:val="00015CED"/>
    <w:rsid w:val="0002169B"/>
    <w:rsid w:val="00021C51"/>
    <w:rsid w:val="00021D13"/>
    <w:rsid w:val="00022509"/>
    <w:rsid w:val="00023EAB"/>
    <w:rsid w:val="00024CD7"/>
    <w:rsid w:val="00025662"/>
    <w:rsid w:val="00025E37"/>
    <w:rsid w:val="00026D4A"/>
    <w:rsid w:val="00027188"/>
    <w:rsid w:val="00030401"/>
    <w:rsid w:val="00030495"/>
    <w:rsid w:val="000306D3"/>
    <w:rsid w:val="0003073D"/>
    <w:rsid w:val="000307AD"/>
    <w:rsid w:val="00030B8E"/>
    <w:rsid w:val="00030C26"/>
    <w:rsid w:val="00030FF5"/>
    <w:rsid w:val="00031F8A"/>
    <w:rsid w:val="0003343C"/>
    <w:rsid w:val="00035BBD"/>
    <w:rsid w:val="000365CD"/>
    <w:rsid w:val="00036B49"/>
    <w:rsid w:val="0003718E"/>
    <w:rsid w:val="0004007F"/>
    <w:rsid w:val="00040874"/>
    <w:rsid w:val="000409C4"/>
    <w:rsid w:val="00040EFD"/>
    <w:rsid w:val="00042214"/>
    <w:rsid w:val="00042B23"/>
    <w:rsid w:val="00045108"/>
    <w:rsid w:val="000471E5"/>
    <w:rsid w:val="00047408"/>
    <w:rsid w:val="00050EEF"/>
    <w:rsid w:val="00052175"/>
    <w:rsid w:val="00053CC3"/>
    <w:rsid w:val="00053DF5"/>
    <w:rsid w:val="00054058"/>
    <w:rsid w:val="00054AE3"/>
    <w:rsid w:val="00055369"/>
    <w:rsid w:val="000560F6"/>
    <w:rsid w:val="00060F3E"/>
    <w:rsid w:val="00061A63"/>
    <w:rsid w:val="00061ACD"/>
    <w:rsid w:val="00061F06"/>
    <w:rsid w:val="0006286E"/>
    <w:rsid w:val="000628AD"/>
    <w:rsid w:val="000639DD"/>
    <w:rsid w:val="00063EAB"/>
    <w:rsid w:val="00063F59"/>
    <w:rsid w:val="00065002"/>
    <w:rsid w:val="00065245"/>
    <w:rsid w:val="000653A2"/>
    <w:rsid w:val="00065595"/>
    <w:rsid w:val="00065F0C"/>
    <w:rsid w:val="0006661B"/>
    <w:rsid w:val="00066751"/>
    <w:rsid w:val="0006793C"/>
    <w:rsid w:val="000703A1"/>
    <w:rsid w:val="00070921"/>
    <w:rsid w:val="0007294C"/>
    <w:rsid w:val="0007534E"/>
    <w:rsid w:val="000757E7"/>
    <w:rsid w:val="00076615"/>
    <w:rsid w:val="00076A52"/>
    <w:rsid w:val="00076ECB"/>
    <w:rsid w:val="000801E1"/>
    <w:rsid w:val="0008029C"/>
    <w:rsid w:val="00082215"/>
    <w:rsid w:val="00082403"/>
    <w:rsid w:val="00082E67"/>
    <w:rsid w:val="0008319B"/>
    <w:rsid w:val="000848AC"/>
    <w:rsid w:val="0008491A"/>
    <w:rsid w:val="00084962"/>
    <w:rsid w:val="00084FE6"/>
    <w:rsid w:val="00086092"/>
    <w:rsid w:val="000864B9"/>
    <w:rsid w:val="00086780"/>
    <w:rsid w:val="000877D8"/>
    <w:rsid w:val="000907CF"/>
    <w:rsid w:val="00091B54"/>
    <w:rsid w:val="00092409"/>
    <w:rsid w:val="0009247C"/>
    <w:rsid w:val="000927F7"/>
    <w:rsid w:val="00092964"/>
    <w:rsid w:val="0009298B"/>
    <w:rsid w:val="00092A85"/>
    <w:rsid w:val="00092DAD"/>
    <w:rsid w:val="00093A4F"/>
    <w:rsid w:val="000944BA"/>
    <w:rsid w:val="0009519B"/>
    <w:rsid w:val="00095DCB"/>
    <w:rsid w:val="000960EC"/>
    <w:rsid w:val="00096A3B"/>
    <w:rsid w:val="000A0913"/>
    <w:rsid w:val="000A0E9C"/>
    <w:rsid w:val="000A19D9"/>
    <w:rsid w:val="000A1F0A"/>
    <w:rsid w:val="000A23B1"/>
    <w:rsid w:val="000A32F5"/>
    <w:rsid w:val="000A625C"/>
    <w:rsid w:val="000B08F7"/>
    <w:rsid w:val="000B0C0D"/>
    <w:rsid w:val="000B1349"/>
    <w:rsid w:val="000B1B77"/>
    <w:rsid w:val="000B2566"/>
    <w:rsid w:val="000B2A50"/>
    <w:rsid w:val="000B367E"/>
    <w:rsid w:val="000B3960"/>
    <w:rsid w:val="000B434F"/>
    <w:rsid w:val="000B5BCF"/>
    <w:rsid w:val="000B5D17"/>
    <w:rsid w:val="000B5D45"/>
    <w:rsid w:val="000B63C0"/>
    <w:rsid w:val="000B72D5"/>
    <w:rsid w:val="000B7A70"/>
    <w:rsid w:val="000C15C0"/>
    <w:rsid w:val="000C2E27"/>
    <w:rsid w:val="000C3295"/>
    <w:rsid w:val="000C4046"/>
    <w:rsid w:val="000C40A0"/>
    <w:rsid w:val="000C5313"/>
    <w:rsid w:val="000C598D"/>
    <w:rsid w:val="000C658D"/>
    <w:rsid w:val="000C6DE8"/>
    <w:rsid w:val="000C7B16"/>
    <w:rsid w:val="000C7EEB"/>
    <w:rsid w:val="000D1822"/>
    <w:rsid w:val="000D1E04"/>
    <w:rsid w:val="000D1FBF"/>
    <w:rsid w:val="000D1FCE"/>
    <w:rsid w:val="000D2B29"/>
    <w:rsid w:val="000D329A"/>
    <w:rsid w:val="000D4798"/>
    <w:rsid w:val="000D583F"/>
    <w:rsid w:val="000D68E6"/>
    <w:rsid w:val="000D6C53"/>
    <w:rsid w:val="000D7D1D"/>
    <w:rsid w:val="000E3008"/>
    <w:rsid w:val="000E3FB3"/>
    <w:rsid w:val="000E5D08"/>
    <w:rsid w:val="000E7BD8"/>
    <w:rsid w:val="000F04E3"/>
    <w:rsid w:val="000F26F7"/>
    <w:rsid w:val="000F566F"/>
    <w:rsid w:val="000F5AC8"/>
    <w:rsid w:val="000F5B7C"/>
    <w:rsid w:val="000F5DD8"/>
    <w:rsid w:val="000F65DE"/>
    <w:rsid w:val="000F6614"/>
    <w:rsid w:val="000F7295"/>
    <w:rsid w:val="000F7345"/>
    <w:rsid w:val="000F74A5"/>
    <w:rsid w:val="0010104E"/>
    <w:rsid w:val="001011E1"/>
    <w:rsid w:val="00101530"/>
    <w:rsid w:val="001015AE"/>
    <w:rsid w:val="0010182F"/>
    <w:rsid w:val="0010262E"/>
    <w:rsid w:val="00103BD5"/>
    <w:rsid w:val="00104333"/>
    <w:rsid w:val="00105025"/>
    <w:rsid w:val="001056B7"/>
    <w:rsid w:val="00105EB4"/>
    <w:rsid w:val="001063C7"/>
    <w:rsid w:val="00106CC5"/>
    <w:rsid w:val="001076B8"/>
    <w:rsid w:val="00110009"/>
    <w:rsid w:val="0011114E"/>
    <w:rsid w:val="00111504"/>
    <w:rsid w:val="001117A2"/>
    <w:rsid w:val="001119BD"/>
    <w:rsid w:val="00111D45"/>
    <w:rsid w:val="00111F80"/>
    <w:rsid w:val="00111FAB"/>
    <w:rsid w:val="00112837"/>
    <w:rsid w:val="0011298C"/>
    <w:rsid w:val="00113995"/>
    <w:rsid w:val="00113DE1"/>
    <w:rsid w:val="00115871"/>
    <w:rsid w:val="00116CC6"/>
    <w:rsid w:val="0012028E"/>
    <w:rsid w:val="001203ED"/>
    <w:rsid w:val="001204FE"/>
    <w:rsid w:val="00120D41"/>
    <w:rsid w:val="00121978"/>
    <w:rsid w:val="001219F2"/>
    <w:rsid w:val="00121A59"/>
    <w:rsid w:val="00123064"/>
    <w:rsid w:val="001236B2"/>
    <w:rsid w:val="00123C6C"/>
    <w:rsid w:val="00124E97"/>
    <w:rsid w:val="001251A3"/>
    <w:rsid w:val="00130074"/>
    <w:rsid w:val="00130250"/>
    <w:rsid w:val="0013056D"/>
    <w:rsid w:val="00133472"/>
    <w:rsid w:val="00133CD3"/>
    <w:rsid w:val="00133D7A"/>
    <w:rsid w:val="00134914"/>
    <w:rsid w:val="00135315"/>
    <w:rsid w:val="001361BA"/>
    <w:rsid w:val="00136E14"/>
    <w:rsid w:val="00136F29"/>
    <w:rsid w:val="00137407"/>
    <w:rsid w:val="0014044C"/>
    <w:rsid w:val="00140DD0"/>
    <w:rsid w:val="00141563"/>
    <w:rsid w:val="001415DB"/>
    <w:rsid w:val="0014217C"/>
    <w:rsid w:val="00142727"/>
    <w:rsid w:val="00142B5A"/>
    <w:rsid w:val="00142D1E"/>
    <w:rsid w:val="001436F1"/>
    <w:rsid w:val="001447A4"/>
    <w:rsid w:val="00145D1C"/>
    <w:rsid w:val="001465B2"/>
    <w:rsid w:val="001471D1"/>
    <w:rsid w:val="001472D8"/>
    <w:rsid w:val="00147418"/>
    <w:rsid w:val="0014745D"/>
    <w:rsid w:val="001476E6"/>
    <w:rsid w:val="00147BD2"/>
    <w:rsid w:val="0015111D"/>
    <w:rsid w:val="0015270E"/>
    <w:rsid w:val="00153034"/>
    <w:rsid w:val="001530E6"/>
    <w:rsid w:val="00153282"/>
    <w:rsid w:val="001533A2"/>
    <w:rsid w:val="00153562"/>
    <w:rsid w:val="00155996"/>
    <w:rsid w:val="0015645E"/>
    <w:rsid w:val="0015738A"/>
    <w:rsid w:val="00157E7D"/>
    <w:rsid w:val="001601F8"/>
    <w:rsid w:val="00162553"/>
    <w:rsid w:val="00162F11"/>
    <w:rsid w:val="00163AE0"/>
    <w:rsid w:val="00164FD2"/>
    <w:rsid w:val="001654B5"/>
    <w:rsid w:val="00165523"/>
    <w:rsid w:val="00165E0F"/>
    <w:rsid w:val="00165E23"/>
    <w:rsid w:val="0016608B"/>
    <w:rsid w:val="00166D39"/>
    <w:rsid w:val="00166FDE"/>
    <w:rsid w:val="00167432"/>
    <w:rsid w:val="0016761B"/>
    <w:rsid w:val="0016783D"/>
    <w:rsid w:val="00167E1D"/>
    <w:rsid w:val="001702A5"/>
    <w:rsid w:val="001705E2"/>
    <w:rsid w:val="001708A4"/>
    <w:rsid w:val="00171667"/>
    <w:rsid w:val="00171AC5"/>
    <w:rsid w:val="00172147"/>
    <w:rsid w:val="001739FB"/>
    <w:rsid w:val="00173B64"/>
    <w:rsid w:val="00175AFD"/>
    <w:rsid w:val="001763E3"/>
    <w:rsid w:val="00180740"/>
    <w:rsid w:val="0018148C"/>
    <w:rsid w:val="00182502"/>
    <w:rsid w:val="00182A50"/>
    <w:rsid w:val="00184D22"/>
    <w:rsid w:val="00186B53"/>
    <w:rsid w:val="001902A9"/>
    <w:rsid w:val="00192249"/>
    <w:rsid w:val="00193BBB"/>
    <w:rsid w:val="00194B90"/>
    <w:rsid w:val="00195A8B"/>
    <w:rsid w:val="00195B5B"/>
    <w:rsid w:val="00195D6A"/>
    <w:rsid w:val="0019673B"/>
    <w:rsid w:val="00196A56"/>
    <w:rsid w:val="001979D6"/>
    <w:rsid w:val="001A04AA"/>
    <w:rsid w:val="001A1B3B"/>
    <w:rsid w:val="001A2375"/>
    <w:rsid w:val="001A33C2"/>
    <w:rsid w:val="001A4B23"/>
    <w:rsid w:val="001A5039"/>
    <w:rsid w:val="001A51E6"/>
    <w:rsid w:val="001A779D"/>
    <w:rsid w:val="001A7FF7"/>
    <w:rsid w:val="001B0276"/>
    <w:rsid w:val="001B0A57"/>
    <w:rsid w:val="001B3212"/>
    <w:rsid w:val="001B40D3"/>
    <w:rsid w:val="001B5384"/>
    <w:rsid w:val="001B5AE1"/>
    <w:rsid w:val="001B620B"/>
    <w:rsid w:val="001B6BA0"/>
    <w:rsid w:val="001B757D"/>
    <w:rsid w:val="001B7597"/>
    <w:rsid w:val="001B78AE"/>
    <w:rsid w:val="001C03CF"/>
    <w:rsid w:val="001C045E"/>
    <w:rsid w:val="001C0542"/>
    <w:rsid w:val="001C1064"/>
    <w:rsid w:val="001C50CB"/>
    <w:rsid w:val="001C5F41"/>
    <w:rsid w:val="001C731F"/>
    <w:rsid w:val="001D050B"/>
    <w:rsid w:val="001D17D0"/>
    <w:rsid w:val="001D283D"/>
    <w:rsid w:val="001D2E62"/>
    <w:rsid w:val="001D33AE"/>
    <w:rsid w:val="001D35F8"/>
    <w:rsid w:val="001D38B3"/>
    <w:rsid w:val="001D4B02"/>
    <w:rsid w:val="001D5BF8"/>
    <w:rsid w:val="001D5DB5"/>
    <w:rsid w:val="001D5E07"/>
    <w:rsid w:val="001D63E3"/>
    <w:rsid w:val="001D6A04"/>
    <w:rsid w:val="001D70B7"/>
    <w:rsid w:val="001D7483"/>
    <w:rsid w:val="001E01C7"/>
    <w:rsid w:val="001E1326"/>
    <w:rsid w:val="001E4744"/>
    <w:rsid w:val="001E4B7F"/>
    <w:rsid w:val="001E6666"/>
    <w:rsid w:val="001E66AF"/>
    <w:rsid w:val="001E6C65"/>
    <w:rsid w:val="001E6F2D"/>
    <w:rsid w:val="001E7886"/>
    <w:rsid w:val="001E7A4D"/>
    <w:rsid w:val="001F06E1"/>
    <w:rsid w:val="001F0AD3"/>
    <w:rsid w:val="001F0D97"/>
    <w:rsid w:val="001F1468"/>
    <w:rsid w:val="001F1BE5"/>
    <w:rsid w:val="001F38F1"/>
    <w:rsid w:val="001F3FED"/>
    <w:rsid w:val="001F414C"/>
    <w:rsid w:val="001F45B1"/>
    <w:rsid w:val="001F48DC"/>
    <w:rsid w:val="001F4AB3"/>
    <w:rsid w:val="001F4B40"/>
    <w:rsid w:val="001F5F97"/>
    <w:rsid w:val="001F61F2"/>
    <w:rsid w:val="001F6F1C"/>
    <w:rsid w:val="001F707D"/>
    <w:rsid w:val="001F747D"/>
    <w:rsid w:val="001F75B2"/>
    <w:rsid w:val="00201951"/>
    <w:rsid w:val="00201CA1"/>
    <w:rsid w:val="00202C1D"/>
    <w:rsid w:val="00202F8C"/>
    <w:rsid w:val="002031BD"/>
    <w:rsid w:val="00203ABF"/>
    <w:rsid w:val="00203D7D"/>
    <w:rsid w:val="002045AA"/>
    <w:rsid w:val="00204C65"/>
    <w:rsid w:val="00206B2B"/>
    <w:rsid w:val="00207041"/>
    <w:rsid w:val="00207C0E"/>
    <w:rsid w:val="002100DB"/>
    <w:rsid w:val="002101CA"/>
    <w:rsid w:val="00210DB2"/>
    <w:rsid w:val="002113F7"/>
    <w:rsid w:val="00212417"/>
    <w:rsid w:val="00212F22"/>
    <w:rsid w:val="00213623"/>
    <w:rsid w:val="00213BED"/>
    <w:rsid w:val="002143EE"/>
    <w:rsid w:val="00214684"/>
    <w:rsid w:val="00214EB5"/>
    <w:rsid w:val="0021512B"/>
    <w:rsid w:val="00216650"/>
    <w:rsid w:val="00220DB7"/>
    <w:rsid w:val="00221C44"/>
    <w:rsid w:val="00221E27"/>
    <w:rsid w:val="002226D4"/>
    <w:rsid w:val="00222772"/>
    <w:rsid w:val="00222C1D"/>
    <w:rsid w:val="00223064"/>
    <w:rsid w:val="0022451D"/>
    <w:rsid w:val="0022452F"/>
    <w:rsid w:val="002251B3"/>
    <w:rsid w:val="00225810"/>
    <w:rsid w:val="00225B38"/>
    <w:rsid w:val="002264B6"/>
    <w:rsid w:val="0022764C"/>
    <w:rsid w:val="002278E3"/>
    <w:rsid w:val="002301FA"/>
    <w:rsid w:val="00230606"/>
    <w:rsid w:val="00230631"/>
    <w:rsid w:val="00230F39"/>
    <w:rsid w:val="00233354"/>
    <w:rsid w:val="00233984"/>
    <w:rsid w:val="00233F24"/>
    <w:rsid w:val="00234939"/>
    <w:rsid w:val="00235220"/>
    <w:rsid w:val="0023534A"/>
    <w:rsid w:val="002356C9"/>
    <w:rsid w:val="002367A6"/>
    <w:rsid w:val="00237951"/>
    <w:rsid w:val="00240322"/>
    <w:rsid w:val="0024288C"/>
    <w:rsid w:val="00242D6F"/>
    <w:rsid w:val="00243232"/>
    <w:rsid w:val="002438E1"/>
    <w:rsid w:val="00243E57"/>
    <w:rsid w:val="00245251"/>
    <w:rsid w:val="002454B2"/>
    <w:rsid w:val="00245596"/>
    <w:rsid w:val="0024597C"/>
    <w:rsid w:val="00246B72"/>
    <w:rsid w:val="00246E3E"/>
    <w:rsid w:val="002477DF"/>
    <w:rsid w:val="00247D80"/>
    <w:rsid w:val="00247FDE"/>
    <w:rsid w:val="00250A29"/>
    <w:rsid w:val="00250F65"/>
    <w:rsid w:val="00251880"/>
    <w:rsid w:val="00251B01"/>
    <w:rsid w:val="00251DC4"/>
    <w:rsid w:val="00252E49"/>
    <w:rsid w:val="00253423"/>
    <w:rsid w:val="00254129"/>
    <w:rsid w:val="0025607E"/>
    <w:rsid w:val="00256C53"/>
    <w:rsid w:val="00260482"/>
    <w:rsid w:val="00262F0B"/>
    <w:rsid w:val="0026373A"/>
    <w:rsid w:val="0026547D"/>
    <w:rsid w:val="00265C00"/>
    <w:rsid w:val="00267888"/>
    <w:rsid w:val="00267999"/>
    <w:rsid w:val="002702EC"/>
    <w:rsid w:val="00270831"/>
    <w:rsid w:val="00270A3F"/>
    <w:rsid w:val="00271A0C"/>
    <w:rsid w:val="00271A65"/>
    <w:rsid w:val="00272373"/>
    <w:rsid w:val="0027296E"/>
    <w:rsid w:val="00273012"/>
    <w:rsid w:val="00273C9B"/>
    <w:rsid w:val="00273CD5"/>
    <w:rsid w:val="002743CC"/>
    <w:rsid w:val="00275A71"/>
    <w:rsid w:val="0027742B"/>
    <w:rsid w:val="002775D9"/>
    <w:rsid w:val="002806C7"/>
    <w:rsid w:val="00281432"/>
    <w:rsid w:val="00281F4D"/>
    <w:rsid w:val="00282084"/>
    <w:rsid w:val="002822EC"/>
    <w:rsid w:val="00282309"/>
    <w:rsid w:val="00282464"/>
    <w:rsid w:val="002824B8"/>
    <w:rsid w:val="0028354B"/>
    <w:rsid w:val="00283B69"/>
    <w:rsid w:val="0028434E"/>
    <w:rsid w:val="00284780"/>
    <w:rsid w:val="00284809"/>
    <w:rsid w:val="00284C4E"/>
    <w:rsid w:val="00285568"/>
    <w:rsid w:val="00286716"/>
    <w:rsid w:val="00286BBE"/>
    <w:rsid w:val="00287078"/>
    <w:rsid w:val="00287406"/>
    <w:rsid w:val="00287C27"/>
    <w:rsid w:val="00287FAA"/>
    <w:rsid w:val="00290192"/>
    <w:rsid w:val="00290354"/>
    <w:rsid w:val="00290FA2"/>
    <w:rsid w:val="0029221D"/>
    <w:rsid w:val="002939BB"/>
    <w:rsid w:val="00294DF1"/>
    <w:rsid w:val="002954A3"/>
    <w:rsid w:val="0029647E"/>
    <w:rsid w:val="00297140"/>
    <w:rsid w:val="002A0FEA"/>
    <w:rsid w:val="002A159F"/>
    <w:rsid w:val="002A23AD"/>
    <w:rsid w:val="002A7435"/>
    <w:rsid w:val="002A79F7"/>
    <w:rsid w:val="002B0209"/>
    <w:rsid w:val="002B053C"/>
    <w:rsid w:val="002B12BE"/>
    <w:rsid w:val="002B38C1"/>
    <w:rsid w:val="002B60FA"/>
    <w:rsid w:val="002B681E"/>
    <w:rsid w:val="002C08C6"/>
    <w:rsid w:val="002C14EA"/>
    <w:rsid w:val="002C2F43"/>
    <w:rsid w:val="002C367B"/>
    <w:rsid w:val="002C4C0A"/>
    <w:rsid w:val="002C51C2"/>
    <w:rsid w:val="002C5457"/>
    <w:rsid w:val="002C5B48"/>
    <w:rsid w:val="002C666E"/>
    <w:rsid w:val="002D0BB3"/>
    <w:rsid w:val="002D0DE6"/>
    <w:rsid w:val="002D1253"/>
    <w:rsid w:val="002D2B95"/>
    <w:rsid w:val="002D2C1F"/>
    <w:rsid w:val="002D3C8E"/>
    <w:rsid w:val="002D3D71"/>
    <w:rsid w:val="002D5542"/>
    <w:rsid w:val="002D615B"/>
    <w:rsid w:val="002D7F4C"/>
    <w:rsid w:val="002E1191"/>
    <w:rsid w:val="002E1DF9"/>
    <w:rsid w:val="002E3814"/>
    <w:rsid w:val="002E4075"/>
    <w:rsid w:val="002E5A45"/>
    <w:rsid w:val="002E5DB0"/>
    <w:rsid w:val="002E6683"/>
    <w:rsid w:val="002F0207"/>
    <w:rsid w:val="002F03A9"/>
    <w:rsid w:val="002F14E8"/>
    <w:rsid w:val="002F158C"/>
    <w:rsid w:val="002F21D9"/>
    <w:rsid w:val="002F3A8F"/>
    <w:rsid w:val="002F44CD"/>
    <w:rsid w:val="002F4609"/>
    <w:rsid w:val="002F57FB"/>
    <w:rsid w:val="002F5DD1"/>
    <w:rsid w:val="002F6F80"/>
    <w:rsid w:val="00300185"/>
    <w:rsid w:val="00301245"/>
    <w:rsid w:val="003013EC"/>
    <w:rsid w:val="00303167"/>
    <w:rsid w:val="003049E9"/>
    <w:rsid w:val="003050F8"/>
    <w:rsid w:val="0030574C"/>
    <w:rsid w:val="00306A6C"/>
    <w:rsid w:val="00306C48"/>
    <w:rsid w:val="00307C60"/>
    <w:rsid w:val="00310327"/>
    <w:rsid w:val="00310673"/>
    <w:rsid w:val="003120B4"/>
    <w:rsid w:val="003122B2"/>
    <w:rsid w:val="003142F8"/>
    <w:rsid w:val="00314910"/>
    <w:rsid w:val="0031513D"/>
    <w:rsid w:val="0032040E"/>
    <w:rsid w:val="00320C59"/>
    <w:rsid w:val="00323035"/>
    <w:rsid w:val="00323EAB"/>
    <w:rsid w:val="00324197"/>
    <w:rsid w:val="00324D2C"/>
    <w:rsid w:val="00326694"/>
    <w:rsid w:val="00330820"/>
    <w:rsid w:val="00330C21"/>
    <w:rsid w:val="0033141E"/>
    <w:rsid w:val="00331C73"/>
    <w:rsid w:val="00332050"/>
    <w:rsid w:val="003338D7"/>
    <w:rsid w:val="00333BA7"/>
    <w:rsid w:val="00336D30"/>
    <w:rsid w:val="003373A1"/>
    <w:rsid w:val="0033772C"/>
    <w:rsid w:val="00337B4C"/>
    <w:rsid w:val="003400F8"/>
    <w:rsid w:val="00340952"/>
    <w:rsid w:val="00340B7A"/>
    <w:rsid w:val="00340F20"/>
    <w:rsid w:val="0034181D"/>
    <w:rsid w:val="00341C03"/>
    <w:rsid w:val="00342038"/>
    <w:rsid w:val="00342F04"/>
    <w:rsid w:val="00343348"/>
    <w:rsid w:val="00343E3D"/>
    <w:rsid w:val="00344DF7"/>
    <w:rsid w:val="00344E7B"/>
    <w:rsid w:val="00344EBD"/>
    <w:rsid w:val="003454C3"/>
    <w:rsid w:val="00345B6D"/>
    <w:rsid w:val="00346202"/>
    <w:rsid w:val="0034668F"/>
    <w:rsid w:val="00347842"/>
    <w:rsid w:val="0035056B"/>
    <w:rsid w:val="00350619"/>
    <w:rsid w:val="00350AC0"/>
    <w:rsid w:val="003537D3"/>
    <w:rsid w:val="00353D6B"/>
    <w:rsid w:val="00354050"/>
    <w:rsid w:val="0035516C"/>
    <w:rsid w:val="003551EA"/>
    <w:rsid w:val="003565F2"/>
    <w:rsid w:val="00357A31"/>
    <w:rsid w:val="00357F44"/>
    <w:rsid w:val="003602F0"/>
    <w:rsid w:val="003607B6"/>
    <w:rsid w:val="003617D8"/>
    <w:rsid w:val="00361B65"/>
    <w:rsid w:val="0036431A"/>
    <w:rsid w:val="00364812"/>
    <w:rsid w:val="003649FA"/>
    <w:rsid w:val="00365813"/>
    <w:rsid w:val="00365895"/>
    <w:rsid w:val="00366928"/>
    <w:rsid w:val="00366FAD"/>
    <w:rsid w:val="00367947"/>
    <w:rsid w:val="00370B76"/>
    <w:rsid w:val="00371438"/>
    <w:rsid w:val="00372290"/>
    <w:rsid w:val="00373F6E"/>
    <w:rsid w:val="003746FB"/>
    <w:rsid w:val="0037529E"/>
    <w:rsid w:val="003757BB"/>
    <w:rsid w:val="00376323"/>
    <w:rsid w:val="003763B6"/>
    <w:rsid w:val="0038083F"/>
    <w:rsid w:val="00381E8A"/>
    <w:rsid w:val="00381ECA"/>
    <w:rsid w:val="0038224E"/>
    <w:rsid w:val="00383A47"/>
    <w:rsid w:val="00383C4F"/>
    <w:rsid w:val="003853E6"/>
    <w:rsid w:val="00385480"/>
    <w:rsid w:val="00385CC4"/>
    <w:rsid w:val="0038676D"/>
    <w:rsid w:val="00386980"/>
    <w:rsid w:val="00387CAA"/>
    <w:rsid w:val="00387D25"/>
    <w:rsid w:val="00387DD9"/>
    <w:rsid w:val="003910C4"/>
    <w:rsid w:val="003911BD"/>
    <w:rsid w:val="00392B6B"/>
    <w:rsid w:val="003931BC"/>
    <w:rsid w:val="00393611"/>
    <w:rsid w:val="00394D41"/>
    <w:rsid w:val="00395EAA"/>
    <w:rsid w:val="00396A40"/>
    <w:rsid w:val="00396BB8"/>
    <w:rsid w:val="00396F45"/>
    <w:rsid w:val="00397373"/>
    <w:rsid w:val="0039762B"/>
    <w:rsid w:val="003977CB"/>
    <w:rsid w:val="003A228D"/>
    <w:rsid w:val="003A2A4F"/>
    <w:rsid w:val="003A447D"/>
    <w:rsid w:val="003A45D0"/>
    <w:rsid w:val="003A47BE"/>
    <w:rsid w:val="003A4966"/>
    <w:rsid w:val="003A4BE4"/>
    <w:rsid w:val="003A53F3"/>
    <w:rsid w:val="003A5DCC"/>
    <w:rsid w:val="003A5DD9"/>
    <w:rsid w:val="003A61F1"/>
    <w:rsid w:val="003A6B9F"/>
    <w:rsid w:val="003A6F26"/>
    <w:rsid w:val="003B0A43"/>
    <w:rsid w:val="003B171D"/>
    <w:rsid w:val="003B1F0C"/>
    <w:rsid w:val="003B2DAD"/>
    <w:rsid w:val="003B3DDC"/>
    <w:rsid w:val="003B42DB"/>
    <w:rsid w:val="003B6CF8"/>
    <w:rsid w:val="003B6D0B"/>
    <w:rsid w:val="003C03AD"/>
    <w:rsid w:val="003C1ED8"/>
    <w:rsid w:val="003C32B7"/>
    <w:rsid w:val="003C3B34"/>
    <w:rsid w:val="003C4A3C"/>
    <w:rsid w:val="003C52EF"/>
    <w:rsid w:val="003C64E2"/>
    <w:rsid w:val="003C662A"/>
    <w:rsid w:val="003C683F"/>
    <w:rsid w:val="003C68D6"/>
    <w:rsid w:val="003C6B9E"/>
    <w:rsid w:val="003C78B2"/>
    <w:rsid w:val="003C7BC3"/>
    <w:rsid w:val="003C7DD6"/>
    <w:rsid w:val="003D069D"/>
    <w:rsid w:val="003D0DF4"/>
    <w:rsid w:val="003D1138"/>
    <w:rsid w:val="003D15DA"/>
    <w:rsid w:val="003D1EE8"/>
    <w:rsid w:val="003D3529"/>
    <w:rsid w:val="003D469F"/>
    <w:rsid w:val="003D4AEE"/>
    <w:rsid w:val="003D4BF4"/>
    <w:rsid w:val="003D4C0E"/>
    <w:rsid w:val="003D5014"/>
    <w:rsid w:val="003D53B8"/>
    <w:rsid w:val="003D576A"/>
    <w:rsid w:val="003D6ECD"/>
    <w:rsid w:val="003E0289"/>
    <w:rsid w:val="003E1138"/>
    <w:rsid w:val="003E135C"/>
    <w:rsid w:val="003E16CB"/>
    <w:rsid w:val="003E1881"/>
    <w:rsid w:val="003E19B4"/>
    <w:rsid w:val="003E1CE2"/>
    <w:rsid w:val="003E1FF5"/>
    <w:rsid w:val="003E35AE"/>
    <w:rsid w:val="003E3EC1"/>
    <w:rsid w:val="003E7E3D"/>
    <w:rsid w:val="003F0A7D"/>
    <w:rsid w:val="003F14C2"/>
    <w:rsid w:val="003F14DB"/>
    <w:rsid w:val="003F2164"/>
    <w:rsid w:val="003F268F"/>
    <w:rsid w:val="003F4EA1"/>
    <w:rsid w:val="003F5448"/>
    <w:rsid w:val="003F6069"/>
    <w:rsid w:val="00401672"/>
    <w:rsid w:val="004017DF"/>
    <w:rsid w:val="004024E2"/>
    <w:rsid w:val="00402DDF"/>
    <w:rsid w:val="0040368A"/>
    <w:rsid w:val="00404186"/>
    <w:rsid w:val="0040452F"/>
    <w:rsid w:val="004060C3"/>
    <w:rsid w:val="004078A2"/>
    <w:rsid w:val="0040797F"/>
    <w:rsid w:val="00407A81"/>
    <w:rsid w:val="0041018C"/>
    <w:rsid w:val="00410397"/>
    <w:rsid w:val="00410AD0"/>
    <w:rsid w:val="00410CC3"/>
    <w:rsid w:val="00410CDF"/>
    <w:rsid w:val="00411830"/>
    <w:rsid w:val="0041258F"/>
    <w:rsid w:val="00412931"/>
    <w:rsid w:val="00412BF2"/>
    <w:rsid w:val="00412F5B"/>
    <w:rsid w:val="00414199"/>
    <w:rsid w:val="00415FFE"/>
    <w:rsid w:val="00416DEE"/>
    <w:rsid w:val="00417B22"/>
    <w:rsid w:val="004200F3"/>
    <w:rsid w:val="00420177"/>
    <w:rsid w:val="00421373"/>
    <w:rsid w:val="004235D6"/>
    <w:rsid w:val="004236F2"/>
    <w:rsid w:val="0042377D"/>
    <w:rsid w:val="00424BA5"/>
    <w:rsid w:val="00426760"/>
    <w:rsid w:val="0042694E"/>
    <w:rsid w:val="00430593"/>
    <w:rsid w:val="00430619"/>
    <w:rsid w:val="004313C6"/>
    <w:rsid w:val="00431833"/>
    <w:rsid w:val="00431E9A"/>
    <w:rsid w:val="00432BDD"/>
    <w:rsid w:val="00433541"/>
    <w:rsid w:val="00433D92"/>
    <w:rsid w:val="004340D4"/>
    <w:rsid w:val="004355B8"/>
    <w:rsid w:val="00436737"/>
    <w:rsid w:val="00436D7E"/>
    <w:rsid w:val="00441034"/>
    <w:rsid w:val="004414E9"/>
    <w:rsid w:val="00441971"/>
    <w:rsid w:val="00441DDA"/>
    <w:rsid w:val="004425D2"/>
    <w:rsid w:val="00444EF7"/>
    <w:rsid w:val="0044593C"/>
    <w:rsid w:val="004521AD"/>
    <w:rsid w:val="00452E15"/>
    <w:rsid w:val="00452F89"/>
    <w:rsid w:val="00453E3F"/>
    <w:rsid w:val="00455435"/>
    <w:rsid w:val="004554EC"/>
    <w:rsid w:val="0045558D"/>
    <w:rsid w:val="004555A2"/>
    <w:rsid w:val="00455AC2"/>
    <w:rsid w:val="004567D0"/>
    <w:rsid w:val="00456D12"/>
    <w:rsid w:val="00457862"/>
    <w:rsid w:val="00457A3B"/>
    <w:rsid w:val="00457C21"/>
    <w:rsid w:val="00457C98"/>
    <w:rsid w:val="0046033F"/>
    <w:rsid w:val="00460851"/>
    <w:rsid w:val="00460B61"/>
    <w:rsid w:val="004612CD"/>
    <w:rsid w:val="00461B16"/>
    <w:rsid w:val="00461F74"/>
    <w:rsid w:val="00462B82"/>
    <w:rsid w:val="00462C11"/>
    <w:rsid w:val="00463040"/>
    <w:rsid w:val="0046317D"/>
    <w:rsid w:val="0046398B"/>
    <w:rsid w:val="00463F89"/>
    <w:rsid w:val="0046504D"/>
    <w:rsid w:val="00465848"/>
    <w:rsid w:val="0046660C"/>
    <w:rsid w:val="00466635"/>
    <w:rsid w:val="00467109"/>
    <w:rsid w:val="00470011"/>
    <w:rsid w:val="004701A4"/>
    <w:rsid w:val="00472019"/>
    <w:rsid w:val="0047291E"/>
    <w:rsid w:val="004730E4"/>
    <w:rsid w:val="00473396"/>
    <w:rsid w:val="00473B14"/>
    <w:rsid w:val="00473CBE"/>
    <w:rsid w:val="00474C3B"/>
    <w:rsid w:val="00475057"/>
    <w:rsid w:val="00475C01"/>
    <w:rsid w:val="00475DAB"/>
    <w:rsid w:val="004773A9"/>
    <w:rsid w:val="004775B9"/>
    <w:rsid w:val="004807EE"/>
    <w:rsid w:val="0048099E"/>
    <w:rsid w:val="0048436E"/>
    <w:rsid w:val="004848D3"/>
    <w:rsid w:val="004856F2"/>
    <w:rsid w:val="004858D5"/>
    <w:rsid w:val="00485D4F"/>
    <w:rsid w:val="004860A8"/>
    <w:rsid w:val="00486A15"/>
    <w:rsid w:val="00487350"/>
    <w:rsid w:val="00487A47"/>
    <w:rsid w:val="00487FDA"/>
    <w:rsid w:val="00491247"/>
    <w:rsid w:val="004921EE"/>
    <w:rsid w:val="004936C0"/>
    <w:rsid w:val="004943BE"/>
    <w:rsid w:val="00494724"/>
    <w:rsid w:val="00495AA1"/>
    <w:rsid w:val="00496374"/>
    <w:rsid w:val="00496705"/>
    <w:rsid w:val="00496C67"/>
    <w:rsid w:val="00496CD0"/>
    <w:rsid w:val="0049764B"/>
    <w:rsid w:val="004A034B"/>
    <w:rsid w:val="004A0FFC"/>
    <w:rsid w:val="004A1BB4"/>
    <w:rsid w:val="004A1C11"/>
    <w:rsid w:val="004A1FB0"/>
    <w:rsid w:val="004A2935"/>
    <w:rsid w:val="004A42CA"/>
    <w:rsid w:val="004A5C81"/>
    <w:rsid w:val="004B0026"/>
    <w:rsid w:val="004B0439"/>
    <w:rsid w:val="004B0B95"/>
    <w:rsid w:val="004B0CC5"/>
    <w:rsid w:val="004B10EA"/>
    <w:rsid w:val="004B1784"/>
    <w:rsid w:val="004B2F6F"/>
    <w:rsid w:val="004B3352"/>
    <w:rsid w:val="004B34CD"/>
    <w:rsid w:val="004B3B22"/>
    <w:rsid w:val="004B4286"/>
    <w:rsid w:val="004B4CC6"/>
    <w:rsid w:val="004B4EF8"/>
    <w:rsid w:val="004B5B48"/>
    <w:rsid w:val="004B6F69"/>
    <w:rsid w:val="004B7CAA"/>
    <w:rsid w:val="004B7CD6"/>
    <w:rsid w:val="004C056F"/>
    <w:rsid w:val="004C08BB"/>
    <w:rsid w:val="004C0C64"/>
    <w:rsid w:val="004C195A"/>
    <w:rsid w:val="004C19D7"/>
    <w:rsid w:val="004C1D55"/>
    <w:rsid w:val="004C4883"/>
    <w:rsid w:val="004C4FB4"/>
    <w:rsid w:val="004C571D"/>
    <w:rsid w:val="004D12AE"/>
    <w:rsid w:val="004D1C57"/>
    <w:rsid w:val="004D2143"/>
    <w:rsid w:val="004D3308"/>
    <w:rsid w:val="004D39B9"/>
    <w:rsid w:val="004D43A3"/>
    <w:rsid w:val="004D4985"/>
    <w:rsid w:val="004D4CDF"/>
    <w:rsid w:val="004D5AA6"/>
    <w:rsid w:val="004D5B81"/>
    <w:rsid w:val="004D6511"/>
    <w:rsid w:val="004D6EA2"/>
    <w:rsid w:val="004E13E6"/>
    <w:rsid w:val="004E21B2"/>
    <w:rsid w:val="004E2501"/>
    <w:rsid w:val="004E48C2"/>
    <w:rsid w:val="004E5383"/>
    <w:rsid w:val="004E57D7"/>
    <w:rsid w:val="004E5F94"/>
    <w:rsid w:val="004E62AA"/>
    <w:rsid w:val="004E6AA6"/>
    <w:rsid w:val="004E6C7C"/>
    <w:rsid w:val="004F01FD"/>
    <w:rsid w:val="004F0D89"/>
    <w:rsid w:val="004F12F8"/>
    <w:rsid w:val="004F13F1"/>
    <w:rsid w:val="004F2F93"/>
    <w:rsid w:val="004F3DC0"/>
    <w:rsid w:val="004F4881"/>
    <w:rsid w:val="004F534F"/>
    <w:rsid w:val="004F54DF"/>
    <w:rsid w:val="004F5B9E"/>
    <w:rsid w:val="004F610B"/>
    <w:rsid w:val="004F62F3"/>
    <w:rsid w:val="004F6C1D"/>
    <w:rsid w:val="00501625"/>
    <w:rsid w:val="00501A4D"/>
    <w:rsid w:val="00502FA2"/>
    <w:rsid w:val="00503393"/>
    <w:rsid w:val="00506C8D"/>
    <w:rsid w:val="00506E4D"/>
    <w:rsid w:val="00506FAA"/>
    <w:rsid w:val="00507174"/>
    <w:rsid w:val="00507540"/>
    <w:rsid w:val="00510500"/>
    <w:rsid w:val="00510BA0"/>
    <w:rsid w:val="00510C1C"/>
    <w:rsid w:val="0051131E"/>
    <w:rsid w:val="005117C8"/>
    <w:rsid w:val="00511C34"/>
    <w:rsid w:val="0051304B"/>
    <w:rsid w:val="005131D8"/>
    <w:rsid w:val="00513DD1"/>
    <w:rsid w:val="00514693"/>
    <w:rsid w:val="0051475A"/>
    <w:rsid w:val="005157DE"/>
    <w:rsid w:val="005166FA"/>
    <w:rsid w:val="00516B5C"/>
    <w:rsid w:val="0052011D"/>
    <w:rsid w:val="0052095D"/>
    <w:rsid w:val="00520DB1"/>
    <w:rsid w:val="005217BB"/>
    <w:rsid w:val="00522928"/>
    <w:rsid w:val="00522BE7"/>
    <w:rsid w:val="00523770"/>
    <w:rsid w:val="00525C27"/>
    <w:rsid w:val="00526081"/>
    <w:rsid w:val="005275A5"/>
    <w:rsid w:val="00527AE8"/>
    <w:rsid w:val="00530225"/>
    <w:rsid w:val="00531942"/>
    <w:rsid w:val="00531E8D"/>
    <w:rsid w:val="00532C93"/>
    <w:rsid w:val="00535859"/>
    <w:rsid w:val="0053637C"/>
    <w:rsid w:val="00536F1D"/>
    <w:rsid w:val="00540977"/>
    <w:rsid w:val="00540B6A"/>
    <w:rsid w:val="00541F74"/>
    <w:rsid w:val="005424E5"/>
    <w:rsid w:val="00543F78"/>
    <w:rsid w:val="0054479B"/>
    <w:rsid w:val="00545886"/>
    <w:rsid w:val="00550316"/>
    <w:rsid w:val="00550BFC"/>
    <w:rsid w:val="00551915"/>
    <w:rsid w:val="00551D9D"/>
    <w:rsid w:val="0055246E"/>
    <w:rsid w:val="00552864"/>
    <w:rsid w:val="00556229"/>
    <w:rsid w:val="005566D8"/>
    <w:rsid w:val="0056119D"/>
    <w:rsid w:val="005612B6"/>
    <w:rsid w:val="00561C11"/>
    <w:rsid w:val="0056273C"/>
    <w:rsid w:val="005627B7"/>
    <w:rsid w:val="00562FD0"/>
    <w:rsid w:val="00563E8A"/>
    <w:rsid w:val="00565265"/>
    <w:rsid w:val="005665DB"/>
    <w:rsid w:val="00566E1E"/>
    <w:rsid w:val="00567A7D"/>
    <w:rsid w:val="00570021"/>
    <w:rsid w:val="0057203A"/>
    <w:rsid w:val="00574E47"/>
    <w:rsid w:val="00575DE6"/>
    <w:rsid w:val="0057676E"/>
    <w:rsid w:val="005802E8"/>
    <w:rsid w:val="0058064C"/>
    <w:rsid w:val="005806A8"/>
    <w:rsid w:val="00580DE2"/>
    <w:rsid w:val="005823BF"/>
    <w:rsid w:val="0058240B"/>
    <w:rsid w:val="005827C8"/>
    <w:rsid w:val="00583E9C"/>
    <w:rsid w:val="00585090"/>
    <w:rsid w:val="00585165"/>
    <w:rsid w:val="0058527E"/>
    <w:rsid w:val="00585C9F"/>
    <w:rsid w:val="0058750D"/>
    <w:rsid w:val="00587C44"/>
    <w:rsid w:val="00590824"/>
    <w:rsid w:val="005910D0"/>
    <w:rsid w:val="005916A3"/>
    <w:rsid w:val="00591F3C"/>
    <w:rsid w:val="0059262F"/>
    <w:rsid w:val="00594455"/>
    <w:rsid w:val="005952C4"/>
    <w:rsid w:val="0059772F"/>
    <w:rsid w:val="00597B64"/>
    <w:rsid w:val="00597D79"/>
    <w:rsid w:val="00597E94"/>
    <w:rsid w:val="005A020E"/>
    <w:rsid w:val="005A0C8C"/>
    <w:rsid w:val="005A0D3A"/>
    <w:rsid w:val="005A0E18"/>
    <w:rsid w:val="005A112D"/>
    <w:rsid w:val="005A1296"/>
    <w:rsid w:val="005A181A"/>
    <w:rsid w:val="005A22D2"/>
    <w:rsid w:val="005A24A0"/>
    <w:rsid w:val="005A2741"/>
    <w:rsid w:val="005A2BBC"/>
    <w:rsid w:val="005A3037"/>
    <w:rsid w:val="005A3299"/>
    <w:rsid w:val="005A477E"/>
    <w:rsid w:val="005A4E31"/>
    <w:rsid w:val="005A5198"/>
    <w:rsid w:val="005A57FE"/>
    <w:rsid w:val="005B0BD1"/>
    <w:rsid w:val="005B0F5B"/>
    <w:rsid w:val="005B2521"/>
    <w:rsid w:val="005B2563"/>
    <w:rsid w:val="005B2A5C"/>
    <w:rsid w:val="005B2EF0"/>
    <w:rsid w:val="005B3B5D"/>
    <w:rsid w:val="005B4FFD"/>
    <w:rsid w:val="005B54CA"/>
    <w:rsid w:val="005B58B8"/>
    <w:rsid w:val="005B629E"/>
    <w:rsid w:val="005B71DA"/>
    <w:rsid w:val="005B7468"/>
    <w:rsid w:val="005B7E1D"/>
    <w:rsid w:val="005C1496"/>
    <w:rsid w:val="005C19C0"/>
    <w:rsid w:val="005C27B7"/>
    <w:rsid w:val="005C417B"/>
    <w:rsid w:val="005C4B52"/>
    <w:rsid w:val="005C4DAA"/>
    <w:rsid w:val="005C588A"/>
    <w:rsid w:val="005C5F21"/>
    <w:rsid w:val="005C6F11"/>
    <w:rsid w:val="005D057A"/>
    <w:rsid w:val="005D0BE9"/>
    <w:rsid w:val="005D0CB6"/>
    <w:rsid w:val="005D2A9D"/>
    <w:rsid w:val="005D3BD4"/>
    <w:rsid w:val="005D3C57"/>
    <w:rsid w:val="005D4193"/>
    <w:rsid w:val="005D48FB"/>
    <w:rsid w:val="005D4D6C"/>
    <w:rsid w:val="005D4EA3"/>
    <w:rsid w:val="005D6EB4"/>
    <w:rsid w:val="005D7A4B"/>
    <w:rsid w:val="005E1BF1"/>
    <w:rsid w:val="005E1E86"/>
    <w:rsid w:val="005E4007"/>
    <w:rsid w:val="005E4276"/>
    <w:rsid w:val="005E6869"/>
    <w:rsid w:val="005E6913"/>
    <w:rsid w:val="005E6E3A"/>
    <w:rsid w:val="005E79DF"/>
    <w:rsid w:val="005E7FCF"/>
    <w:rsid w:val="005F0570"/>
    <w:rsid w:val="005F0E0C"/>
    <w:rsid w:val="005F279C"/>
    <w:rsid w:val="005F2EDC"/>
    <w:rsid w:val="005F3AA8"/>
    <w:rsid w:val="005F5638"/>
    <w:rsid w:val="005F7222"/>
    <w:rsid w:val="005F7297"/>
    <w:rsid w:val="005F76D3"/>
    <w:rsid w:val="0060011A"/>
    <w:rsid w:val="006007EB"/>
    <w:rsid w:val="00602FAC"/>
    <w:rsid w:val="0060303D"/>
    <w:rsid w:val="00603971"/>
    <w:rsid w:val="00603D7E"/>
    <w:rsid w:val="00603E7C"/>
    <w:rsid w:val="00604809"/>
    <w:rsid w:val="00604A9A"/>
    <w:rsid w:val="00606C75"/>
    <w:rsid w:val="0060756C"/>
    <w:rsid w:val="00607ECE"/>
    <w:rsid w:val="00610DA7"/>
    <w:rsid w:val="006114D2"/>
    <w:rsid w:val="0061181C"/>
    <w:rsid w:val="00611D51"/>
    <w:rsid w:val="00611D6D"/>
    <w:rsid w:val="006135C8"/>
    <w:rsid w:val="00613813"/>
    <w:rsid w:val="00613974"/>
    <w:rsid w:val="00613E7A"/>
    <w:rsid w:val="0061409E"/>
    <w:rsid w:val="0061575A"/>
    <w:rsid w:val="0061585C"/>
    <w:rsid w:val="00615FAE"/>
    <w:rsid w:val="00616238"/>
    <w:rsid w:val="00616277"/>
    <w:rsid w:val="006163EB"/>
    <w:rsid w:val="006165E2"/>
    <w:rsid w:val="00617DC1"/>
    <w:rsid w:val="00621342"/>
    <w:rsid w:val="0062135E"/>
    <w:rsid w:val="00625260"/>
    <w:rsid w:val="006259F6"/>
    <w:rsid w:val="00627490"/>
    <w:rsid w:val="00630B45"/>
    <w:rsid w:val="00630D9E"/>
    <w:rsid w:val="00631AF7"/>
    <w:rsid w:val="00631C96"/>
    <w:rsid w:val="00631CB2"/>
    <w:rsid w:val="00633E0F"/>
    <w:rsid w:val="00634E95"/>
    <w:rsid w:val="0063512A"/>
    <w:rsid w:val="006353D1"/>
    <w:rsid w:val="00637FAA"/>
    <w:rsid w:val="00640736"/>
    <w:rsid w:val="00640EA5"/>
    <w:rsid w:val="00640F77"/>
    <w:rsid w:val="00641C9E"/>
    <w:rsid w:val="00641EC1"/>
    <w:rsid w:val="006425DC"/>
    <w:rsid w:val="0064289E"/>
    <w:rsid w:val="00642953"/>
    <w:rsid w:val="00644D33"/>
    <w:rsid w:val="006452A6"/>
    <w:rsid w:val="006454EE"/>
    <w:rsid w:val="00647A9F"/>
    <w:rsid w:val="006500FA"/>
    <w:rsid w:val="006506CC"/>
    <w:rsid w:val="0065075C"/>
    <w:rsid w:val="00650D18"/>
    <w:rsid w:val="00651175"/>
    <w:rsid w:val="006519C9"/>
    <w:rsid w:val="00652896"/>
    <w:rsid w:val="006535DA"/>
    <w:rsid w:val="00654192"/>
    <w:rsid w:val="00654A45"/>
    <w:rsid w:val="00655A12"/>
    <w:rsid w:val="006563C9"/>
    <w:rsid w:val="00656CA8"/>
    <w:rsid w:val="00661BF3"/>
    <w:rsid w:val="00662F3E"/>
    <w:rsid w:val="0066360E"/>
    <w:rsid w:val="00663836"/>
    <w:rsid w:val="0066390D"/>
    <w:rsid w:val="0066503C"/>
    <w:rsid w:val="00665299"/>
    <w:rsid w:val="006659AC"/>
    <w:rsid w:val="00666675"/>
    <w:rsid w:val="00667B29"/>
    <w:rsid w:val="00670927"/>
    <w:rsid w:val="00670C1F"/>
    <w:rsid w:val="00671AA5"/>
    <w:rsid w:val="00671E89"/>
    <w:rsid w:val="00672AF0"/>
    <w:rsid w:val="00672D69"/>
    <w:rsid w:val="006738A4"/>
    <w:rsid w:val="00674012"/>
    <w:rsid w:val="006747B4"/>
    <w:rsid w:val="006759F6"/>
    <w:rsid w:val="00676210"/>
    <w:rsid w:val="0067704A"/>
    <w:rsid w:val="006801E4"/>
    <w:rsid w:val="006805C8"/>
    <w:rsid w:val="00680C08"/>
    <w:rsid w:val="00680C21"/>
    <w:rsid w:val="00680D3B"/>
    <w:rsid w:val="00683ED6"/>
    <w:rsid w:val="00684643"/>
    <w:rsid w:val="00684759"/>
    <w:rsid w:val="00684DA1"/>
    <w:rsid w:val="00690CA5"/>
    <w:rsid w:val="00691A13"/>
    <w:rsid w:val="00692E3A"/>
    <w:rsid w:val="00693A1A"/>
    <w:rsid w:val="006949A3"/>
    <w:rsid w:val="00695D73"/>
    <w:rsid w:val="006965BB"/>
    <w:rsid w:val="00696C20"/>
    <w:rsid w:val="00697176"/>
    <w:rsid w:val="006978A2"/>
    <w:rsid w:val="006A0054"/>
    <w:rsid w:val="006A0352"/>
    <w:rsid w:val="006A084E"/>
    <w:rsid w:val="006A0B06"/>
    <w:rsid w:val="006A0E91"/>
    <w:rsid w:val="006A1C52"/>
    <w:rsid w:val="006A2D2B"/>
    <w:rsid w:val="006A4359"/>
    <w:rsid w:val="006A4E75"/>
    <w:rsid w:val="006A65C1"/>
    <w:rsid w:val="006A6827"/>
    <w:rsid w:val="006A742F"/>
    <w:rsid w:val="006A782A"/>
    <w:rsid w:val="006B031C"/>
    <w:rsid w:val="006B0E1B"/>
    <w:rsid w:val="006B1245"/>
    <w:rsid w:val="006B125D"/>
    <w:rsid w:val="006B202F"/>
    <w:rsid w:val="006B25BF"/>
    <w:rsid w:val="006B2BE0"/>
    <w:rsid w:val="006B3702"/>
    <w:rsid w:val="006B38B2"/>
    <w:rsid w:val="006B496B"/>
    <w:rsid w:val="006B4DBC"/>
    <w:rsid w:val="006B4EFB"/>
    <w:rsid w:val="006B5842"/>
    <w:rsid w:val="006B6133"/>
    <w:rsid w:val="006B6775"/>
    <w:rsid w:val="006B6AC5"/>
    <w:rsid w:val="006B78BE"/>
    <w:rsid w:val="006B7A2B"/>
    <w:rsid w:val="006B7F8C"/>
    <w:rsid w:val="006C0060"/>
    <w:rsid w:val="006C06C7"/>
    <w:rsid w:val="006C0845"/>
    <w:rsid w:val="006C0E18"/>
    <w:rsid w:val="006C1A31"/>
    <w:rsid w:val="006C1AC4"/>
    <w:rsid w:val="006C246A"/>
    <w:rsid w:val="006C2B5A"/>
    <w:rsid w:val="006C303A"/>
    <w:rsid w:val="006C36C7"/>
    <w:rsid w:val="006C489D"/>
    <w:rsid w:val="006C52E2"/>
    <w:rsid w:val="006C714B"/>
    <w:rsid w:val="006C7C58"/>
    <w:rsid w:val="006D1959"/>
    <w:rsid w:val="006D36CA"/>
    <w:rsid w:val="006D53EC"/>
    <w:rsid w:val="006D56A9"/>
    <w:rsid w:val="006D5BFA"/>
    <w:rsid w:val="006D5D52"/>
    <w:rsid w:val="006D717C"/>
    <w:rsid w:val="006D7515"/>
    <w:rsid w:val="006D7916"/>
    <w:rsid w:val="006E01F9"/>
    <w:rsid w:val="006E0D93"/>
    <w:rsid w:val="006E1C81"/>
    <w:rsid w:val="006E1D47"/>
    <w:rsid w:val="006E2221"/>
    <w:rsid w:val="006E2A45"/>
    <w:rsid w:val="006E3106"/>
    <w:rsid w:val="006E33D9"/>
    <w:rsid w:val="006E47C1"/>
    <w:rsid w:val="006E4861"/>
    <w:rsid w:val="006E6B73"/>
    <w:rsid w:val="006E73D2"/>
    <w:rsid w:val="006E74F7"/>
    <w:rsid w:val="006E7613"/>
    <w:rsid w:val="006F0367"/>
    <w:rsid w:val="006F0FED"/>
    <w:rsid w:val="006F1E01"/>
    <w:rsid w:val="006F2269"/>
    <w:rsid w:val="006F25AD"/>
    <w:rsid w:val="006F27BD"/>
    <w:rsid w:val="006F3B3F"/>
    <w:rsid w:val="006F4475"/>
    <w:rsid w:val="006F60B9"/>
    <w:rsid w:val="006F62B3"/>
    <w:rsid w:val="006F6617"/>
    <w:rsid w:val="006F6866"/>
    <w:rsid w:val="006F6AD4"/>
    <w:rsid w:val="006F7985"/>
    <w:rsid w:val="006F7EFC"/>
    <w:rsid w:val="00700C9E"/>
    <w:rsid w:val="00700D15"/>
    <w:rsid w:val="00700E49"/>
    <w:rsid w:val="00701DE4"/>
    <w:rsid w:val="0070225C"/>
    <w:rsid w:val="0070262E"/>
    <w:rsid w:val="00702A17"/>
    <w:rsid w:val="00702D4B"/>
    <w:rsid w:val="00703761"/>
    <w:rsid w:val="00706906"/>
    <w:rsid w:val="007076D4"/>
    <w:rsid w:val="0070784C"/>
    <w:rsid w:val="0070796F"/>
    <w:rsid w:val="00710221"/>
    <w:rsid w:val="0071065F"/>
    <w:rsid w:val="0071168B"/>
    <w:rsid w:val="00712440"/>
    <w:rsid w:val="00712637"/>
    <w:rsid w:val="00712819"/>
    <w:rsid w:val="0071357F"/>
    <w:rsid w:val="00714D16"/>
    <w:rsid w:val="007170BC"/>
    <w:rsid w:val="0071748C"/>
    <w:rsid w:val="00717739"/>
    <w:rsid w:val="007208B8"/>
    <w:rsid w:val="00723B37"/>
    <w:rsid w:val="00724D3C"/>
    <w:rsid w:val="00726429"/>
    <w:rsid w:val="00726D48"/>
    <w:rsid w:val="00726E67"/>
    <w:rsid w:val="0072790D"/>
    <w:rsid w:val="00727E72"/>
    <w:rsid w:val="00730060"/>
    <w:rsid w:val="0073036F"/>
    <w:rsid w:val="00730FF0"/>
    <w:rsid w:val="00732545"/>
    <w:rsid w:val="00732554"/>
    <w:rsid w:val="0073277E"/>
    <w:rsid w:val="0073307F"/>
    <w:rsid w:val="007345EA"/>
    <w:rsid w:val="007347C1"/>
    <w:rsid w:val="007357B9"/>
    <w:rsid w:val="00736B18"/>
    <w:rsid w:val="00736FDD"/>
    <w:rsid w:val="00737CB0"/>
    <w:rsid w:val="00741AAA"/>
    <w:rsid w:val="007427BE"/>
    <w:rsid w:val="00743B01"/>
    <w:rsid w:val="00743BA9"/>
    <w:rsid w:val="00743FA2"/>
    <w:rsid w:val="0074498F"/>
    <w:rsid w:val="0074509A"/>
    <w:rsid w:val="00745627"/>
    <w:rsid w:val="00745652"/>
    <w:rsid w:val="00746E20"/>
    <w:rsid w:val="007503ED"/>
    <w:rsid w:val="007504AF"/>
    <w:rsid w:val="007505DA"/>
    <w:rsid w:val="00751B7E"/>
    <w:rsid w:val="00751BC2"/>
    <w:rsid w:val="00752E37"/>
    <w:rsid w:val="00753EC3"/>
    <w:rsid w:val="00753F37"/>
    <w:rsid w:val="00754B5F"/>
    <w:rsid w:val="0075506D"/>
    <w:rsid w:val="0075538F"/>
    <w:rsid w:val="00755F4A"/>
    <w:rsid w:val="0075658A"/>
    <w:rsid w:val="00756600"/>
    <w:rsid w:val="00757FE0"/>
    <w:rsid w:val="00760401"/>
    <w:rsid w:val="00761EEF"/>
    <w:rsid w:val="0076278C"/>
    <w:rsid w:val="00762E98"/>
    <w:rsid w:val="00763AE5"/>
    <w:rsid w:val="00763B26"/>
    <w:rsid w:val="00763F3D"/>
    <w:rsid w:val="00764892"/>
    <w:rsid w:val="00765224"/>
    <w:rsid w:val="00767BDE"/>
    <w:rsid w:val="00770ADB"/>
    <w:rsid w:val="007718D5"/>
    <w:rsid w:val="00771BD7"/>
    <w:rsid w:val="00771D20"/>
    <w:rsid w:val="00772F91"/>
    <w:rsid w:val="00773564"/>
    <w:rsid w:val="00773699"/>
    <w:rsid w:val="00773C95"/>
    <w:rsid w:val="007755AD"/>
    <w:rsid w:val="0077603F"/>
    <w:rsid w:val="0077620E"/>
    <w:rsid w:val="007765A7"/>
    <w:rsid w:val="0077788C"/>
    <w:rsid w:val="00781180"/>
    <w:rsid w:val="00781C0A"/>
    <w:rsid w:val="00781FE1"/>
    <w:rsid w:val="007830C0"/>
    <w:rsid w:val="00783828"/>
    <w:rsid w:val="00783AA4"/>
    <w:rsid w:val="00783CF8"/>
    <w:rsid w:val="00783F24"/>
    <w:rsid w:val="007864A7"/>
    <w:rsid w:val="007867FF"/>
    <w:rsid w:val="007871AE"/>
    <w:rsid w:val="00787487"/>
    <w:rsid w:val="00787B34"/>
    <w:rsid w:val="00790E26"/>
    <w:rsid w:val="00791705"/>
    <w:rsid w:val="00791AA7"/>
    <w:rsid w:val="00791F4A"/>
    <w:rsid w:val="0079270B"/>
    <w:rsid w:val="00792E49"/>
    <w:rsid w:val="007935DB"/>
    <w:rsid w:val="00794734"/>
    <w:rsid w:val="00794B9B"/>
    <w:rsid w:val="007955CE"/>
    <w:rsid w:val="00795A24"/>
    <w:rsid w:val="00795DB1"/>
    <w:rsid w:val="00796279"/>
    <w:rsid w:val="007964AC"/>
    <w:rsid w:val="00797ACD"/>
    <w:rsid w:val="007A14E4"/>
    <w:rsid w:val="007A20D0"/>
    <w:rsid w:val="007A44CD"/>
    <w:rsid w:val="007A47EE"/>
    <w:rsid w:val="007A5F65"/>
    <w:rsid w:val="007A688A"/>
    <w:rsid w:val="007A73AA"/>
    <w:rsid w:val="007B094E"/>
    <w:rsid w:val="007B21C7"/>
    <w:rsid w:val="007B267C"/>
    <w:rsid w:val="007B2878"/>
    <w:rsid w:val="007B2DA8"/>
    <w:rsid w:val="007B3A2D"/>
    <w:rsid w:val="007B5FB8"/>
    <w:rsid w:val="007B6A08"/>
    <w:rsid w:val="007B6F11"/>
    <w:rsid w:val="007C047B"/>
    <w:rsid w:val="007C0E0B"/>
    <w:rsid w:val="007C15D4"/>
    <w:rsid w:val="007C16AD"/>
    <w:rsid w:val="007C1DF3"/>
    <w:rsid w:val="007C1F45"/>
    <w:rsid w:val="007C3F52"/>
    <w:rsid w:val="007C5214"/>
    <w:rsid w:val="007C568C"/>
    <w:rsid w:val="007C62F8"/>
    <w:rsid w:val="007C6521"/>
    <w:rsid w:val="007D05B7"/>
    <w:rsid w:val="007D079E"/>
    <w:rsid w:val="007D10F2"/>
    <w:rsid w:val="007D1139"/>
    <w:rsid w:val="007D1834"/>
    <w:rsid w:val="007D3601"/>
    <w:rsid w:val="007D36B7"/>
    <w:rsid w:val="007D4705"/>
    <w:rsid w:val="007D486C"/>
    <w:rsid w:val="007D4D4A"/>
    <w:rsid w:val="007D50BD"/>
    <w:rsid w:val="007D5279"/>
    <w:rsid w:val="007D52EC"/>
    <w:rsid w:val="007D58A8"/>
    <w:rsid w:val="007D5B79"/>
    <w:rsid w:val="007D60E5"/>
    <w:rsid w:val="007D734E"/>
    <w:rsid w:val="007D776D"/>
    <w:rsid w:val="007D797F"/>
    <w:rsid w:val="007D7E77"/>
    <w:rsid w:val="007E0364"/>
    <w:rsid w:val="007E0666"/>
    <w:rsid w:val="007E4B9A"/>
    <w:rsid w:val="007E53DF"/>
    <w:rsid w:val="007E758B"/>
    <w:rsid w:val="007E7A40"/>
    <w:rsid w:val="007F025A"/>
    <w:rsid w:val="007F17F5"/>
    <w:rsid w:val="007F22D6"/>
    <w:rsid w:val="007F419C"/>
    <w:rsid w:val="007F454F"/>
    <w:rsid w:val="007F4FBF"/>
    <w:rsid w:val="007F7A0B"/>
    <w:rsid w:val="008002D8"/>
    <w:rsid w:val="00800973"/>
    <w:rsid w:val="00800BF8"/>
    <w:rsid w:val="00801479"/>
    <w:rsid w:val="00801BDC"/>
    <w:rsid w:val="0080242B"/>
    <w:rsid w:val="008025B7"/>
    <w:rsid w:val="00802750"/>
    <w:rsid w:val="00803649"/>
    <w:rsid w:val="00804356"/>
    <w:rsid w:val="00804634"/>
    <w:rsid w:val="00804979"/>
    <w:rsid w:val="00805249"/>
    <w:rsid w:val="0080575D"/>
    <w:rsid w:val="0081205C"/>
    <w:rsid w:val="0081243C"/>
    <w:rsid w:val="00812528"/>
    <w:rsid w:val="00812AE6"/>
    <w:rsid w:val="00813B39"/>
    <w:rsid w:val="00814C9D"/>
    <w:rsid w:val="0081615D"/>
    <w:rsid w:val="008167E5"/>
    <w:rsid w:val="00817EF5"/>
    <w:rsid w:val="00820449"/>
    <w:rsid w:val="00821D96"/>
    <w:rsid w:val="008237E0"/>
    <w:rsid w:val="008237E6"/>
    <w:rsid w:val="00823A9D"/>
    <w:rsid w:val="00823D53"/>
    <w:rsid w:val="00823F85"/>
    <w:rsid w:val="008242F1"/>
    <w:rsid w:val="008256AB"/>
    <w:rsid w:val="008258B7"/>
    <w:rsid w:val="00825AAF"/>
    <w:rsid w:val="008300B3"/>
    <w:rsid w:val="00830DDC"/>
    <w:rsid w:val="00831115"/>
    <w:rsid w:val="00831750"/>
    <w:rsid w:val="00832B34"/>
    <w:rsid w:val="00833DB8"/>
    <w:rsid w:val="008355D5"/>
    <w:rsid w:val="00835784"/>
    <w:rsid w:val="00835C22"/>
    <w:rsid w:val="00837EEA"/>
    <w:rsid w:val="008403FD"/>
    <w:rsid w:val="00840519"/>
    <w:rsid w:val="00840FF6"/>
    <w:rsid w:val="0084234B"/>
    <w:rsid w:val="00842CAC"/>
    <w:rsid w:val="0084327A"/>
    <w:rsid w:val="008445B0"/>
    <w:rsid w:val="00844A03"/>
    <w:rsid w:val="00846DEE"/>
    <w:rsid w:val="00847626"/>
    <w:rsid w:val="00850810"/>
    <w:rsid w:val="00850F22"/>
    <w:rsid w:val="00851714"/>
    <w:rsid w:val="00851F0C"/>
    <w:rsid w:val="00852D66"/>
    <w:rsid w:val="00853448"/>
    <w:rsid w:val="0085362D"/>
    <w:rsid w:val="008537B8"/>
    <w:rsid w:val="00855C19"/>
    <w:rsid w:val="00855EF8"/>
    <w:rsid w:val="00856986"/>
    <w:rsid w:val="00856E16"/>
    <w:rsid w:val="008571C6"/>
    <w:rsid w:val="00857C6B"/>
    <w:rsid w:val="00860093"/>
    <w:rsid w:val="0086033D"/>
    <w:rsid w:val="00861629"/>
    <w:rsid w:val="00862C7D"/>
    <w:rsid w:val="00865176"/>
    <w:rsid w:val="00865322"/>
    <w:rsid w:val="00865657"/>
    <w:rsid w:val="00865990"/>
    <w:rsid w:val="00871154"/>
    <w:rsid w:val="008713F3"/>
    <w:rsid w:val="00872E7E"/>
    <w:rsid w:val="00873FF3"/>
    <w:rsid w:val="008748EE"/>
    <w:rsid w:val="00874924"/>
    <w:rsid w:val="0087603A"/>
    <w:rsid w:val="00876933"/>
    <w:rsid w:val="008801F2"/>
    <w:rsid w:val="00884FDB"/>
    <w:rsid w:val="0088597A"/>
    <w:rsid w:val="008859B2"/>
    <w:rsid w:val="00886206"/>
    <w:rsid w:val="00886666"/>
    <w:rsid w:val="00886BA0"/>
    <w:rsid w:val="0088768B"/>
    <w:rsid w:val="00890611"/>
    <w:rsid w:val="00891C6F"/>
    <w:rsid w:val="00893013"/>
    <w:rsid w:val="00893E8B"/>
    <w:rsid w:val="00894E90"/>
    <w:rsid w:val="008955BB"/>
    <w:rsid w:val="00896153"/>
    <w:rsid w:val="0089615A"/>
    <w:rsid w:val="0089632F"/>
    <w:rsid w:val="00897CC9"/>
    <w:rsid w:val="00897DCB"/>
    <w:rsid w:val="008A04AE"/>
    <w:rsid w:val="008A055B"/>
    <w:rsid w:val="008A0567"/>
    <w:rsid w:val="008A0748"/>
    <w:rsid w:val="008A07CD"/>
    <w:rsid w:val="008A1661"/>
    <w:rsid w:val="008A1DE6"/>
    <w:rsid w:val="008A2AD9"/>
    <w:rsid w:val="008A306E"/>
    <w:rsid w:val="008A32A9"/>
    <w:rsid w:val="008A3903"/>
    <w:rsid w:val="008A3A8A"/>
    <w:rsid w:val="008A5481"/>
    <w:rsid w:val="008A5FFA"/>
    <w:rsid w:val="008A60A9"/>
    <w:rsid w:val="008A6681"/>
    <w:rsid w:val="008A6AE2"/>
    <w:rsid w:val="008A79C2"/>
    <w:rsid w:val="008A7B49"/>
    <w:rsid w:val="008B061E"/>
    <w:rsid w:val="008B0C03"/>
    <w:rsid w:val="008B0CE0"/>
    <w:rsid w:val="008B3CC2"/>
    <w:rsid w:val="008B56BF"/>
    <w:rsid w:val="008B579A"/>
    <w:rsid w:val="008B6809"/>
    <w:rsid w:val="008B6D1A"/>
    <w:rsid w:val="008B6FA3"/>
    <w:rsid w:val="008B79CE"/>
    <w:rsid w:val="008C081D"/>
    <w:rsid w:val="008C4C67"/>
    <w:rsid w:val="008C5450"/>
    <w:rsid w:val="008C663D"/>
    <w:rsid w:val="008C68DB"/>
    <w:rsid w:val="008C7285"/>
    <w:rsid w:val="008C7B41"/>
    <w:rsid w:val="008C7E8E"/>
    <w:rsid w:val="008C7F91"/>
    <w:rsid w:val="008D05FA"/>
    <w:rsid w:val="008D093B"/>
    <w:rsid w:val="008D2CE3"/>
    <w:rsid w:val="008D2D21"/>
    <w:rsid w:val="008D424A"/>
    <w:rsid w:val="008D56C4"/>
    <w:rsid w:val="008D56F7"/>
    <w:rsid w:val="008D5781"/>
    <w:rsid w:val="008D5A96"/>
    <w:rsid w:val="008D646A"/>
    <w:rsid w:val="008D7C3C"/>
    <w:rsid w:val="008E10EA"/>
    <w:rsid w:val="008E1613"/>
    <w:rsid w:val="008E1A87"/>
    <w:rsid w:val="008E1FCA"/>
    <w:rsid w:val="008E23DD"/>
    <w:rsid w:val="008E301E"/>
    <w:rsid w:val="008E572F"/>
    <w:rsid w:val="008E5D56"/>
    <w:rsid w:val="008E6D33"/>
    <w:rsid w:val="008E6DE2"/>
    <w:rsid w:val="008E73C4"/>
    <w:rsid w:val="008E77CC"/>
    <w:rsid w:val="008F0AE9"/>
    <w:rsid w:val="008F119D"/>
    <w:rsid w:val="008F1CDE"/>
    <w:rsid w:val="008F224D"/>
    <w:rsid w:val="008F2727"/>
    <w:rsid w:val="008F3469"/>
    <w:rsid w:val="008F606A"/>
    <w:rsid w:val="008F639D"/>
    <w:rsid w:val="008F76EA"/>
    <w:rsid w:val="008F782D"/>
    <w:rsid w:val="009009E1"/>
    <w:rsid w:val="00900CE4"/>
    <w:rsid w:val="00901CF2"/>
    <w:rsid w:val="0090246B"/>
    <w:rsid w:val="00902605"/>
    <w:rsid w:val="00902BA8"/>
    <w:rsid w:val="00903092"/>
    <w:rsid w:val="009032FD"/>
    <w:rsid w:val="00903831"/>
    <w:rsid w:val="00903D35"/>
    <w:rsid w:val="00903E05"/>
    <w:rsid w:val="009048EE"/>
    <w:rsid w:val="00904D29"/>
    <w:rsid w:val="00905697"/>
    <w:rsid w:val="00905A4B"/>
    <w:rsid w:val="00905FCA"/>
    <w:rsid w:val="009105BC"/>
    <w:rsid w:val="009114BA"/>
    <w:rsid w:val="009116D2"/>
    <w:rsid w:val="00914080"/>
    <w:rsid w:val="0091484A"/>
    <w:rsid w:val="00914B90"/>
    <w:rsid w:val="00914BE5"/>
    <w:rsid w:val="00916871"/>
    <w:rsid w:val="00916AAF"/>
    <w:rsid w:val="00916FB5"/>
    <w:rsid w:val="00917CF2"/>
    <w:rsid w:val="0092048D"/>
    <w:rsid w:val="0092173C"/>
    <w:rsid w:val="0092205D"/>
    <w:rsid w:val="0092388F"/>
    <w:rsid w:val="009242C5"/>
    <w:rsid w:val="009250BA"/>
    <w:rsid w:val="00925602"/>
    <w:rsid w:val="0092612A"/>
    <w:rsid w:val="00927623"/>
    <w:rsid w:val="00927B60"/>
    <w:rsid w:val="009301F1"/>
    <w:rsid w:val="00930AD7"/>
    <w:rsid w:val="00930CE8"/>
    <w:rsid w:val="00930F2F"/>
    <w:rsid w:val="009314CE"/>
    <w:rsid w:val="00932855"/>
    <w:rsid w:val="00932B0F"/>
    <w:rsid w:val="00932D26"/>
    <w:rsid w:val="0093383D"/>
    <w:rsid w:val="00934309"/>
    <w:rsid w:val="009343D4"/>
    <w:rsid w:val="00934EE2"/>
    <w:rsid w:val="00934FEB"/>
    <w:rsid w:val="009355D4"/>
    <w:rsid w:val="00935AC7"/>
    <w:rsid w:val="00936AAC"/>
    <w:rsid w:val="00936B86"/>
    <w:rsid w:val="009378A6"/>
    <w:rsid w:val="00937D9A"/>
    <w:rsid w:val="00940174"/>
    <w:rsid w:val="00940318"/>
    <w:rsid w:val="00940352"/>
    <w:rsid w:val="00942795"/>
    <w:rsid w:val="009443BA"/>
    <w:rsid w:val="00947C57"/>
    <w:rsid w:val="00950A6D"/>
    <w:rsid w:val="00952A0D"/>
    <w:rsid w:val="00952C00"/>
    <w:rsid w:val="00952C74"/>
    <w:rsid w:val="00954002"/>
    <w:rsid w:val="0095497D"/>
    <w:rsid w:val="00954AA7"/>
    <w:rsid w:val="00955990"/>
    <w:rsid w:val="0095653D"/>
    <w:rsid w:val="00956980"/>
    <w:rsid w:val="00956BF0"/>
    <w:rsid w:val="00957168"/>
    <w:rsid w:val="009575DE"/>
    <w:rsid w:val="00957F81"/>
    <w:rsid w:val="009603B4"/>
    <w:rsid w:val="00961572"/>
    <w:rsid w:val="009615DC"/>
    <w:rsid w:val="0096189A"/>
    <w:rsid w:val="00962088"/>
    <w:rsid w:val="00963AD8"/>
    <w:rsid w:val="0096426F"/>
    <w:rsid w:val="00964316"/>
    <w:rsid w:val="00965E5D"/>
    <w:rsid w:val="0096604E"/>
    <w:rsid w:val="00966894"/>
    <w:rsid w:val="009674AE"/>
    <w:rsid w:val="00970F69"/>
    <w:rsid w:val="00972FAA"/>
    <w:rsid w:val="00973315"/>
    <w:rsid w:val="00973741"/>
    <w:rsid w:val="00973F65"/>
    <w:rsid w:val="009744E8"/>
    <w:rsid w:val="0097559F"/>
    <w:rsid w:val="009757DF"/>
    <w:rsid w:val="00976FFC"/>
    <w:rsid w:val="00982177"/>
    <w:rsid w:val="0098269F"/>
    <w:rsid w:val="00982D9F"/>
    <w:rsid w:val="00984018"/>
    <w:rsid w:val="00984944"/>
    <w:rsid w:val="00984BB6"/>
    <w:rsid w:val="00985FD9"/>
    <w:rsid w:val="00990757"/>
    <w:rsid w:val="009907AD"/>
    <w:rsid w:val="009915DB"/>
    <w:rsid w:val="00991D5B"/>
    <w:rsid w:val="00992848"/>
    <w:rsid w:val="009929CC"/>
    <w:rsid w:val="00993C39"/>
    <w:rsid w:val="009949EC"/>
    <w:rsid w:val="00994C02"/>
    <w:rsid w:val="009956AC"/>
    <w:rsid w:val="00995A8C"/>
    <w:rsid w:val="0099653D"/>
    <w:rsid w:val="00996DD3"/>
    <w:rsid w:val="00997630"/>
    <w:rsid w:val="00997C0A"/>
    <w:rsid w:val="009A02EF"/>
    <w:rsid w:val="009A0301"/>
    <w:rsid w:val="009A0FA6"/>
    <w:rsid w:val="009A16CB"/>
    <w:rsid w:val="009A1DB5"/>
    <w:rsid w:val="009A2B07"/>
    <w:rsid w:val="009A6784"/>
    <w:rsid w:val="009A6EC7"/>
    <w:rsid w:val="009A7AE4"/>
    <w:rsid w:val="009A7B5D"/>
    <w:rsid w:val="009B0D4E"/>
    <w:rsid w:val="009B110A"/>
    <w:rsid w:val="009B3091"/>
    <w:rsid w:val="009B3194"/>
    <w:rsid w:val="009B3781"/>
    <w:rsid w:val="009B3DB9"/>
    <w:rsid w:val="009B46B4"/>
    <w:rsid w:val="009B47E3"/>
    <w:rsid w:val="009B588D"/>
    <w:rsid w:val="009B601A"/>
    <w:rsid w:val="009B662D"/>
    <w:rsid w:val="009B6A08"/>
    <w:rsid w:val="009B6AED"/>
    <w:rsid w:val="009B7CE1"/>
    <w:rsid w:val="009C0FA2"/>
    <w:rsid w:val="009C2244"/>
    <w:rsid w:val="009C351B"/>
    <w:rsid w:val="009C36D2"/>
    <w:rsid w:val="009C4130"/>
    <w:rsid w:val="009C4E0C"/>
    <w:rsid w:val="009C5210"/>
    <w:rsid w:val="009C6614"/>
    <w:rsid w:val="009C67D6"/>
    <w:rsid w:val="009D0134"/>
    <w:rsid w:val="009D14CC"/>
    <w:rsid w:val="009D1775"/>
    <w:rsid w:val="009D205F"/>
    <w:rsid w:val="009D22CC"/>
    <w:rsid w:val="009D23C0"/>
    <w:rsid w:val="009D3442"/>
    <w:rsid w:val="009D427D"/>
    <w:rsid w:val="009D4542"/>
    <w:rsid w:val="009D4D8B"/>
    <w:rsid w:val="009D549D"/>
    <w:rsid w:val="009D5825"/>
    <w:rsid w:val="009D672F"/>
    <w:rsid w:val="009D747E"/>
    <w:rsid w:val="009D7F30"/>
    <w:rsid w:val="009E0023"/>
    <w:rsid w:val="009E0069"/>
    <w:rsid w:val="009E075A"/>
    <w:rsid w:val="009E19BA"/>
    <w:rsid w:val="009E2505"/>
    <w:rsid w:val="009E3174"/>
    <w:rsid w:val="009E37C6"/>
    <w:rsid w:val="009E3AD5"/>
    <w:rsid w:val="009E5D1F"/>
    <w:rsid w:val="009E5FE2"/>
    <w:rsid w:val="009E67A6"/>
    <w:rsid w:val="009E70A0"/>
    <w:rsid w:val="009E72BC"/>
    <w:rsid w:val="009E7A38"/>
    <w:rsid w:val="009F0FDF"/>
    <w:rsid w:val="009F13EE"/>
    <w:rsid w:val="009F1594"/>
    <w:rsid w:val="009F2077"/>
    <w:rsid w:val="009F3799"/>
    <w:rsid w:val="009F39A1"/>
    <w:rsid w:val="009F4249"/>
    <w:rsid w:val="009F4A47"/>
    <w:rsid w:val="009F5112"/>
    <w:rsid w:val="00A0012D"/>
    <w:rsid w:val="00A01AE5"/>
    <w:rsid w:val="00A03B71"/>
    <w:rsid w:val="00A03D8B"/>
    <w:rsid w:val="00A060B5"/>
    <w:rsid w:val="00A07905"/>
    <w:rsid w:val="00A10344"/>
    <w:rsid w:val="00A112AD"/>
    <w:rsid w:val="00A135BD"/>
    <w:rsid w:val="00A1363A"/>
    <w:rsid w:val="00A14056"/>
    <w:rsid w:val="00A1436E"/>
    <w:rsid w:val="00A144F2"/>
    <w:rsid w:val="00A15246"/>
    <w:rsid w:val="00A154BA"/>
    <w:rsid w:val="00A1583F"/>
    <w:rsid w:val="00A16AC9"/>
    <w:rsid w:val="00A16F2E"/>
    <w:rsid w:val="00A175CC"/>
    <w:rsid w:val="00A177E2"/>
    <w:rsid w:val="00A2008C"/>
    <w:rsid w:val="00A20588"/>
    <w:rsid w:val="00A215B7"/>
    <w:rsid w:val="00A218D6"/>
    <w:rsid w:val="00A21BB7"/>
    <w:rsid w:val="00A22AB1"/>
    <w:rsid w:val="00A23033"/>
    <w:rsid w:val="00A2343F"/>
    <w:rsid w:val="00A237BA"/>
    <w:rsid w:val="00A24682"/>
    <w:rsid w:val="00A261DF"/>
    <w:rsid w:val="00A26281"/>
    <w:rsid w:val="00A274D3"/>
    <w:rsid w:val="00A311FC"/>
    <w:rsid w:val="00A323F2"/>
    <w:rsid w:val="00A339A3"/>
    <w:rsid w:val="00A3453E"/>
    <w:rsid w:val="00A3468F"/>
    <w:rsid w:val="00A353D0"/>
    <w:rsid w:val="00A354E7"/>
    <w:rsid w:val="00A363A5"/>
    <w:rsid w:val="00A372EA"/>
    <w:rsid w:val="00A375B0"/>
    <w:rsid w:val="00A37638"/>
    <w:rsid w:val="00A40439"/>
    <w:rsid w:val="00A42441"/>
    <w:rsid w:val="00A42F37"/>
    <w:rsid w:val="00A42F57"/>
    <w:rsid w:val="00A43C5E"/>
    <w:rsid w:val="00A441F6"/>
    <w:rsid w:val="00A45160"/>
    <w:rsid w:val="00A45651"/>
    <w:rsid w:val="00A46118"/>
    <w:rsid w:val="00A4626B"/>
    <w:rsid w:val="00A50C52"/>
    <w:rsid w:val="00A51C24"/>
    <w:rsid w:val="00A51F62"/>
    <w:rsid w:val="00A51F99"/>
    <w:rsid w:val="00A52793"/>
    <w:rsid w:val="00A527E0"/>
    <w:rsid w:val="00A53105"/>
    <w:rsid w:val="00A53245"/>
    <w:rsid w:val="00A548ED"/>
    <w:rsid w:val="00A55A39"/>
    <w:rsid w:val="00A56037"/>
    <w:rsid w:val="00A575CC"/>
    <w:rsid w:val="00A57B37"/>
    <w:rsid w:val="00A60F66"/>
    <w:rsid w:val="00A61779"/>
    <w:rsid w:val="00A61843"/>
    <w:rsid w:val="00A61B9C"/>
    <w:rsid w:val="00A625A2"/>
    <w:rsid w:val="00A63693"/>
    <w:rsid w:val="00A63EE5"/>
    <w:rsid w:val="00A64BAC"/>
    <w:rsid w:val="00A6594C"/>
    <w:rsid w:val="00A660AE"/>
    <w:rsid w:val="00A662EB"/>
    <w:rsid w:val="00A67E7A"/>
    <w:rsid w:val="00A7036C"/>
    <w:rsid w:val="00A70EB1"/>
    <w:rsid w:val="00A717FA"/>
    <w:rsid w:val="00A738DC"/>
    <w:rsid w:val="00A756A9"/>
    <w:rsid w:val="00A75CE5"/>
    <w:rsid w:val="00A80B65"/>
    <w:rsid w:val="00A81161"/>
    <w:rsid w:val="00A818C4"/>
    <w:rsid w:val="00A84064"/>
    <w:rsid w:val="00A84DDB"/>
    <w:rsid w:val="00A862CB"/>
    <w:rsid w:val="00A86ADC"/>
    <w:rsid w:val="00A8775F"/>
    <w:rsid w:val="00A9046F"/>
    <w:rsid w:val="00A9048D"/>
    <w:rsid w:val="00A911B6"/>
    <w:rsid w:val="00A923AA"/>
    <w:rsid w:val="00A92DC2"/>
    <w:rsid w:val="00A93A39"/>
    <w:rsid w:val="00A93C7C"/>
    <w:rsid w:val="00A96051"/>
    <w:rsid w:val="00A966F1"/>
    <w:rsid w:val="00A96D2F"/>
    <w:rsid w:val="00A97778"/>
    <w:rsid w:val="00AA0045"/>
    <w:rsid w:val="00AA0B2C"/>
    <w:rsid w:val="00AA15BA"/>
    <w:rsid w:val="00AA1EC5"/>
    <w:rsid w:val="00AA2D5F"/>
    <w:rsid w:val="00AA316A"/>
    <w:rsid w:val="00AA4BE2"/>
    <w:rsid w:val="00AA58EA"/>
    <w:rsid w:val="00AB10C4"/>
    <w:rsid w:val="00AB1160"/>
    <w:rsid w:val="00AB1890"/>
    <w:rsid w:val="00AB21F4"/>
    <w:rsid w:val="00AB241C"/>
    <w:rsid w:val="00AB3D03"/>
    <w:rsid w:val="00AB3D1A"/>
    <w:rsid w:val="00AB40CA"/>
    <w:rsid w:val="00AB4676"/>
    <w:rsid w:val="00AB4E13"/>
    <w:rsid w:val="00AB51CE"/>
    <w:rsid w:val="00AB6A85"/>
    <w:rsid w:val="00AB6C9D"/>
    <w:rsid w:val="00AB7DF6"/>
    <w:rsid w:val="00AC0ADC"/>
    <w:rsid w:val="00AC1F6C"/>
    <w:rsid w:val="00AC2295"/>
    <w:rsid w:val="00AC2B31"/>
    <w:rsid w:val="00AC30C6"/>
    <w:rsid w:val="00AC394D"/>
    <w:rsid w:val="00AC40C8"/>
    <w:rsid w:val="00AC4F80"/>
    <w:rsid w:val="00AC6B7A"/>
    <w:rsid w:val="00AD00ED"/>
    <w:rsid w:val="00AD17EE"/>
    <w:rsid w:val="00AD2E2D"/>
    <w:rsid w:val="00AD3056"/>
    <w:rsid w:val="00AD32FD"/>
    <w:rsid w:val="00AD386A"/>
    <w:rsid w:val="00AD573E"/>
    <w:rsid w:val="00AD74F4"/>
    <w:rsid w:val="00AD7BBB"/>
    <w:rsid w:val="00AE01C3"/>
    <w:rsid w:val="00AE0FE2"/>
    <w:rsid w:val="00AE1563"/>
    <w:rsid w:val="00AE1B93"/>
    <w:rsid w:val="00AE2874"/>
    <w:rsid w:val="00AE2A77"/>
    <w:rsid w:val="00AE3D7D"/>
    <w:rsid w:val="00AE452F"/>
    <w:rsid w:val="00AE4BD6"/>
    <w:rsid w:val="00AE6144"/>
    <w:rsid w:val="00AE628C"/>
    <w:rsid w:val="00AE66B2"/>
    <w:rsid w:val="00AE6D50"/>
    <w:rsid w:val="00AF10E6"/>
    <w:rsid w:val="00AF1703"/>
    <w:rsid w:val="00AF2FA8"/>
    <w:rsid w:val="00AF3450"/>
    <w:rsid w:val="00AF3EC5"/>
    <w:rsid w:val="00AF5E95"/>
    <w:rsid w:val="00AF7963"/>
    <w:rsid w:val="00B005C2"/>
    <w:rsid w:val="00B01F22"/>
    <w:rsid w:val="00B03A60"/>
    <w:rsid w:val="00B06121"/>
    <w:rsid w:val="00B076ED"/>
    <w:rsid w:val="00B07819"/>
    <w:rsid w:val="00B109E4"/>
    <w:rsid w:val="00B11A58"/>
    <w:rsid w:val="00B12D9E"/>
    <w:rsid w:val="00B132FD"/>
    <w:rsid w:val="00B143F0"/>
    <w:rsid w:val="00B1534B"/>
    <w:rsid w:val="00B16315"/>
    <w:rsid w:val="00B1693C"/>
    <w:rsid w:val="00B206C7"/>
    <w:rsid w:val="00B21B40"/>
    <w:rsid w:val="00B221C5"/>
    <w:rsid w:val="00B22A82"/>
    <w:rsid w:val="00B22B6E"/>
    <w:rsid w:val="00B236A5"/>
    <w:rsid w:val="00B2455A"/>
    <w:rsid w:val="00B264B6"/>
    <w:rsid w:val="00B266F5"/>
    <w:rsid w:val="00B27471"/>
    <w:rsid w:val="00B275BA"/>
    <w:rsid w:val="00B27B7A"/>
    <w:rsid w:val="00B3000A"/>
    <w:rsid w:val="00B313F6"/>
    <w:rsid w:val="00B31681"/>
    <w:rsid w:val="00B317B3"/>
    <w:rsid w:val="00B317F8"/>
    <w:rsid w:val="00B31F48"/>
    <w:rsid w:val="00B31FCB"/>
    <w:rsid w:val="00B33E86"/>
    <w:rsid w:val="00B35A9E"/>
    <w:rsid w:val="00B36446"/>
    <w:rsid w:val="00B36A16"/>
    <w:rsid w:val="00B3725A"/>
    <w:rsid w:val="00B40699"/>
    <w:rsid w:val="00B412C9"/>
    <w:rsid w:val="00B41CC5"/>
    <w:rsid w:val="00B4333A"/>
    <w:rsid w:val="00B43EC7"/>
    <w:rsid w:val="00B44945"/>
    <w:rsid w:val="00B44D3C"/>
    <w:rsid w:val="00B45400"/>
    <w:rsid w:val="00B4545C"/>
    <w:rsid w:val="00B4599E"/>
    <w:rsid w:val="00B45C14"/>
    <w:rsid w:val="00B45C6D"/>
    <w:rsid w:val="00B45EFE"/>
    <w:rsid w:val="00B46201"/>
    <w:rsid w:val="00B462B6"/>
    <w:rsid w:val="00B468FD"/>
    <w:rsid w:val="00B50526"/>
    <w:rsid w:val="00B514B0"/>
    <w:rsid w:val="00B517F6"/>
    <w:rsid w:val="00B52DBB"/>
    <w:rsid w:val="00B5330D"/>
    <w:rsid w:val="00B537E0"/>
    <w:rsid w:val="00B54595"/>
    <w:rsid w:val="00B55735"/>
    <w:rsid w:val="00B55E83"/>
    <w:rsid w:val="00B57F99"/>
    <w:rsid w:val="00B6043F"/>
    <w:rsid w:val="00B62295"/>
    <w:rsid w:val="00B6287A"/>
    <w:rsid w:val="00B63E35"/>
    <w:rsid w:val="00B63FFE"/>
    <w:rsid w:val="00B67C0A"/>
    <w:rsid w:val="00B67C10"/>
    <w:rsid w:val="00B70C49"/>
    <w:rsid w:val="00B715C9"/>
    <w:rsid w:val="00B71901"/>
    <w:rsid w:val="00B72ED2"/>
    <w:rsid w:val="00B73224"/>
    <w:rsid w:val="00B73624"/>
    <w:rsid w:val="00B73B89"/>
    <w:rsid w:val="00B751D2"/>
    <w:rsid w:val="00B7537C"/>
    <w:rsid w:val="00B767AA"/>
    <w:rsid w:val="00B773E4"/>
    <w:rsid w:val="00B80743"/>
    <w:rsid w:val="00B80758"/>
    <w:rsid w:val="00B82749"/>
    <w:rsid w:val="00B8393E"/>
    <w:rsid w:val="00B83F4D"/>
    <w:rsid w:val="00B84ACF"/>
    <w:rsid w:val="00B85226"/>
    <w:rsid w:val="00B855B7"/>
    <w:rsid w:val="00B869E2"/>
    <w:rsid w:val="00B86B61"/>
    <w:rsid w:val="00B901AA"/>
    <w:rsid w:val="00B907C1"/>
    <w:rsid w:val="00B917BA"/>
    <w:rsid w:val="00B926B7"/>
    <w:rsid w:val="00B92D4E"/>
    <w:rsid w:val="00B9413A"/>
    <w:rsid w:val="00B94315"/>
    <w:rsid w:val="00B944C2"/>
    <w:rsid w:val="00B9508A"/>
    <w:rsid w:val="00B95256"/>
    <w:rsid w:val="00B9598F"/>
    <w:rsid w:val="00BA0550"/>
    <w:rsid w:val="00BA1141"/>
    <w:rsid w:val="00BA398A"/>
    <w:rsid w:val="00BA49DE"/>
    <w:rsid w:val="00BA4B88"/>
    <w:rsid w:val="00BA5A3A"/>
    <w:rsid w:val="00BA5CC9"/>
    <w:rsid w:val="00BA60AB"/>
    <w:rsid w:val="00BA75C9"/>
    <w:rsid w:val="00BB0B8E"/>
    <w:rsid w:val="00BB0F34"/>
    <w:rsid w:val="00BB10B0"/>
    <w:rsid w:val="00BB1666"/>
    <w:rsid w:val="00BB1758"/>
    <w:rsid w:val="00BB175E"/>
    <w:rsid w:val="00BB1921"/>
    <w:rsid w:val="00BB22EA"/>
    <w:rsid w:val="00BB23BB"/>
    <w:rsid w:val="00BB355D"/>
    <w:rsid w:val="00BB4741"/>
    <w:rsid w:val="00BB49CB"/>
    <w:rsid w:val="00BB53BD"/>
    <w:rsid w:val="00BB5637"/>
    <w:rsid w:val="00BB5959"/>
    <w:rsid w:val="00BB6B5E"/>
    <w:rsid w:val="00BB6DF7"/>
    <w:rsid w:val="00BB7676"/>
    <w:rsid w:val="00BC05C7"/>
    <w:rsid w:val="00BC11C5"/>
    <w:rsid w:val="00BC27C5"/>
    <w:rsid w:val="00BC2802"/>
    <w:rsid w:val="00BC2BDC"/>
    <w:rsid w:val="00BC3628"/>
    <w:rsid w:val="00BC3C41"/>
    <w:rsid w:val="00BC3EEC"/>
    <w:rsid w:val="00BC42DB"/>
    <w:rsid w:val="00BC5794"/>
    <w:rsid w:val="00BC65F5"/>
    <w:rsid w:val="00BD00E3"/>
    <w:rsid w:val="00BD26CE"/>
    <w:rsid w:val="00BD274F"/>
    <w:rsid w:val="00BD3FE7"/>
    <w:rsid w:val="00BD4A9E"/>
    <w:rsid w:val="00BD5C7A"/>
    <w:rsid w:val="00BD7680"/>
    <w:rsid w:val="00BD772A"/>
    <w:rsid w:val="00BE065C"/>
    <w:rsid w:val="00BE0DE2"/>
    <w:rsid w:val="00BE185D"/>
    <w:rsid w:val="00BE237F"/>
    <w:rsid w:val="00BE2739"/>
    <w:rsid w:val="00BE295C"/>
    <w:rsid w:val="00BE2C45"/>
    <w:rsid w:val="00BE3019"/>
    <w:rsid w:val="00BE3187"/>
    <w:rsid w:val="00BE415F"/>
    <w:rsid w:val="00BE493E"/>
    <w:rsid w:val="00BE4E96"/>
    <w:rsid w:val="00BE6372"/>
    <w:rsid w:val="00BE642D"/>
    <w:rsid w:val="00BE7916"/>
    <w:rsid w:val="00BE7D44"/>
    <w:rsid w:val="00BF0ADA"/>
    <w:rsid w:val="00BF0DD5"/>
    <w:rsid w:val="00BF2A24"/>
    <w:rsid w:val="00BF36F0"/>
    <w:rsid w:val="00BF4198"/>
    <w:rsid w:val="00BF69A9"/>
    <w:rsid w:val="00BF7CBA"/>
    <w:rsid w:val="00BF7CC3"/>
    <w:rsid w:val="00C00C1A"/>
    <w:rsid w:val="00C00C40"/>
    <w:rsid w:val="00C01484"/>
    <w:rsid w:val="00C01E93"/>
    <w:rsid w:val="00C01F6F"/>
    <w:rsid w:val="00C021EB"/>
    <w:rsid w:val="00C0255B"/>
    <w:rsid w:val="00C02BC2"/>
    <w:rsid w:val="00C0353E"/>
    <w:rsid w:val="00C037F5"/>
    <w:rsid w:val="00C045FE"/>
    <w:rsid w:val="00C04B30"/>
    <w:rsid w:val="00C05578"/>
    <w:rsid w:val="00C0627E"/>
    <w:rsid w:val="00C062C0"/>
    <w:rsid w:val="00C117A4"/>
    <w:rsid w:val="00C11CF2"/>
    <w:rsid w:val="00C12F44"/>
    <w:rsid w:val="00C15247"/>
    <w:rsid w:val="00C15601"/>
    <w:rsid w:val="00C16454"/>
    <w:rsid w:val="00C16CC3"/>
    <w:rsid w:val="00C16ECB"/>
    <w:rsid w:val="00C204FF"/>
    <w:rsid w:val="00C2050E"/>
    <w:rsid w:val="00C21B30"/>
    <w:rsid w:val="00C2227E"/>
    <w:rsid w:val="00C23379"/>
    <w:rsid w:val="00C237A0"/>
    <w:rsid w:val="00C23C72"/>
    <w:rsid w:val="00C269FF"/>
    <w:rsid w:val="00C26D65"/>
    <w:rsid w:val="00C27F7D"/>
    <w:rsid w:val="00C30E5E"/>
    <w:rsid w:val="00C32B38"/>
    <w:rsid w:val="00C32BDF"/>
    <w:rsid w:val="00C34700"/>
    <w:rsid w:val="00C35062"/>
    <w:rsid w:val="00C354C6"/>
    <w:rsid w:val="00C36341"/>
    <w:rsid w:val="00C40138"/>
    <w:rsid w:val="00C40C66"/>
    <w:rsid w:val="00C40CAE"/>
    <w:rsid w:val="00C40CD0"/>
    <w:rsid w:val="00C4111D"/>
    <w:rsid w:val="00C42E06"/>
    <w:rsid w:val="00C43A4A"/>
    <w:rsid w:val="00C44EF7"/>
    <w:rsid w:val="00C46715"/>
    <w:rsid w:val="00C46B0C"/>
    <w:rsid w:val="00C47759"/>
    <w:rsid w:val="00C47D94"/>
    <w:rsid w:val="00C47EA7"/>
    <w:rsid w:val="00C5003C"/>
    <w:rsid w:val="00C525E3"/>
    <w:rsid w:val="00C52E3C"/>
    <w:rsid w:val="00C52F10"/>
    <w:rsid w:val="00C54A50"/>
    <w:rsid w:val="00C54E1F"/>
    <w:rsid w:val="00C55D6A"/>
    <w:rsid w:val="00C565AF"/>
    <w:rsid w:val="00C566B6"/>
    <w:rsid w:val="00C5765C"/>
    <w:rsid w:val="00C57771"/>
    <w:rsid w:val="00C6240E"/>
    <w:rsid w:val="00C62645"/>
    <w:rsid w:val="00C63D84"/>
    <w:rsid w:val="00C64CB5"/>
    <w:rsid w:val="00C6577A"/>
    <w:rsid w:val="00C65C27"/>
    <w:rsid w:val="00C663CE"/>
    <w:rsid w:val="00C666BC"/>
    <w:rsid w:val="00C66D41"/>
    <w:rsid w:val="00C7020A"/>
    <w:rsid w:val="00C710BE"/>
    <w:rsid w:val="00C71B21"/>
    <w:rsid w:val="00C72EE1"/>
    <w:rsid w:val="00C730D0"/>
    <w:rsid w:val="00C73CDB"/>
    <w:rsid w:val="00C73CF5"/>
    <w:rsid w:val="00C744D9"/>
    <w:rsid w:val="00C74FEA"/>
    <w:rsid w:val="00C75272"/>
    <w:rsid w:val="00C7571F"/>
    <w:rsid w:val="00C75FC2"/>
    <w:rsid w:val="00C76403"/>
    <w:rsid w:val="00C767ED"/>
    <w:rsid w:val="00C7695D"/>
    <w:rsid w:val="00C76C47"/>
    <w:rsid w:val="00C77FC9"/>
    <w:rsid w:val="00C8013A"/>
    <w:rsid w:val="00C81208"/>
    <w:rsid w:val="00C81968"/>
    <w:rsid w:val="00C822DA"/>
    <w:rsid w:val="00C83917"/>
    <w:rsid w:val="00C84592"/>
    <w:rsid w:val="00C84C56"/>
    <w:rsid w:val="00C84CEF"/>
    <w:rsid w:val="00C870F5"/>
    <w:rsid w:val="00C8725A"/>
    <w:rsid w:val="00C87A33"/>
    <w:rsid w:val="00C87D3A"/>
    <w:rsid w:val="00C92220"/>
    <w:rsid w:val="00C950D3"/>
    <w:rsid w:val="00C95901"/>
    <w:rsid w:val="00C97B27"/>
    <w:rsid w:val="00CA1060"/>
    <w:rsid w:val="00CA114F"/>
    <w:rsid w:val="00CA2E99"/>
    <w:rsid w:val="00CA3A1D"/>
    <w:rsid w:val="00CA3D3C"/>
    <w:rsid w:val="00CA5011"/>
    <w:rsid w:val="00CA534F"/>
    <w:rsid w:val="00CA5C7F"/>
    <w:rsid w:val="00CA675C"/>
    <w:rsid w:val="00CA6B60"/>
    <w:rsid w:val="00CB01F2"/>
    <w:rsid w:val="00CB16A2"/>
    <w:rsid w:val="00CB16E2"/>
    <w:rsid w:val="00CB2592"/>
    <w:rsid w:val="00CB25E6"/>
    <w:rsid w:val="00CB2DB7"/>
    <w:rsid w:val="00CB33ED"/>
    <w:rsid w:val="00CB3789"/>
    <w:rsid w:val="00CB3BCF"/>
    <w:rsid w:val="00CB3C72"/>
    <w:rsid w:val="00CB4368"/>
    <w:rsid w:val="00CB68AA"/>
    <w:rsid w:val="00CB6932"/>
    <w:rsid w:val="00CB6938"/>
    <w:rsid w:val="00CB6BB7"/>
    <w:rsid w:val="00CB70D4"/>
    <w:rsid w:val="00CB7745"/>
    <w:rsid w:val="00CC03E9"/>
    <w:rsid w:val="00CC0740"/>
    <w:rsid w:val="00CC0A39"/>
    <w:rsid w:val="00CC1083"/>
    <w:rsid w:val="00CC1285"/>
    <w:rsid w:val="00CC377D"/>
    <w:rsid w:val="00CC437E"/>
    <w:rsid w:val="00CC5530"/>
    <w:rsid w:val="00CC7412"/>
    <w:rsid w:val="00CD0A8F"/>
    <w:rsid w:val="00CD14B8"/>
    <w:rsid w:val="00CD1D5A"/>
    <w:rsid w:val="00CD21DF"/>
    <w:rsid w:val="00CD22BD"/>
    <w:rsid w:val="00CD25AB"/>
    <w:rsid w:val="00CD331A"/>
    <w:rsid w:val="00CD36D1"/>
    <w:rsid w:val="00CD64DE"/>
    <w:rsid w:val="00CD668C"/>
    <w:rsid w:val="00CD7127"/>
    <w:rsid w:val="00CD7F3E"/>
    <w:rsid w:val="00CE0BDE"/>
    <w:rsid w:val="00CE2A08"/>
    <w:rsid w:val="00CE395E"/>
    <w:rsid w:val="00CE417E"/>
    <w:rsid w:val="00CE5CD9"/>
    <w:rsid w:val="00CF04E5"/>
    <w:rsid w:val="00CF08C4"/>
    <w:rsid w:val="00CF1286"/>
    <w:rsid w:val="00CF17E8"/>
    <w:rsid w:val="00CF1CD2"/>
    <w:rsid w:val="00CF243B"/>
    <w:rsid w:val="00CF39BA"/>
    <w:rsid w:val="00CF5496"/>
    <w:rsid w:val="00CF65AA"/>
    <w:rsid w:val="00CF67AD"/>
    <w:rsid w:val="00CF67E9"/>
    <w:rsid w:val="00D0021E"/>
    <w:rsid w:val="00D00B17"/>
    <w:rsid w:val="00D01DF8"/>
    <w:rsid w:val="00D02055"/>
    <w:rsid w:val="00D03B70"/>
    <w:rsid w:val="00D03D51"/>
    <w:rsid w:val="00D04DDC"/>
    <w:rsid w:val="00D05122"/>
    <w:rsid w:val="00D056A4"/>
    <w:rsid w:val="00D06546"/>
    <w:rsid w:val="00D06E3C"/>
    <w:rsid w:val="00D115E1"/>
    <w:rsid w:val="00D123C5"/>
    <w:rsid w:val="00D126AE"/>
    <w:rsid w:val="00D1294E"/>
    <w:rsid w:val="00D1298E"/>
    <w:rsid w:val="00D13449"/>
    <w:rsid w:val="00D137A0"/>
    <w:rsid w:val="00D13BFF"/>
    <w:rsid w:val="00D13D7C"/>
    <w:rsid w:val="00D13ECB"/>
    <w:rsid w:val="00D14752"/>
    <w:rsid w:val="00D154F3"/>
    <w:rsid w:val="00D15974"/>
    <w:rsid w:val="00D15992"/>
    <w:rsid w:val="00D1672A"/>
    <w:rsid w:val="00D20823"/>
    <w:rsid w:val="00D222E9"/>
    <w:rsid w:val="00D23283"/>
    <w:rsid w:val="00D23755"/>
    <w:rsid w:val="00D247FD"/>
    <w:rsid w:val="00D26760"/>
    <w:rsid w:val="00D267A8"/>
    <w:rsid w:val="00D26DF8"/>
    <w:rsid w:val="00D26F0B"/>
    <w:rsid w:val="00D27151"/>
    <w:rsid w:val="00D3024D"/>
    <w:rsid w:val="00D30785"/>
    <w:rsid w:val="00D30CEF"/>
    <w:rsid w:val="00D30D12"/>
    <w:rsid w:val="00D31077"/>
    <w:rsid w:val="00D31221"/>
    <w:rsid w:val="00D3195D"/>
    <w:rsid w:val="00D31E78"/>
    <w:rsid w:val="00D334AC"/>
    <w:rsid w:val="00D33605"/>
    <w:rsid w:val="00D3543C"/>
    <w:rsid w:val="00D36124"/>
    <w:rsid w:val="00D368DD"/>
    <w:rsid w:val="00D36BED"/>
    <w:rsid w:val="00D3782E"/>
    <w:rsid w:val="00D426C6"/>
    <w:rsid w:val="00D451BA"/>
    <w:rsid w:val="00D45676"/>
    <w:rsid w:val="00D45B93"/>
    <w:rsid w:val="00D46DF2"/>
    <w:rsid w:val="00D4774E"/>
    <w:rsid w:val="00D479E8"/>
    <w:rsid w:val="00D5135C"/>
    <w:rsid w:val="00D51790"/>
    <w:rsid w:val="00D51AE5"/>
    <w:rsid w:val="00D5255D"/>
    <w:rsid w:val="00D52DE8"/>
    <w:rsid w:val="00D53D7F"/>
    <w:rsid w:val="00D54683"/>
    <w:rsid w:val="00D547B6"/>
    <w:rsid w:val="00D55041"/>
    <w:rsid w:val="00D579B7"/>
    <w:rsid w:val="00D613DF"/>
    <w:rsid w:val="00D6150C"/>
    <w:rsid w:val="00D618A4"/>
    <w:rsid w:val="00D623A7"/>
    <w:rsid w:val="00D625C5"/>
    <w:rsid w:val="00D62D27"/>
    <w:rsid w:val="00D632EB"/>
    <w:rsid w:val="00D64485"/>
    <w:rsid w:val="00D64878"/>
    <w:rsid w:val="00D6584B"/>
    <w:rsid w:val="00D66EB8"/>
    <w:rsid w:val="00D677F9"/>
    <w:rsid w:val="00D679A4"/>
    <w:rsid w:val="00D67B48"/>
    <w:rsid w:val="00D7082A"/>
    <w:rsid w:val="00D70937"/>
    <w:rsid w:val="00D71019"/>
    <w:rsid w:val="00D72F74"/>
    <w:rsid w:val="00D731D8"/>
    <w:rsid w:val="00D736BB"/>
    <w:rsid w:val="00D74075"/>
    <w:rsid w:val="00D742E4"/>
    <w:rsid w:val="00D7471D"/>
    <w:rsid w:val="00D75659"/>
    <w:rsid w:val="00D7674C"/>
    <w:rsid w:val="00D76BBF"/>
    <w:rsid w:val="00D7771A"/>
    <w:rsid w:val="00D779B1"/>
    <w:rsid w:val="00D80B7A"/>
    <w:rsid w:val="00D82411"/>
    <w:rsid w:val="00D82557"/>
    <w:rsid w:val="00D82AB3"/>
    <w:rsid w:val="00D82F93"/>
    <w:rsid w:val="00D84143"/>
    <w:rsid w:val="00D85406"/>
    <w:rsid w:val="00D85582"/>
    <w:rsid w:val="00D87AB7"/>
    <w:rsid w:val="00D87B45"/>
    <w:rsid w:val="00D9024B"/>
    <w:rsid w:val="00D90AF8"/>
    <w:rsid w:val="00D94130"/>
    <w:rsid w:val="00D94DB3"/>
    <w:rsid w:val="00D95A4F"/>
    <w:rsid w:val="00D95BCA"/>
    <w:rsid w:val="00D95F71"/>
    <w:rsid w:val="00D96B3E"/>
    <w:rsid w:val="00D97DBB"/>
    <w:rsid w:val="00D97EEF"/>
    <w:rsid w:val="00DA04B1"/>
    <w:rsid w:val="00DA1BE9"/>
    <w:rsid w:val="00DA2D49"/>
    <w:rsid w:val="00DA366A"/>
    <w:rsid w:val="00DA38E1"/>
    <w:rsid w:val="00DA638A"/>
    <w:rsid w:val="00DA6796"/>
    <w:rsid w:val="00DA700B"/>
    <w:rsid w:val="00DA7B28"/>
    <w:rsid w:val="00DB019C"/>
    <w:rsid w:val="00DB3475"/>
    <w:rsid w:val="00DB3DA0"/>
    <w:rsid w:val="00DB3FF1"/>
    <w:rsid w:val="00DB465E"/>
    <w:rsid w:val="00DB56B4"/>
    <w:rsid w:val="00DB6BB0"/>
    <w:rsid w:val="00DB6C5D"/>
    <w:rsid w:val="00DB71DA"/>
    <w:rsid w:val="00DB79A8"/>
    <w:rsid w:val="00DB7EE9"/>
    <w:rsid w:val="00DC0A27"/>
    <w:rsid w:val="00DC0A2D"/>
    <w:rsid w:val="00DC1622"/>
    <w:rsid w:val="00DC22D0"/>
    <w:rsid w:val="00DC3670"/>
    <w:rsid w:val="00DC50C9"/>
    <w:rsid w:val="00DC54B3"/>
    <w:rsid w:val="00DC616C"/>
    <w:rsid w:val="00DC7B74"/>
    <w:rsid w:val="00DC7B85"/>
    <w:rsid w:val="00DD083A"/>
    <w:rsid w:val="00DD0B01"/>
    <w:rsid w:val="00DD1E52"/>
    <w:rsid w:val="00DD1E9B"/>
    <w:rsid w:val="00DD3B45"/>
    <w:rsid w:val="00DD4034"/>
    <w:rsid w:val="00DD4CB8"/>
    <w:rsid w:val="00DD6793"/>
    <w:rsid w:val="00DD6D8D"/>
    <w:rsid w:val="00DE0307"/>
    <w:rsid w:val="00DE07D0"/>
    <w:rsid w:val="00DE1557"/>
    <w:rsid w:val="00DE1FA1"/>
    <w:rsid w:val="00DE20E4"/>
    <w:rsid w:val="00DE2FE9"/>
    <w:rsid w:val="00DE3385"/>
    <w:rsid w:val="00DE36F6"/>
    <w:rsid w:val="00DE371A"/>
    <w:rsid w:val="00DE3C5C"/>
    <w:rsid w:val="00DE40F3"/>
    <w:rsid w:val="00DE4C90"/>
    <w:rsid w:val="00DE4F77"/>
    <w:rsid w:val="00DE69D5"/>
    <w:rsid w:val="00DE7428"/>
    <w:rsid w:val="00DE7EA8"/>
    <w:rsid w:val="00DE7FE8"/>
    <w:rsid w:val="00DF07BB"/>
    <w:rsid w:val="00DF08C7"/>
    <w:rsid w:val="00DF21F1"/>
    <w:rsid w:val="00DF243F"/>
    <w:rsid w:val="00DF32F3"/>
    <w:rsid w:val="00DF3F09"/>
    <w:rsid w:val="00DF430D"/>
    <w:rsid w:val="00DF4A07"/>
    <w:rsid w:val="00DF4ADB"/>
    <w:rsid w:val="00DF4DB8"/>
    <w:rsid w:val="00DF54FA"/>
    <w:rsid w:val="00DF5C19"/>
    <w:rsid w:val="00DF683F"/>
    <w:rsid w:val="00DF7020"/>
    <w:rsid w:val="00E00C2C"/>
    <w:rsid w:val="00E03436"/>
    <w:rsid w:val="00E0413E"/>
    <w:rsid w:val="00E04198"/>
    <w:rsid w:val="00E051E9"/>
    <w:rsid w:val="00E053F5"/>
    <w:rsid w:val="00E10744"/>
    <w:rsid w:val="00E1112B"/>
    <w:rsid w:val="00E11766"/>
    <w:rsid w:val="00E119A3"/>
    <w:rsid w:val="00E11D44"/>
    <w:rsid w:val="00E11F3B"/>
    <w:rsid w:val="00E1222F"/>
    <w:rsid w:val="00E127C7"/>
    <w:rsid w:val="00E12B3F"/>
    <w:rsid w:val="00E12FC5"/>
    <w:rsid w:val="00E1373F"/>
    <w:rsid w:val="00E14ACE"/>
    <w:rsid w:val="00E16BD8"/>
    <w:rsid w:val="00E16DDC"/>
    <w:rsid w:val="00E16E71"/>
    <w:rsid w:val="00E17BF1"/>
    <w:rsid w:val="00E2061F"/>
    <w:rsid w:val="00E206A8"/>
    <w:rsid w:val="00E21501"/>
    <w:rsid w:val="00E21E2E"/>
    <w:rsid w:val="00E22409"/>
    <w:rsid w:val="00E23D11"/>
    <w:rsid w:val="00E2485F"/>
    <w:rsid w:val="00E25248"/>
    <w:rsid w:val="00E258A7"/>
    <w:rsid w:val="00E262B8"/>
    <w:rsid w:val="00E26F7E"/>
    <w:rsid w:val="00E273A9"/>
    <w:rsid w:val="00E278CB"/>
    <w:rsid w:val="00E27935"/>
    <w:rsid w:val="00E3079B"/>
    <w:rsid w:val="00E32C7C"/>
    <w:rsid w:val="00E32F15"/>
    <w:rsid w:val="00E33DDF"/>
    <w:rsid w:val="00E340C1"/>
    <w:rsid w:val="00E3462C"/>
    <w:rsid w:val="00E34936"/>
    <w:rsid w:val="00E34ECF"/>
    <w:rsid w:val="00E352B3"/>
    <w:rsid w:val="00E361E0"/>
    <w:rsid w:val="00E36F15"/>
    <w:rsid w:val="00E3707B"/>
    <w:rsid w:val="00E37587"/>
    <w:rsid w:val="00E37867"/>
    <w:rsid w:val="00E408AA"/>
    <w:rsid w:val="00E416D0"/>
    <w:rsid w:val="00E41834"/>
    <w:rsid w:val="00E4317A"/>
    <w:rsid w:val="00E43AD3"/>
    <w:rsid w:val="00E51888"/>
    <w:rsid w:val="00E52409"/>
    <w:rsid w:val="00E52E66"/>
    <w:rsid w:val="00E53CE1"/>
    <w:rsid w:val="00E555D8"/>
    <w:rsid w:val="00E556EA"/>
    <w:rsid w:val="00E561D9"/>
    <w:rsid w:val="00E61758"/>
    <w:rsid w:val="00E627A6"/>
    <w:rsid w:val="00E633C6"/>
    <w:rsid w:val="00E63BF2"/>
    <w:rsid w:val="00E64042"/>
    <w:rsid w:val="00E652B5"/>
    <w:rsid w:val="00E654D8"/>
    <w:rsid w:val="00E66C0E"/>
    <w:rsid w:val="00E7039D"/>
    <w:rsid w:val="00E70EE0"/>
    <w:rsid w:val="00E7119E"/>
    <w:rsid w:val="00E71A81"/>
    <w:rsid w:val="00E73A8E"/>
    <w:rsid w:val="00E73FDC"/>
    <w:rsid w:val="00E7483D"/>
    <w:rsid w:val="00E749ED"/>
    <w:rsid w:val="00E75A64"/>
    <w:rsid w:val="00E7702D"/>
    <w:rsid w:val="00E77739"/>
    <w:rsid w:val="00E8006F"/>
    <w:rsid w:val="00E81847"/>
    <w:rsid w:val="00E82381"/>
    <w:rsid w:val="00E83219"/>
    <w:rsid w:val="00E832A8"/>
    <w:rsid w:val="00E8387B"/>
    <w:rsid w:val="00E83AB5"/>
    <w:rsid w:val="00E847E0"/>
    <w:rsid w:val="00E84F36"/>
    <w:rsid w:val="00E872AC"/>
    <w:rsid w:val="00E8765E"/>
    <w:rsid w:val="00E8792B"/>
    <w:rsid w:val="00E90027"/>
    <w:rsid w:val="00E905C7"/>
    <w:rsid w:val="00E90ECF"/>
    <w:rsid w:val="00E91DD7"/>
    <w:rsid w:val="00E92078"/>
    <w:rsid w:val="00E92B04"/>
    <w:rsid w:val="00E92EE0"/>
    <w:rsid w:val="00E93AD5"/>
    <w:rsid w:val="00E95146"/>
    <w:rsid w:val="00E954F1"/>
    <w:rsid w:val="00E96603"/>
    <w:rsid w:val="00E96C02"/>
    <w:rsid w:val="00E96DDF"/>
    <w:rsid w:val="00E97C1A"/>
    <w:rsid w:val="00E97D5B"/>
    <w:rsid w:val="00EA11FA"/>
    <w:rsid w:val="00EA142A"/>
    <w:rsid w:val="00EA3E99"/>
    <w:rsid w:val="00EA4FB1"/>
    <w:rsid w:val="00EA5AB0"/>
    <w:rsid w:val="00EA7627"/>
    <w:rsid w:val="00EB01F0"/>
    <w:rsid w:val="00EB0358"/>
    <w:rsid w:val="00EB1091"/>
    <w:rsid w:val="00EB2143"/>
    <w:rsid w:val="00EB2594"/>
    <w:rsid w:val="00EB2B2F"/>
    <w:rsid w:val="00EB480E"/>
    <w:rsid w:val="00EB4CF7"/>
    <w:rsid w:val="00EB4F9A"/>
    <w:rsid w:val="00EB683E"/>
    <w:rsid w:val="00EB6D5B"/>
    <w:rsid w:val="00EB7BBE"/>
    <w:rsid w:val="00EC0F9B"/>
    <w:rsid w:val="00EC3269"/>
    <w:rsid w:val="00EC4308"/>
    <w:rsid w:val="00EC4DA6"/>
    <w:rsid w:val="00EC5196"/>
    <w:rsid w:val="00EC59BE"/>
    <w:rsid w:val="00EC6F5B"/>
    <w:rsid w:val="00EC7AC7"/>
    <w:rsid w:val="00ED0469"/>
    <w:rsid w:val="00ED06AC"/>
    <w:rsid w:val="00ED0A1B"/>
    <w:rsid w:val="00ED2CD2"/>
    <w:rsid w:val="00ED31FE"/>
    <w:rsid w:val="00ED3E69"/>
    <w:rsid w:val="00ED3F8F"/>
    <w:rsid w:val="00ED3FD0"/>
    <w:rsid w:val="00ED4056"/>
    <w:rsid w:val="00ED511A"/>
    <w:rsid w:val="00ED535D"/>
    <w:rsid w:val="00ED5498"/>
    <w:rsid w:val="00ED5592"/>
    <w:rsid w:val="00ED5605"/>
    <w:rsid w:val="00ED5988"/>
    <w:rsid w:val="00ED5C56"/>
    <w:rsid w:val="00ED6227"/>
    <w:rsid w:val="00ED6AB4"/>
    <w:rsid w:val="00ED7047"/>
    <w:rsid w:val="00ED72E4"/>
    <w:rsid w:val="00ED7888"/>
    <w:rsid w:val="00ED7F98"/>
    <w:rsid w:val="00EE0DA5"/>
    <w:rsid w:val="00EE0FB4"/>
    <w:rsid w:val="00EE131C"/>
    <w:rsid w:val="00EE1481"/>
    <w:rsid w:val="00EE1968"/>
    <w:rsid w:val="00EE2F6D"/>
    <w:rsid w:val="00EE345E"/>
    <w:rsid w:val="00EE39C3"/>
    <w:rsid w:val="00EE422D"/>
    <w:rsid w:val="00EE507C"/>
    <w:rsid w:val="00EE5386"/>
    <w:rsid w:val="00EE5652"/>
    <w:rsid w:val="00EE5894"/>
    <w:rsid w:val="00EE5D80"/>
    <w:rsid w:val="00EE60C2"/>
    <w:rsid w:val="00EE6A62"/>
    <w:rsid w:val="00EE7852"/>
    <w:rsid w:val="00EF085A"/>
    <w:rsid w:val="00EF0C68"/>
    <w:rsid w:val="00EF0EA0"/>
    <w:rsid w:val="00EF3308"/>
    <w:rsid w:val="00EF3487"/>
    <w:rsid w:val="00EF39DA"/>
    <w:rsid w:val="00EF4281"/>
    <w:rsid w:val="00EF4DF4"/>
    <w:rsid w:val="00F016B8"/>
    <w:rsid w:val="00F01B56"/>
    <w:rsid w:val="00F02068"/>
    <w:rsid w:val="00F023C6"/>
    <w:rsid w:val="00F03338"/>
    <w:rsid w:val="00F056B5"/>
    <w:rsid w:val="00F05BFE"/>
    <w:rsid w:val="00F069CC"/>
    <w:rsid w:val="00F075A8"/>
    <w:rsid w:val="00F07B1D"/>
    <w:rsid w:val="00F07B9E"/>
    <w:rsid w:val="00F10740"/>
    <w:rsid w:val="00F12730"/>
    <w:rsid w:val="00F1296D"/>
    <w:rsid w:val="00F12EE6"/>
    <w:rsid w:val="00F13064"/>
    <w:rsid w:val="00F1338F"/>
    <w:rsid w:val="00F145D0"/>
    <w:rsid w:val="00F14A17"/>
    <w:rsid w:val="00F14C30"/>
    <w:rsid w:val="00F16051"/>
    <w:rsid w:val="00F160A5"/>
    <w:rsid w:val="00F1652D"/>
    <w:rsid w:val="00F20143"/>
    <w:rsid w:val="00F203BA"/>
    <w:rsid w:val="00F206D1"/>
    <w:rsid w:val="00F2126A"/>
    <w:rsid w:val="00F21AEE"/>
    <w:rsid w:val="00F22364"/>
    <w:rsid w:val="00F2263C"/>
    <w:rsid w:val="00F23487"/>
    <w:rsid w:val="00F23DEC"/>
    <w:rsid w:val="00F23DFF"/>
    <w:rsid w:val="00F24184"/>
    <w:rsid w:val="00F24268"/>
    <w:rsid w:val="00F24802"/>
    <w:rsid w:val="00F24B31"/>
    <w:rsid w:val="00F24F5C"/>
    <w:rsid w:val="00F25043"/>
    <w:rsid w:val="00F26F7B"/>
    <w:rsid w:val="00F27D10"/>
    <w:rsid w:val="00F27DB2"/>
    <w:rsid w:val="00F27F72"/>
    <w:rsid w:val="00F30657"/>
    <w:rsid w:val="00F306E8"/>
    <w:rsid w:val="00F307D3"/>
    <w:rsid w:val="00F30BC1"/>
    <w:rsid w:val="00F31564"/>
    <w:rsid w:val="00F31765"/>
    <w:rsid w:val="00F32AFF"/>
    <w:rsid w:val="00F334C8"/>
    <w:rsid w:val="00F35522"/>
    <w:rsid w:val="00F35B1F"/>
    <w:rsid w:val="00F35DE3"/>
    <w:rsid w:val="00F368B9"/>
    <w:rsid w:val="00F379DE"/>
    <w:rsid w:val="00F41566"/>
    <w:rsid w:val="00F417FD"/>
    <w:rsid w:val="00F42376"/>
    <w:rsid w:val="00F423F1"/>
    <w:rsid w:val="00F43A73"/>
    <w:rsid w:val="00F458EB"/>
    <w:rsid w:val="00F45CBB"/>
    <w:rsid w:val="00F45EEF"/>
    <w:rsid w:val="00F465DD"/>
    <w:rsid w:val="00F4791E"/>
    <w:rsid w:val="00F50B40"/>
    <w:rsid w:val="00F56253"/>
    <w:rsid w:val="00F606F9"/>
    <w:rsid w:val="00F61B43"/>
    <w:rsid w:val="00F62A01"/>
    <w:rsid w:val="00F6350D"/>
    <w:rsid w:val="00F639D5"/>
    <w:rsid w:val="00F642A5"/>
    <w:rsid w:val="00F643B7"/>
    <w:rsid w:val="00F64D83"/>
    <w:rsid w:val="00F652A2"/>
    <w:rsid w:val="00F654F5"/>
    <w:rsid w:val="00F65B71"/>
    <w:rsid w:val="00F661A7"/>
    <w:rsid w:val="00F66DCD"/>
    <w:rsid w:val="00F671B1"/>
    <w:rsid w:val="00F674DE"/>
    <w:rsid w:val="00F676DD"/>
    <w:rsid w:val="00F67BD0"/>
    <w:rsid w:val="00F67EA5"/>
    <w:rsid w:val="00F709DE"/>
    <w:rsid w:val="00F71DB3"/>
    <w:rsid w:val="00F71F04"/>
    <w:rsid w:val="00F7200C"/>
    <w:rsid w:val="00F72FC4"/>
    <w:rsid w:val="00F73B85"/>
    <w:rsid w:val="00F74AF4"/>
    <w:rsid w:val="00F74BC9"/>
    <w:rsid w:val="00F76D22"/>
    <w:rsid w:val="00F76D84"/>
    <w:rsid w:val="00F8069E"/>
    <w:rsid w:val="00F80734"/>
    <w:rsid w:val="00F80A5C"/>
    <w:rsid w:val="00F80E7A"/>
    <w:rsid w:val="00F81062"/>
    <w:rsid w:val="00F816EA"/>
    <w:rsid w:val="00F81F8F"/>
    <w:rsid w:val="00F82460"/>
    <w:rsid w:val="00F8276F"/>
    <w:rsid w:val="00F8294D"/>
    <w:rsid w:val="00F82AF7"/>
    <w:rsid w:val="00F82B53"/>
    <w:rsid w:val="00F82D3C"/>
    <w:rsid w:val="00F83940"/>
    <w:rsid w:val="00F83FBD"/>
    <w:rsid w:val="00F859F3"/>
    <w:rsid w:val="00F86404"/>
    <w:rsid w:val="00F864C1"/>
    <w:rsid w:val="00F87567"/>
    <w:rsid w:val="00F9045C"/>
    <w:rsid w:val="00F90691"/>
    <w:rsid w:val="00F907B4"/>
    <w:rsid w:val="00F90826"/>
    <w:rsid w:val="00F92837"/>
    <w:rsid w:val="00F92927"/>
    <w:rsid w:val="00F938DB"/>
    <w:rsid w:val="00F94068"/>
    <w:rsid w:val="00F942F4"/>
    <w:rsid w:val="00F95320"/>
    <w:rsid w:val="00F95FB4"/>
    <w:rsid w:val="00F9625D"/>
    <w:rsid w:val="00F9669C"/>
    <w:rsid w:val="00F96CBA"/>
    <w:rsid w:val="00F97C02"/>
    <w:rsid w:val="00FA0FC6"/>
    <w:rsid w:val="00FA13F4"/>
    <w:rsid w:val="00FA27E0"/>
    <w:rsid w:val="00FA2940"/>
    <w:rsid w:val="00FA32B9"/>
    <w:rsid w:val="00FA372C"/>
    <w:rsid w:val="00FA3A5D"/>
    <w:rsid w:val="00FA5250"/>
    <w:rsid w:val="00FA5524"/>
    <w:rsid w:val="00FA6D4D"/>
    <w:rsid w:val="00FA6E06"/>
    <w:rsid w:val="00FB0218"/>
    <w:rsid w:val="00FB02DE"/>
    <w:rsid w:val="00FB0773"/>
    <w:rsid w:val="00FB2611"/>
    <w:rsid w:val="00FB378B"/>
    <w:rsid w:val="00FB3AD5"/>
    <w:rsid w:val="00FB3E72"/>
    <w:rsid w:val="00FB6522"/>
    <w:rsid w:val="00FB6B1A"/>
    <w:rsid w:val="00FB6D29"/>
    <w:rsid w:val="00FB7176"/>
    <w:rsid w:val="00FB757D"/>
    <w:rsid w:val="00FC0379"/>
    <w:rsid w:val="00FC0E3F"/>
    <w:rsid w:val="00FC126A"/>
    <w:rsid w:val="00FC185E"/>
    <w:rsid w:val="00FC354F"/>
    <w:rsid w:val="00FC4537"/>
    <w:rsid w:val="00FC61F2"/>
    <w:rsid w:val="00FC6AB9"/>
    <w:rsid w:val="00FC71AE"/>
    <w:rsid w:val="00FC7994"/>
    <w:rsid w:val="00FD046B"/>
    <w:rsid w:val="00FD0499"/>
    <w:rsid w:val="00FD1831"/>
    <w:rsid w:val="00FD2241"/>
    <w:rsid w:val="00FD2336"/>
    <w:rsid w:val="00FD2D14"/>
    <w:rsid w:val="00FD307A"/>
    <w:rsid w:val="00FD3387"/>
    <w:rsid w:val="00FD3B61"/>
    <w:rsid w:val="00FD3BD8"/>
    <w:rsid w:val="00FD434E"/>
    <w:rsid w:val="00FD5335"/>
    <w:rsid w:val="00FD5E90"/>
    <w:rsid w:val="00FD7031"/>
    <w:rsid w:val="00FD71FC"/>
    <w:rsid w:val="00FD75E2"/>
    <w:rsid w:val="00FE18EF"/>
    <w:rsid w:val="00FE1D76"/>
    <w:rsid w:val="00FE2052"/>
    <w:rsid w:val="00FE226C"/>
    <w:rsid w:val="00FE350C"/>
    <w:rsid w:val="00FE3BEC"/>
    <w:rsid w:val="00FE44F3"/>
    <w:rsid w:val="00FE488D"/>
    <w:rsid w:val="00FE4AA6"/>
    <w:rsid w:val="00FE562D"/>
    <w:rsid w:val="00FE5726"/>
    <w:rsid w:val="00FE6DB0"/>
    <w:rsid w:val="00FE7577"/>
    <w:rsid w:val="00FE79AE"/>
    <w:rsid w:val="00FF0BBA"/>
    <w:rsid w:val="00FF0D95"/>
    <w:rsid w:val="00FF1E42"/>
    <w:rsid w:val="00FF2F80"/>
    <w:rsid w:val="00FF33DB"/>
    <w:rsid w:val="00FF34CE"/>
    <w:rsid w:val="00FF504F"/>
    <w:rsid w:val="00FF53EF"/>
    <w:rsid w:val="00FF7C2B"/>
  </w:rsids>
  <m:mathPr>
    <m:mathFont m:val="Cambria Math"/>
    <m:brkBin m:val="before"/>
    <m:brkBinSub m:val="--"/>
    <m:smallFrac m:val="0"/>
    <m:dispDef/>
    <m:lMargin m:val="0"/>
    <m:rMargin m:val="0"/>
    <m:defJc m:val="centerGroup"/>
    <m:wrapIndent m:val="1440"/>
    <m:intLim m:val="subSup"/>
    <m:naryLim m:val="undOvr"/>
  </m:mathPr>
  <w:themeFontLang w:val="tr-TR"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3366F"/>
  <w15:docId w15:val="{2427BC88-062C-41ED-8ABC-833FAFF18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19" w:line="264" w:lineRule="auto"/>
      <w:ind w:left="54" w:hanging="10"/>
    </w:pPr>
    <w:rPr>
      <w:rFonts w:ascii="Times New Roman" w:eastAsia="Times New Roman" w:hAnsi="Times New Roman" w:cs="Times New Roman"/>
      <w:color w:val="000000"/>
      <w:sz w:val="36"/>
    </w:rPr>
  </w:style>
  <w:style w:type="paragraph" w:styleId="Balk1">
    <w:name w:val="heading 1"/>
    <w:basedOn w:val="Normal"/>
    <w:next w:val="Normal"/>
    <w:link w:val="Balk1Char"/>
    <w:qFormat/>
    <w:rsid w:val="009F13EE"/>
    <w:pPr>
      <w:spacing w:after="0" w:line="259" w:lineRule="auto"/>
      <w:ind w:left="0" w:firstLine="0"/>
      <w:jc w:val="center"/>
      <w:outlineLvl w:val="0"/>
    </w:pPr>
    <w:rPr>
      <w:rFonts w:ascii="Imperial BT" w:hAnsi="Imperial BT"/>
      <w:b/>
      <w:i/>
      <w:color w:val="3B5896"/>
      <w:sz w:val="48"/>
    </w:rPr>
  </w:style>
  <w:style w:type="paragraph" w:styleId="Balk2">
    <w:name w:val="heading 2"/>
    <w:next w:val="Normal"/>
    <w:link w:val="Balk2Char"/>
    <w:unhideWhenUsed/>
    <w:qFormat/>
    <w:rsid w:val="00C54E1F"/>
    <w:pPr>
      <w:keepLines/>
      <w:widowControl w:val="0"/>
      <w:spacing w:before="80" w:after="60"/>
      <w:ind w:firstLine="425"/>
      <w:jc w:val="center"/>
      <w:outlineLvl w:val="1"/>
    </w:pPr>
    <w:rPr>
      <w:rFonts w:ascii="Imperial BT" w:eastAsia="Times New Roman" w:hAnsi="Imperial BT" w:cs="Times New Roman"/>
      <w:b/>
      <w:bCs/>
      <w:color w:val="3C5896"/>
      <w:sz w:val="26"/>
      <w:szCs w:val="26"/>
      <w:u w:color="000000"/>
      <w:bdr w:val="nil"/>
    </w:rPr>
  </w:style>
  <w:style w:type="paragraph" w:styleId="Balk3">
    <w:name w:val="heading 3"/>
    <w:basedOn w:val="Normal"/>
    <w:next w:val="Normal"/>
    <w:link w:val="Balk3Char"/>
    <w:unhideWhenUsed/>
    <w:qFormat/>
    <w:rsid w:val="00DA6796"/>
    <w:pPr>
      <w:widowControl w:val="0"/>
      <w:spacing w:before="80" w:after="80" w:line="266" w:lineRule="auto"/>
      <w:ind w:left="0" w:firstLine="425"/>
      <w:jc w:val="both"/>
      <w:outlineLvl w:val="2"/>
    </w:pPr>
    <w:rPr>
      <w:rFonts w:ascii="Imperial BT" w:hAnsi="Imperial BT"/>
      <w:b/>
      <w:bCs/>
      <w:color w:val="3C5896"/>
      <w:sz w:val="20"/>
      <w:szCs w:val="20"/>
    </w:rPr>
  </w:style>
  <w:style w:type="paragraph" w:styleId="Balk4">
    <w:name w:val="heading 4"/>
    <w:basedOn w:val="Normal"/>
    <w:next w:val="Normal"/>
    <w:link w:val="Balk4Char"/>
    <w:unhideWhenUsed/>
    <w:qFormat/>
    <w:rsid w:val="00014A51"/>
    <w:pPr>
      <w:keepNext/>
      <w:keepLines/>
      <w:spacing w:before="40" w:after="0"/>
      <w:ind w:left="0" w:firstLine="426"/>
      <w:outlineLvl w:val="3"/>
    </w:pPr>
    <w:rPr>
      <w:rFonts w:ascii="Imperial BT" w:eastAsiaTheme="majorEastAsia" w:hAnsi="Imperial BT"/>
      <w:b/>
      <w:bCs/>
      <w:color w:val="000000" w:themeColor="text1"/>
      <w:sz w:val="20"/>
      <w:szCs w:val="20"/>
    </w:rPr>
  </w:style>
  <w:style w:type="paragraph" w:styleId="Balk5">
    <w:name w:val="heading 5"/>
    <w:basedOn w:val="Normal"/>
    <w:next w:val="Normal"/>
    <w:link w:val="Balk5Char"/>
    <w:unhideWhenUsed/>
    <w:qFormat/>
    <w:rsid w:val="00C40138"/>
    <w:pPr>
      <w:keepNext/>
      <w:keepLines/>
      <w:spacing w:before="40" w:after="0"/>
      <w:outlineLvl w:val="4"/>
    </w:pPr>
    <w:rPr>
      <w:rFonts w:asciiTheme="majorHAnsi" w:eastAsiaTheme="majorEastAsia" w:hAnsiTheme="majorHAnsi" w:cstheme="majorBidi"/>
      <w:color w:val="2F5496" w:themeColor="accent1" w:themeShade="BF"/>
    </w:rPr>
  </w:style>
  <w:style w:type="paragraph" w:styleId="Balk6">
    <w:name w:val="heading 6"/>
    <w:basedOn w:val="Normal"/>
    <w:next w:val="Normal"/>
    <w:link w:val="Balk6Char"/>
    <w:unhideWhenUsed/>
    <w:qFormat/>
    <w:rsid w:val="00B44D3C"/>
    <w:pPr>
      <w:keepNext/>
      <w:keepLines/>
      <w:spacing w:before="40" w:after="0"/>
      <w:outlineLvl w:val="5"/>
    </w:pPr>
    <w:rPr>
      <w:rFonts w:asciiTheme="majorHAnsi" w:eastAsiaTheme="majorEastAsia" w:hAnsiTheme="majorHAnsi" w:cstheme="majorBidi"/>
      <w:color w:val="1F3763" w:themeColor="accent1" w:themeShade="7F"/>
    </w:rPr>
  </w:style>
  <w:style w:type="paragraph" w:styleId="Balk7">
    <w:name w:val="heading 7"/>
    <w:basedOn w:val="Normal"/>
    <w:next w:val="Normal"/>
    <w:link w:val="Balk7Char"/>
    <w:qFormat/>
    <w:rsid w:val="00CD25AB"/>
    <w:pPr>
      <w:keepNext/>
      <w:tabs>
        <w:tab w:val="left" w:pos="4536"/>
      </w:tabs>
      <w:spacing w:after="0" w:line="240" w:lineRule="auto"/>
      <w:ind w:left="0" w:firstLine="0"/>
      <w:outlineLvl w:val="6"/>
    </w:pPr>
    <w:rPr>
      <w:color w:val="auto"/>
      <w:sz w:val="24"/>
      <w:szCs w:val="24"/>
    </w:rPr>
  </w:style>
  <w:style w:type="paragraph" w:styleId="Balk8">
    <w:name w:val="heading 8"/>
    <w:basedOn w:val="Normal"/>
    <w:next w:val="Normal"/>
    <w:link w:val="Balk8Char"/>
    <w:qFormat/>
    <w:rsid w:val="00CD25AB"/>
    <w:pPr>
      <w:keepNext/>
      <w:tabs>
        <w:tab w:val="left" w:pos="567"/>
      </w:tabs>
      <w:spacing w:after="0" w:line="240" w:lineRule="auto"/>
      <w:ind w:left="0" w:firstLine="284"/>
      <w:jc w:val="center"/>
      <w:outlineLvl w:val="7"/>
    </w:pPr>
    <w:rPr>
      <w:b/>
      <w:bCs/>
      <w:color w:val="auto"/>
      <w:sz w:val="28"/>
      <w:szCs w:val="28"/>
    </w:rPr>
  </w:style>
  <w:style w:type="paragraph" w:styleId="Balk9">
    <w:name w:val="heading 9"/>
    <w:basedOn w:val="Normal"/>
    <w:next w:val="Normal"/>
    <w:link w:val="Balk9Char"/>
    <w:qFormat/>
    <w:rsid w:val="00CD25AB"/>
    <w:pPr>
      <w:keepNext/>
      <w:tabs>
        <w:tab w:val="left" w:pos="567"/>
      </w:tabs>
      <w:spacing w:after="0" w:line="240" w:lineRule="auto"/>
      <w:ind w:left="0" w:firstLine="0"/>
      <w:outlineLvl w:val="8"/>
    </w:pPr>
    <w:rPr>
      <w:b/>
      <w:bCs/>
      <w:color w:val="auto"/>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link w:val="Balk2"/>
    <w:rsid w:val="00C54E1F"/>
    <w:rPr>
      <w:rFonts w:ascii="Imperial BT" w:eastAsia="Times New Roman" w:hAnsi="Imperial BT" w:cs="Times New Roman"/>
      <w:b/>
      <w:bCs/>
      <w:color w:val="3C5896"/>
      <w:sz w:val="26"/>
      <w:szCs w:val="26"/>
      <w:u w:color="000000"/>
      <w:bdr w:val="nil"/>
    </w:rPr>
  </w:style>
  <w:style w:type="character" w:customStyle="1" w:styleId="Balk1Char">
    <w:name w:val="Başlık 1 Char"/>
    <w:link w:val="Balk1"/>
    <w:rsid w:val="009F13EE"/>
    <w:rPr>
      <w:rFonts w:ascii="Imperial BT" w:eastAsia="Times New Roman" w:hAnsi="Imperial BT" w:cs="Times New Roman"/>
      <w:b/>
      <w:i/>
      <w:color w:val="3B5896"/>
      <w:sz w:val="48"/>
    </w:rPr>
  </w:style>
  <w:style w:type="paragraph" w:styleId="ListeParagraf">
    <w:name w:val="List Paragraph"/>
    <w:basedOn w:val="Normal"/>
    <w:uiPriority w:val="34"/>
    <w:qFormat/>
    <w:rsid w:val="00886BA0"/>
    <w:pPr>
      <w:ind w:left="720"/>
      <w:contextualSpacing/>
    </w:pPr>
  </w:style>
  <w:style w:type="paragraph" w:styleId="TBal">
    <w:name w:val="TOC Heading"/>
    <w:basedOn w:val="Balk1"/>
    <w:next w:val="Normal"/>
    <w:uiPriority w:val="39"/>
    <w:unhideWhenUsed/>
    <w:qFormat/>
    <w:rsid w:val="007C1DF3"/>
    <w:pPr>
      <w:spacing w:before="240"/>
      <w:jc w:val="left"/>
      <w:outlineLvl w:val="9"/>
    </w:pPr>
    <w:rPr>
      <w:rFonts w:asciiTheme="majorHAnsi" w:eastAsiaTheme="majorEastAsia" w:hAnsiTheme="majorHAnsi" w:cstheme="majorBidi"/>
      <w:color w:val="2F5496" w:themeColor="accent1" w:themeShade="BF"/>
      <w:sz w:val="32"/>
      <w:szCs w:val="32"/>
    </w:rPr>
  </w:style>
  <w:style w:type="paragraph" w:styleId="T2">
    <w:name w:val="toc 2"/>
    <w:basedOn w:val="Normal"/>
    <w:next w:val="Normal"/>
    <w:autoRedefine/>
    <w:uiPriority w:val="39"/>
    <w:unhideWhenUsed/>
    <w:rsid w:val="00EB01F0"/>
    <w:pPr>
      <w:tabs>
        <w:tab w:val="right" w:leader="dot" w:pos="7927"/>
      </w:tabs>
      <w:spacing w:after="0"/>
      <w:ind w:left="360"/>
    </w:pPr>
    <w:rPr>
      <w:rFonts w:ascii="Imperial BT" w:eastAsiaTheme="majorEastAsia" w:hAnsi="Imperial BT" w:cstheme="minorHAnsi"/>
      <w:b/>
      <w:bCs/>
      <w:smallCaps/>
      <w:noProof/>
      <w:color w:val="auto"/>
      <w:sz w:val="20"/>
      <w:szCs w:val="24"/>
    </w:rPr>
  </w:style>
  <w:style w:type="paragraph" w:styleId="T1">
    <w:name w:val="toc 1"/>
    <w:basedOn w:val="Normal"/>
    <w:next w:val="Normal"/>
    <w:autoRedefine/>
    <w:uiPriority w:val="39"/>
    <w:unhideWhenUsed/>
    <w:rsid w:val="002F3A8F"/>
    <w:pPr>
      <w:tabs>
        <w:tab w:val="right" w:leader="dot" w:pos="7644"/>
      </w:tabs>
      <w:spacing w:before="120" w:after="120"/>
      <w:ind w:left="0"/>
    </w:pPr>
    <w:rPr>
      <w:rFonts w:asciiTheme="minorHAnsi" w:eastAsiaTheme="majorEastAsia" w:hAnsiTheme="minorHAnsi" w:cstheme="minorHAnsi"/>
      <w:b/>
      <w:bCs/>
      <w:caps/>
      <w:noProof/>
      <w:color w:val="7480B5"/>
      <w:sz w:val="20"/>
      <w:szCs w:val="24"/>
    </w:rPr>
  </w:style>
  <w:style w:type="paragraph" w:styleId="T3">
    <w:name w:val="toc 3"/>
    <w:basedOn w:val="Normal"/>
    <w:next w:val="Normal"/>
    <w:autoRedefine/>
    <w:uiPriority w:val="39"/>
    <w:unhideWhenUsed/>
    <w:rsid w:val="00BB0F34"/>
    <w:pPr>
      <w:tabs>
        <w:tab w:val="right" w:leader="dot" w:pos="7927"/>
      </w:tabs>
      <w:spacing w:after="0" w:line="266" w:lineRule="auto"/>
      <w:ind w:left="720"/>
    </w:pPr>
    <w:rPr>
      <w:rFonts w:ascii="Imperial BT" w:eastAsiaTheme="majorEastAsia" w:hAnsi="Imperial BT" w:cstheme="minorHAnsi"/>
      <w:i/>
      <w:iCs/>
      <w:noProof/>
      <w:color w:val="000000" w:themeColor="text1"/>
      <w:sz w:val="20"/>
      <w:szCs w:val="24"/>
    </w:rPr>
  </w:style>
  <w:style w:type="paragraph" w:styleId="BalonMetni">
    <w:name w:val="Balloon Text"/>
    <w:basedOn w:val="Normal"/>
    <w:link w:val="BalonMetniChar"/>
    <w:semiHidden/>
    <w:unhideWhenUsed/>
    <w:rsid w:val="00B44D3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semiHidden/>
    <w:rsid w:val="00B44D3C"/>
    <w:rPr>
      <w:rFonts w:ascii="Segoe UI" w:eastAsia="Times New Roman" w:hAnsi="Segoe UI" w:cs="Segoe UI"/>
      <w:color w:val="000000"/>
      <w:sz w:val="18"/>
      <w:szCs w:val="18"/>
    </w:rPr>
  </w:style>
  <w:style w:type="character" w:customStyle="1" w:styleId="Balk6Char">
    <w:name w:val="Başlık 6 Char"/>
    <w:basedOn w:val="VarsaylanParagrafYazTipi"/>
    <w:link w:val="Balk6"/>
    <w:rsid w:val="00B44D3C"/>
    <w:rPr>
      <w:rFonts w:asciiTheme="majorHAnsi" w:eastAsiaTheme="majorEastAsia" w:hAnsiTheme="majorHAnsi" w:cstheme="majorBidi"/>
      <w:color w:val="1F3763" w:themeColor="accent1" w:themeShade="7F"/>
      <w:sz w:val="36"/>
    </w:rPr>
  </w:style>
  <w:style w:type="table" w:styleId="TabloKlavuzu">
    <w:name w:val="Table Grid"/>
    <w:basedOn w:val="NormalTablo"/>
    <w:uiPriority w:val="39"/>
    <w:rsid w:val="00522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uiPriority w:val="99"/>
    <w:rsid w:val="00916871"/>
    <w:rPr>
      <w:color w:val="0000FF"/>
      <w:u w:val="single"/>
    </w:rPr>
  </w:style>
  <w:style w:type="paragraph" w:styleId="DipnotMetni">
    <w:name w:val="footnote text"/>
    <w:basedOn w:val="Normal"/>
    <w:link w:val="DipnotMetniChar"/>
    <w:uiPriority w:val="99"/>
    <w:rsid w:val="00916871"/>
    <w:pPr>
      <w:spacing w:after="0" w:line="240" w:lineRule="auto"/>
      <w:ind w:left="0" w:firstLine="0"/>
    </w:pPr>
    <w:rPr>
      <w:color w:val="auto"/>
      <w:sz w:val="24"/>
      <w:szCs w:val="24"/>
    </w:rPr>
  </w:style>
  <w:style w:type="character" w:customStyle="1" w:styleId="DipnotMetniChar">
    <w:name w:val="Dipnot Metni Char"/>
    <w:basedOn w:val="VarsaylanParagrafYazTipi"/>
    <w:link w:val="DipnotMetni"/>
    <w:uiPriority w:val="99"/>
    <w:rsid w:val="00916871"/>
    <w:rPr>
      <w:rFonts w:ascii="Times New Roman" w:eastAsia="Times New Roman" w:hAnsi="Times New Roman" w:cs="Times New Roman"/>
      <w:sz w:val="24"/>
      <w:szCs w:val="24"/>
    </w:rPr>
  </w:style>
  <w:style w:type="character" w:styleId="DipnotBavurusu">
    <w:name w:val="footnote reference"/>
    <w:uiPriority w:val="99"/>
    <w:rsid w:val="00916871"/>
    <w:rPr>
      <w:vertAlign w:val="superscript"/>
    </w:rPr>
  </w:style>
  <w:style w:type="paragraph" w:styleId="NormalWeb">
    <w:name w:val="Normal (Web)"/>
    <w:basedOn w:val="Normal"/>
    <w:uiPriority w:val="99"/>
    <w:rsid w:val="00D779B1"/>
    <w:pPr>
      <w:spacing w:before="100" w:beforeAutospacing="1" w:after="100" w:afterAutospacing="1" w:line="240" w:lineRule="auto"/>
      <w:ind w:left="0" w:firstLine="0"/>
      <w:jc w:val="both"/>
    </w:pPr>
    <w:rPr>
      <w:color w:val="auto"/>
      <w:sz w:val="24"/>
      <w:szCs w:val="24"/>
    </w:rPr>
  </w:style>
  <w:style w:type="paragraph" w:styleId="z-Formunst">
    <w:name w:val="HTML Top of Form"/>
    <w:basedOn w:val="Normal"/>
    <w:next w:val="Normal"/>
    <w:link w:val="z-FormunstChar"/>
    <w:hidden/>
    <w:rsid w:val="00D779B1"/>
    <w:pPr>
      <w:pBdr>
        <w:bottom w:val="single" w:sz="6" w:space="1" w:color="auto"/>
      </w:pBdr>
      <w:spacing w:after="0" w:line="240" w:lineRule="auto"/>
      <w:ind w:left="0" w:firstLine="0"/>
      <w:jc w:val="center"/>
    </w:pPr>
    <w:rPr>
      <w:rFonts w:ascii="Arial" w:hAnsi="Arial" w:cs="Arial"/>
      <w:vanish/>
      <w:color w:val="auto"/>
      <w:sz w:val="16"/>
      <w:szCs w:val="16"/>
    </w:rPr>
  </w:style>
  <w:style w:type="character" w:customStyle="1" w:styleId="z-FormunstChar">
    <w:name w:val="z-Formun Üstü Char"/>
    <w:basedOn w:val="VarsaylanParagrafYazTipi"/>
    <w:link w:val="z-Formunst"/>
    <w:rsid w:val="00D779B1"/>
    <w:rPr>
      <w:rFonts w:ascii="Arial" w:eastAsia="Times New Roman" w:hAnsi="Arial" w:cs="Arial"/>
      <w:vanish/>
      <w:sz w:val="16"/>
      <w:szCs w:val="16"/>
    </w:rPr>
  </w:style>
  <w:style w:type="paragraph" w:styleId="z-FormunAlt">
    <w:name w:val="HTML Bottom of Form"/>
    <w:basedOn w:val="Normal"/>
    <w:next w:val="Normal"/>
    <w:link w:val="z-FormunAltChar"/>
    <w:hidden/>
    <w:rsid w:val="00D779B1"/>
    <w:pPr>
      <w:pBdr>
        <w:top w:val="single" w:sz="6" w:space="1" w:color="auto"/>
      </w:pBdr>
      <w:spacing w:after="0" w:line="240" w:lineRule="auto"/>
      <w:ind w:left="0" w:firstLine="0"/>
      <w:jc w:val="center"/>
    </w:pPr>
    <w:rPr>
      <w:rFonts w:ascii="Arial" w:hAnsi="Arial" w:cs="Arial"/>
      <w:vanish/>
      <w:color w:val="auto"/>
      <w:sz w:val="16"/>
      <w:szCs w:val="16"/>
    </w:rPr>
  </w:style>
  <w:style w:type="character" w:customStyle="1" w:styleId="z-FormunAltChar">
    <w:name w:val="z-Formun Altı Char"/>
    <w:basedOn w:val="VarsaylanParagrafYazTipi"/>
    <w:link w:val="z-FormunAlt"/>
    <w:rsid w:val="00D779B1"/>
    <w:rPr>
      <w:rFonts w:ascii="Arial" w:eastAsia="Times New Roman" w:hAnsi="Arial" w:cs="Arial"/>
      <w:vanish/>
      <w:sz w:val="16"/>
      <w:szCs w:val="16"/>
    </w:rPr>
  </w:style>
  <w:style w:type="paragraph" w:styleId="T4">
    <w:name w:val="toc 4"/>
    <w:basedOn w:val="Normal"/>
    <w:next w:val="Normal"/>
    <w:autoRedefine/>
    <w:uiPriority w:val="39"/>
    <w:unhideWhenUsed/>
    <w:rsid w:val="000D1FCE"/>
    <w:pPr>
      <w:spacing w:after="0"/>
      <w:ind w:left="1080"/>
    </w:pPr>
    <w:rPr>
      <w:rFonts w:asciiTheme="minorHAnsi" w:hAnsiTheme="minorHAnsi" w:cstheme="minorHAnsi"/>
      <w:sz w:val="18"/>
      <w:szCs w:val="21"/>
    </w:rPr>
  </w:style>
  <w:style w:type="paragraph" w:styleId="T5">
    <w:name w:val="toc 5"/>
    <w:basedOn w:val="Normal"/>
    <w:next w:val="Normal"/>
    <w:autoRedefine/>
    <w:uiPriority w:val="39"/>
    <w:unhideWhenUsed/>
    <w:rsid w:val="000D1FCE"/>
    <w:pPr>
      <w:spacing w:after="0"/>
      <w:ind w:left="1440"/>
    </w:pPr>
    <w:rPr>
      <w:rFonts w:asciiTheme="minorHAnsi" w:hAnsiTheme="minorHAnsi" w:cstheme="minorHAnsi"/>
      <w:sz w:val="18"/>
      <w:szCs w:val="21"/>
    </w:rPr>
  </w:style>
  <w:style w:type="paragraph" w:styleId="T6">
    <w:name w:val="toc 6"/>
    <w:basedOn w:val="Normal"/>
    <w:next w:val="Normal"/>
    <w:autoRedefine/>
    <w:uiPriority w:val="39"/>
    <w:unhideWhenUsed/>
    <w:rsid w:val="000D1FCE"/>
    <w:pPr>
      <w:spacing w:after="0"/>
      <w:ind w:left="1800"/>
    </w:pPr>
    <w:rPr>
      <w:rFonts w:asciiTheme="minorHAnsi" w:hAnsiTheme="minorHAnsi" w:cstheme="minorHAnsi"/>
      <w:sz w:val="18"/>
      <w:szCs w:val="21"/>
    </w:rPr>
  </w:style>
  <w:style w:type="paragraph" w:styleId="T7">
    <w:name w:val="toc 7"/>
    <w:basedOn w:val="Normal"/>
    <w:next w:val="Normal"/>
    <w:autoRedefine/>
    <w:uiPriority w:val="39"/>
    <w:unhideWhenUsed/>
    <w:rsid w:val="000D1FCE"/>
    <w:pPr>
      <w:spacing w:after="0"/>
      <w:ind w:left="2160"/>
    </w:pPr>
    <w:rPr>
      <w:rFonts w:asciiTheme="minorHAnsi" w:hAnsiTheme="minorHAnsi" w:cstheme="minorHAnsi"/>
      <w:sz w:val="18"/>
      <w:szCs w:val="21"/>
    </w:rPr>
  </w:style>
  <w:style w:type="paragraph" w:styleId="T8">
    <w:name w:val="toc 8"/>
    <w:basedOn w:val="Normal"/>
    <w:next w:val="Normal"/>
    <w:autoRedefine/>
    <w:uiPriority w:val="39"/>
    <w:unhideWhenUsed/>
    <w:rsid w:val="000D1FCE"/>
    <w:pPr>
      <w:spacing w:after="0"/>
      <w:ind w:left="2520"/>
    </w:pPr>
    <w:rPr>
      <w:rFonts w:asciiTheme="minorHAnsi" w:hAnsiTheme="minorHAnsi" w:cstheme="minorHAnsi"/>
      <w:sz w:val="18"/>
      <w:szCs w:val="21"/>
    </w:rPr>
  </w:style>
  <w:style w:type="paragraph" w:styleId="T9">
    <w:name w:val="toc 9"/>
    <w:basedOn w:val="Normal"/>
    <w:next w:val="Normal"/>
    <w:autoRedefine/>
    <w:uiPriority w:val="39"/>
    <w:unhideWhenUsed/>
    <w:rsid w:val="000D1FCE"/>
    <w:pPr>
      <w:spacing w:after="0"/>
      <w:ind w:left="2880"/>
    </w:pPr>
    <w:rPr>
      <w:rFonts w:asciiTheme="minorHAnsi" w:hAnsiTheme="minorHAnsi" w:cstheme="minorHAnsi"/>
      <w:sz w:val="18"/>
      <w:szCs w:val="21"/>
    </w:rPr>
  </w:style>
  <w:style w:type="paragraph" w:styleId="AltBilgi">
    <w:name w:val="footer"/>
    <w:basedOn w:val="Normal"/>
    <w:link w:val="AltBilgiChar"/>
    <w:uiPriority w:val="99"/>
    <w:unhideWhenUsed/>
    <w:rsid w:val="00655A12"/>
    <w:pPr>
      <w:tabs>
        <w:tab w:val="center" w:pos="4680"/>
        <w:tab w:val="right" w:pos="9360"/>
      </w:tabs>
      <w:spacing w:after="0" w:line="240" w:lineRule="auto"/>
      <w:ind w:left="0" w:firstLine="0"/>
    </w:pPr>
    <w:rPr>
      <w:rFonts w:asciiTheme="minorHAnsi" w:eastAsiaTheme="minorEastAsia" w:hAnsiTheme="minorHAnsi"/>
      <w:color w:val="auto"/>
      <w:sz w:val="22"/>
      <w:lang w:bidi="hi-IN"/>
    </w:rPr>
  </w:style>
  <w:style w:type="character" w:customStyle="1" w:styleId="AltBilgiChar">
    <w:name w:val="Alt Bilgi Char"/>
    <w:basedOn w:val="VarsaylanParagrafYazTipi"/>
    <w:link w:val="AltBilgi"/>
    <w:uiPriority w:val="99"/>
    <w:rsid w:val="00655A12"/>
    <w:rPr>
      <w:rFonts w:cs="Times New Roman"/>
      <w:lang w:bidi="hi-IN"/>
    </w:rPr>
  </w:style>
  <w:style w:type="character" w:customStyle="1" w:styleId="Balk3Char">
    <w:name w:val="Başlık 3 Char"/>
    <w:basedOn w:val="VarsaylanParagrafYazTipi"/>
    <w:link w:val="Balk3"/>
    <w:rsid w:val="00DA6796"/>
    <w:rPr>
      <w:rFonts w:ascii="Imperial BT" w:eastAsia="Times New Roman" w:hAnsi="Imperial BT" w:cs="Times New Roman"/>
      <w:b/>
      <w:bCs/>
      <w:color w:val="3C5896"/>
      <w:sz w:val="20"/>
      <w:szCs w:val="20"/>
    </w:rPr>
  </w:style>
  <w:style w:type="character" w:customStyle="1" w:styleId="Balk4Char">
    <w:name w:val="Başlık 4 Char"/>
    <w:basedOn w:val="VarsaylanParagrafYazTipi"/>
    <w:link w:val="Balk4"/>
    <w:rsid w:val="00014A51"/>
    <w:rPr>
      <w:rFonts w:ascii="Imperial BT" w:eastAsiaTheme="majorEastAsia" w:hAnsi="Imperial BT" w:cs="Times New Roman"/>
      <w:b/>
      <w:bCs/>
      <w:color w:val="000000" w:themeColor="text1"/>
      <w:sz w:val="20"/>
      <w:szCs w:val="20"/>
    </w:rPr>
  </w:style>
  <w:style w:type="numbering" w:customStyle="1" w:styleId="Stil1">
    <w:name w:val="Stil1"/>
    <w:basedOn w:val="ListeYok"/>
    <w:uiPriority w:val="99"/>
    <w:rsid w:val="00A177E2"/>
    <w:pPr>
      <w:numPr>
        <w:numId w:val="1"/>
      </w:numPr>
    </w:pPr>
  </w:style>
  <w:style w:type="paragraph" w:customStyle="1" w:styleId="GvdeMetni21">
    <w:name w:val="Gövde Metni 21"/>
    <w:basedOn w:val="Normal"/>
    <w:rsid w:val="00C40138"/>
    <w:pPr>
      <w:tabs>
        <w:tab w:val="left" w:pos="284"/>
        <w:tab w:val="left" w:pos="851"/>
      </w:tabs>
      <w:spacing w:after="0" w:line="240" w:lineRule="auto"/>
      <w:ind w:left="0" w:firstLine="0"/>
      <w:jc w:val="both"/>
    </w:pPr>
    <w:rPr>
      <w:rFonts w:cs="Mangal"/>
      <w:color w:val="auto"/>
      <w:sz w:val="24"/>
      <w:szCs w:val="24"/>
      <w:lang w:bidi="hi-IN"/>
    </w:rPr>
  </w:style>
  <w:style w:type="paragraph" w:customStyle="1" w:styleId="Metin">
    <w:name w:val="Metin"/>
    <w:rsid w:val="00C40138"/>
    <w:pPr>
      <w:tabs>
        <w:tab w:val="left" w:pos="566"/>
      </w:tabs>
      <w:spacing w:after="0" w:line="240" w:lineRule="auto"/>
      <w:ind w:firstLine="566"/>
      <w:jc w:val="both"/>
    </w:pPr>
    <w:rPr>
      <w:rFonts w:ascii="Times New Roman" w:eastAsia="Times New Roman" w:hAnsi="Times New Roman" w:cs="Times New Roman"/>
      <w:sz w:val="19"/>
      <w:szCs w:val="20"/>
    </w:rPr>
  </w:style>
  <w:style w:type="character" w:customStyle="1" w:styleId="apple-converted-space">
    <w:name w:val="apple-converted-space"/>
    <w:basedOn w:val="VarsaylanParagrafYazTipi"/>
    <w:rsid w:val="00C40138"/>
  </w:style>
  <w:style w:type="character" w:customStyle="1" w:styleId="spelle">
    <w:name w:val="spelle"/>
    <w:basedOn w:val="VarsaylanParagrafYazTipi"/>
    <w:rsid w:val="00C40138"/>
  </w:style>
  <w:style w:type="character" w:customStyle="1" w:styleId="grame">
    <w:name w:val="grame"/>
    <w:basedOn w:val="VarsaylanParagrafYazTipi"/>
    <w:rsid w:val="00C40138"/>
  </w:style>
  <w:style w:type="character" w:customStyle="1" w:styleId="Balk5Char">
    <w:name w:val="Başlık 5 Char"/>
    <w:basedOn w:val="VarsaylanParagrafYazTipi"/>
    <w:link w:val="Balk5"/>
    <w:rsid w:val="00C40138"/>
    <w:rPr>
      <w:rFonts w:asciiTheme="majorHAnsi" w:eastAsiaTheme="majorEastAsia" w:hAnsiTheme="majorHAnsi" w:cstheme="majorBidi"/>
      <w:color w:val="2F5496" w:themeColor="accent1" w:themeShade="BF"/>
      <w:sz w:val="36"/>
    </w:rPr>
  </w:style>
  <w:style w:type="paragraph" w:customStyle="1" w:styleId="msonormal0">
    <w:name w:val="msonormal"/>
    <w:basedOn w:val="Normal"/>
    <w:rsid w:val="00C40138"/>
    <w:pPr>
      <w:spacing w:before="100" w:beforeAutospacing="1" w:after="100" w:afterAutospacing="1" w:line="240" w:lineRule="auto"/>
      <w:ind w:left="0" w:firstLine="0"/>
    </w:pPr>
    <w:rPr>
      <w:color w:val="auto"/>
      <w:sz w:val="24"/>
      <w:szCs w:val="24"/>
    </w:rPr>
  </w:style>
  <w:style w:type="paragraph" w:customStyle="1" w:styleId="calibre1">
    <w:name w:val="calibre1"/>
    <w:basedOn w:val="Normal"/>
    <w:rsid w:val="00C40138"/>
    <w:pPr>
      <w:spacing w:before="100" w:beforeAutospacing="1" w:after="100" w:afterAutospacing="1" w:line="240" w:lineRule="auto"/>
      <w:ind w:left="0" w:firstLine="0"/>
    </w:pPr>
    <w:rPr>
      <w:color w:val="auto"/>
      <w:sz w:val="24"/>
      <w:szCs w:val="24"/>
    </w:rPr>
  </w:style>
  <w:style w:type="character" w:styleId="zlenenKpr">
    <w:name w:val="FollowedHyperlink"/>
    <w:basedOn w:val="VarsaylanParagrafYazTipi"/>
    <w:unhideWhenUsed/>
    <w:rsid w:val="00C40138"/>
    <w:rPr>
      <w:color w:val="800080"/>
      <w:u w:val="single"/>
    </w:rPr>
  </w:style>
  <w:style w:type="paragraph" w:customStyle="1" w:styleId="3-normalyaz">
    <w:name w:val="3-normalyaz"/>
    <w:basedOn w:val="Normal"/>
    <w:rsid w:val="00C40138"/>
    <w:pPr>
      <w:spacing w:before="100" w:beforeAutospacing="1" w:after="100" w:afterAutospacing="1" w:line="240" w:lineRule="auto"/>
      <w:ind w:left="0" w:firstLine="0"/>
    </w:pPr>
    <w:rPr>
      <w:color w:val="auto"/>
      <w:sz w:val="24"/>
      <w:szCs w:val="24"/>
    </w:rPr>
  </w:style>
  <w:style w:type="paragraph" w:customStyle="1" w:styleId="GvdeMetni22">
    <w:name w:val="Gövde Metni 22"/>
    <w:basedOn w:val="Normal"/>
    <w:rsid w:val="00C40138"/>
    <w:pPr>
      <w:tabs>
        <w:tab w:val="left" w:pos="284"/>
        <w:tab w:val="left" w:pos="851"/>
      </w:tabs>
      <w:spacing w:after="0" w:line="240" w:lineRule="auto"/>
      <w:ind w:left="0" w:firstLine="0"/>
      <w:jc w:val="both"/>
    </w:pPr>
    <w:rPr>
      <w:rFonts w:cs="Mangal"/>
      <w:color w:val="auto"/>
      <w:sz w:val="24"/>
      <w:szCs w:val="24"/>
      <w:lang w:bidi="hi-IN"/>
    </w:rPr>
  </w:style>
  <w:style w:type="character" w:customStyle="1" w:styleId="normal1">
    <w:name w:val="normal1"/>
    <w:basedOn w:val="VarsaylanParagrafYazTipi"/>
    <w:rsid w:val="00C40138"/>
  </w:style>
  <w:style w:type="character" w:styleId="Gl">
    <w:name w:val="Strong"/>
    <w:basedOn w:val="VarsaylanParagrafYazTipi"/>
    <w:uiPriority w:val="22"/>
    <w:qFormat/>
    <w:rsid w:val="00C40138"/>
    <w:rPr>
      <w:b/>
      <w:bCs/>
    </w:rPr>
  </w:style>
  <w:style w:type="paragraph" w:styleId="GvdeMetni">
    <w:name w:val="Body Text"/>
    <w:basedOn w:val="Normal"/>
    <w:link w:val="GvdeMetniChar"/>
    <w:rsid w:val="00C40138"/>
    <w:pPr>
      <w:tabs>
        <w:tab w:val="right" w:pos="7143"/>
      </w:tabs>
      <w:autoSpaceDE w:val="0"/>
      <w:autoSpaceDN w:val="0"/>
      <w:adjustRightInd w:val="0"/>
      <w:spacing w:before="120" w:after="0" w:line="240" w:lineRule="auto"/>
      <w:ind w:left="0" w:firstLine="0"/>
      <w:jc w:val="center"/>
    </w:pPr>
    <w:rPr>
      <w:b/>
      <w:bCs/>
      <w:color w:val="800000"/>
      <w:sz w:val="26"/>
      <w:szCs w:val="24"/>
    </w:rPr>
  </w:style>
  <w:style w:type="character" w:customStyle="1" w:styleId="GvdeMetniChar">
    <w:name w:val="Gövde Metni Char"/>
    <w:basedOn w:val="VarsaylanParagrafYazTipi"/>
    <w:link w:val="GvdeMetni"/>
    <w:rsid w:val="00C40138"/>
    <w:rPr>
      <w:rFonts w:ascii="Times New Roman" w:eastAsia="Times New Roman" w:hAnsi="Times New Roman" w:cs="Times New Roman"/>
      <w:b/>
      <w:bCs/>
      <w:color w:val="800000"/>
      <w:sz w:val="26"/>
      <w:szCs w:val="24"/>
    </w:rPr>
  </w:style>
  <w:style w:type="paragraph" w:styleId="KonuBal">
    <w:name w:val="Title"/>
    <w:basedOn w:val="Normal"/>
    <w:link w:val="KonuBalChar"/>
    <w:qFormat/>
    <w:rsid w:val="00C40138"/>
    <w:pPr>
      <w:tabs>
        <w:tab w:val="left" w:pos="396"/>
      </w:tabs>
      <w:autoSpaceDE w:val="0"/>
      <w:autoSpaceDN w:val="0"/>
      <w:adjustRightInd w:val="0"/>
      <w:spacing w:before="120" w:after="0" w:line="240" w:lineRule="auto"/>
      <w:ind w:left="0" w:firstLine="0"/>
      <w:jc w:val="center"/>
    </w:pPr>
    <w:rPr>
      <w:b/>
      <w:color w:val="800000"/>
      <w:sz w:val="26"/>
      <w:szCs w:val="24"/>
    </w:rPr>
  </w:style>
  <w:style w:type="character" w:customStyle="1" w:styleId="KonuBalChar">
    <w:name w:val="Konu Başlığı Char"/>
    <w:basedOn w:val="VarsaylanParagrafYazTipi"/>
    <w:link w:val="KonuBal"/>
    <w:rsid w:val="00C40138"/>
    <w:rPr>
      <w:rFonts w:ascii="Times New Roman" w:eastAsia="Times New Roman" w:hAnsi="Times New Roman" w:cs="Times New Roman"/>
      <w:b/>
      <w:color w:val="800000"/>
      <w:sz w:val="26"/>
      <w:szCs w:val="24"/>
    </w:rPr>
  </w:style>
  <w:style w:type="paragraph" w:styleId="GvdeMetniGirintisi">
    <w:name w:val="Body Text Indent"/>
    <w:basedOn w:val="Normal"/>
    <w:link w:val="GvdeMetniGirintisiChar"/>
    <w:unhideWhenUsed/>
    <w:rsid w:val="00C40138"/>
    <w:pPr>
      <w:spacing w:after="120"/>
      <w:ind w:left="283"/>
    </w:pPr>
  </w:style>
  <w:style w:type="character" w:customStyle="1" w:styleId="GvdeMetniGirintisiChar">
    <w:name w:val="Gövde Metni Girintisi Char"/>
    <w:basedOn w:val="VarsaylanParagrafYazTipi"/>
    <w:link w:val="GvdeMetniGirintisi"/>
    <w:rsid w:val="00C40138"/>
    <w:rPr>
      <w:rFonts w:ascii="Times New Roman" w:eastAsia="Times New Roman" w:hAnsi="Times New Roman" w:cs="Times New Roman"/>
      <w:color w:val="000000"/>
      <w:sz w:val="36"/>
    </w:rPr>
  </w:style>
  <w:style w:type="paragraph" w:styleId="GvdeMetni2">
    <w:name w:val="Body Text 2"/>
    <w:basedOn w:val="Normal"/>
    <w:link w:val="GvdeMetni2Char"/>
    <w:unhideWhenUsed/>
    <w:rsid w:val="00C40138"/>
    <w:pPr>
      <w:spacing w:after="120" w:line="480" w:lineRule="auto"/>
    </w:pPr>
  </w:style>
  <w:style w:type="character" w:customStyle="1" w:styleId="GvdeMetni2Char">
    <w:name w:val="Gövde Metni 2 Char"/>
    <w:basedOn w:val="VarsaylanParagrafYazTipi"/>
    <w:link w:val="GvdeMetni2"/>
    <w:rsid w:val="00C40138"/>
    <w:rPr>
      <w:rFonts w:ascii="Times New Roman" w:eastAsia="Times New Roman" w:hAnsi="Times New Roman" w:cs="Times New Roman"/>
      <w:color w:val="000000"/>
      <w:sz w:val="36"/>
    </w:rPr>
  </w:style>
  <w:style w:type="paragraph" w:styleId="GvdeMetniGirintisi2">
    <w:name w:val="Body Text Indent 2"/>
    <w:basedOn w:val="Normal"/>
    <w:link w:val="GvdeMetniGirintisi2Char"/>
    <w:unhideWhenUsed/>
    <w:rsid w:val="00C40138"/>
    <w:pPr>
      <w:spacing w:after="120" w:line="480" w:lineRule="auto"/>
      <w:ind w:left="283"/>
    </w:pPr>
  </w:style>
  <w:style w:type="character" w:customStyle="1" w:styleId="GvdeMetniGirintisi2Char">
    <w:name w:val="Gövde Metni Girintisi 2 Char"/>
    <w:basedOn w:val="VarsaylanParagrafYazTipi"/>
    <w:link w:val="GvdeMetniGirintisi2"/>
    <w:rsid w:val="00C40138"/>
    <w:rPr>
      <w:rFonts w:ascii="Times New Roman" w:eastAsia="Times New Roman" w:hAnsi="Times New Roman" w:cs="Times New Roman"/>
      <w:color w:val="000000"/>
      <w:sz w:val="36"/>
    </w:rPr>
  </w:style>
  <w:style w:type="paragraph" w:styleId="GvdeMetni3">
    <w:name w:val="Body Text 3"/>
    <w:basedOn w:val="Normal"/>
    <w:link w:val="GvdeMetni3Char"/>
    <w:unhideWhenUsed/>
    <w:rsid w:val="00C40138"/>
    <w:pPr>
      <w:spacing w:after="120"/>
    </w:pPr>
    <w:rPr>
      <w:sz w:val="16"/>
      <w:szCs w:val="16"/>
    </w:rPr>
  </w:style>
  <w:style w:type="character" w:customStyle="1" w:styleId="GvdeMetni3Char">
    <w:name w:val="Gövde Metni 3 Char"/>
    <w:basedOn w:val="VarsaylanParagrafYazTipi"/>
    <w:link w:val="GvdeMetni3"/>
    <w:rsid w:val="00C40138"/>
    <w:rPr>
      <w:rFonts w:ascii="Times New Roman" w:eastAsia="Times New Roman" w:hAnsi="Times New Roman" w:cs="Times New Roman"/>
      <w:color w:val="000000"/>
      <w:sz w:val="16"/>
      <w:szCs w:val="16"/>
    </w:rPr>
  </w:style>
  <w:style w:type="character" w:customStyle="1" w:styleId="zmlenmeyenBahsetme1">
    <w:name w:val="Çözümlenmeyen Bahsetme1"/>
    <w:basedOn w:val="VarsaylanParagrafYazTipi"/>
    <w:uiPriority w:val="99"/>
    <w:semiHidden/>
    <w:unhideWhenUsed/>
    <w:rsid w:val="00C40138"/>
    <w:rPr>
      <w:color w:val="605E5C"/>
      <w:shd w:val="clear" w:color="auto" w:fill="E1DFDD"/>
    </w:rPr>
  </w:style>
  <w:style w:type="paragraph" w:styleId="stBilgi">
    <w:name w:val="header"/>
    <w:basedOn w:val="Normal"/>
    <w:link w:val="stBilgiChar"/>
    <w:uiPriority w:val="99"/>
    <w:unhideWhenUsed/>
    <w:rsid w:val="006F447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F4475"/>
    <w:rPr>
      <w:rFonts w:ascii="Times New Roman" w:eastAsia="Times New Roman" w:hAnsi="Times New Roman" w:cs="Times New Roman"/>
      <w:color w:val="000000"/>
      <w:sz w:val="36"/>
    </w:rPr>
  </w:style>
  <w:style w:type="table" w:customStyle="1" w:styleId="TabloKlavuzu1">
    <w:name w:val="Tablo Kılavuzu1"/>
    <w:basedOn w:val="NormalTablo"/>
    <w:next w:val="TabloKlavuzu"/>
    <w:uiPriority w:val="39"/>
    <w:rsid w:val="0076522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0">
    <w:name w:val="Başlık #1_"/>
    <w:basedOn w:val="VarsaylanParagrafYazTipi"/>
    <w:link w:val="Balk11"/>
    <w:rsid w:val="000F65DE"/>
    <w:rPr>
      <w:rFonts w:ascii="Arial" w:eastAsia="Arial" w:hAnsi="Arial" w:cs="Arial"/>
      <w:b/>
      <w:bCs/>
      <w:sz w:val="42"/>
      <w:szCs w:val="42"/>
    </w:rPr>
  </w:style>
  <w:style w:type="paragraph" w:customStyle="1" w:styleId="Balk11">
    <w:name w:val="Başlık #1"/>
    <w:basedOn w:val="Normal"/>
    <w:link w:val="Balk10"/>
    <w:rsid w:val="000F65DE"/>
    <w:pPr>
      <w:widowControl w:val="0"/>
      <w:spacing w:before="420" w:after="100" w:line="240" w:lineRule="auto"/>
      <w:ind w:left="1420" w:firstLine="0"/>
      <w:outlineLvl w:val="0"/>
    </w:pPr>
    <w:rPr>
      <w:rFonts w:ascii="Arial" w:eastAsia="Arial" w:hAnsi="Arial" w:cs="Arial"/>
      <w:b/>
      <w:bCs/>
      <w:color w:val="auto"/>
      <w:sz w:val="42"/>
      <w:szCs w:val="42"/>
    </w:rPr>
  </w:style>
  <w:style w:type="character" w:customStyle="1" w:styleId="zmlenmeyenBahsetme2">
    <w:name w:val="Çözümlenmeyen Bahsetme2"/>
    <w:basedOn w:val="VarsaylanParagrafYazTipi"/>
    <w:uiPriority w:val="99"/>
    <w:semiHidden/>
    <w:unhideWhenUsed/>
    <w:rsid w:val="00580DE2"/>
    <w:rPr>
      <w:color w:val="605E5C"/>
      <w:shd w:val="clear" w:color="auto" w:fill="E1DFDD"/>
    </w:rPr>
  </w:style>
  <w:style w:type="character" w:customStyle="1" w:styleId="zmlenmeyenBahsetme3">
    <w:name w:val="Çözümlenmeyen Bahsetme3"/>
    <w:basedOn w:val="VarsaylanParagrafYazTipi"/>
    <w:uiPriority w:val="99"/>
    <w:semiHidden/>
    <w:unhideWhenUsed/>
    <w:rsid w:val="00E10744"/>
    <w:rPr>
      <w:color w:val="605E5C"/>
      <w:shd w:val="clear" w:color="auto" w:fill="E1DFDD"/>
    </w:rPr>
  </w:style>
  <w:style w:type="character" w:customStyle="1" w:styleId="zmlenmeyenBahsetme4">
    <w:name w:val="Çözümlenmeyen Bahsetme4"/>
    <w:basedOn w:val="VarsaylanParagrafYazTipi"/>
    <w:uiPriority w:val="99"/>
    <w:semiHidden/>
    <w:unhideWhenUsed/>
    <w:rsid w:val="005D3C57"/>
    <w:rPr>
      <w:color w:val="605E5C"/>
      <w:shd w:val="clear" w:color="auto" w:fill="E1DFDD"/>
    </w:rPr>
  </w:style>
  <w:style w:type="paragraph" w:styleId="DzMetin">
    <w:name w:val="Plain Text"/>
    <w:basedOn w:val="Normal"/>
    <w:link w:val="DzMetinChar"/>
    <w:rsid w:val="00691A13"/>
    <w:pPr>
      <w:spacing w:after="0" w:line="240" w:lineRule="auto"/>
      <w:ind w:left="0" w:firstLine="0"/>
    </w:pPr>
    <w:rPr>
      <w:rFonts w:ascii="Courier New" w:hAnsi="Courier New" w:cs="Courier New"/>
      <w:color w:val="auto"/>
      <w:sz w:val="20"/>
      <w:szCs w:val="20"/>
    </w:rPr>
  </w:style>
  <w:style w:type="character" w:customStyle="1" w:styleId="DzMetinChar">
    <w:name w:val="Düz Metin Char"/>
    <w:basedOn w:val="VarsaylanParagrafYazTipi"/>
    <w:link w:val="DzMetin"/>
    <w:rsid w:val="00691A13"/>
    <w:rPr>
      <w:rFonts w:ascii="Courier New" w:eastAsia="Times New Roman" w:hAnsi="Courier New" w:cs="Courier New"/>
      <w:sz w:val="20"/>
      <w:szCs w:val="20"/>
    </w:rPr>
  </w:style>
  <w:style w:type="character" w:customStyle="1" w:styleId="glyphicon">
    <w:name w:val="glyphicon"/>
    <w:basedOn w:val="VarsaylanParagrafYazTipi"/>
    <w:rsid w:val="00691A13"/>
  </w:style>
  <w:style w:type="character" w:customStyle="1" w:styleId="collapsible-item-title-link-text">
    <w:name w:val="collapsible-item-title-link-text"/>
    <w:basedOn w:val="VarsaylanParagrafYazTipi"/>
    <w:rsid w:val="00691A13"/>
  </w:style>
  <w:style w:type="table" w:customStyle="1" w:styleId="TableGrid">
    <w:name w:val="TableGrid"/>
    <w:rsid w:val="00691A13"/>
    <w:pPr>
      <w:spacing w:after="0" w:line="240" w:lineRule="auto"/>
    </w:pPr>
    <w:tblPr>
      <w:tblCellMar>
        <w:top w:w="0" w:type="dxa"/>
        <w:left w:w="0" w:type="dxa"/>
        <w:bottom w:w="0" w:type="dxa"/>
        <w:right w:w="0" w:type="dxa"/>
      </w:tblCellMar>
    </w:tblPr>
  </w:style>
  <w:style w:type="paragraph" w:customStyle="1" w:styleId="3-NormalYaz0">
    <w:name w:val="3-Normal Yazı"/>
    <w:rsid w:val="00691A13"/>
    <w:pPr>
      <w:tabs>
        <w:tab w:val="left" w:pos="566"/>
      </w:tabs>
      <w:spacing w:after="0" w:line="240" w:lineRule="auto"/>
      <w:jc w:val="both"/>
    </w:pPr>
    <w:rPr>
      <w:rFonts w:ascii="Times New Roman" w:eastAsia="ヒラギノ明朝 Pro W3" w:hAnsi="Times" w:cs="Times New Roman"/>
      <w:sz w:val="19"/>
      <w:szCs w:val="20"/>
      <w:lang w:eastAsia="en-US"/>
    </w:rPr>
  </w:style>
  <w:style w:type="character" w:customStyle="1" w:styleId="zmlenmeyenBahsetme41">
    <w:name w:val="Çözümlenmeyen Bahsetme41"/>
    <w:basedOn w:val="VarsaylanParagrafYazTipi"/>
    <w:uiPriority w:val="99"/>
    <w:semiHidden/>
    <w:unhideWhenUsed/>
    <w:rsid w:val="00691A13"/>
    <w:rPr>
      <w:color w:val="605E5C"/>
      <w:shd w:val="clear" w:color="auto" w:fill="E1DFDD"/>
    </w:rPr>
  </w:style>
  <w:style w:type="character" w:styleId="AklamaBavurusu">
    <w:name w:val="annotation reference"/>
    <w:basedOn w:val="VarsaylanParagrafYazTipi"/>
    <w:semiHidden/>
    <w:unhideWhenUsed/>
    <w:rsid w:val="00691A13"/>
    <w:rPr>
      <w:sz w:val="16"/>
      <w:szCs w:val="16"/>
    </w:rPr>
  </w:style>
  <w:style w:type="paragraph" w:styleId="AklamaMetni">
    <w:name w:val="annotation text"/>
    <w:basedOn w:val="Normal"/>
    <w:link w:val="AklamaMetniChar"/>
    <w:semiHidden/>
    <w:unhideWhenUsed/>
    <w:rsid w:val="00691A13"/>
    <w:pPr>
      <w:spacing w:line="240" w:lineRule="auto"/>
    </w:pPr>
    <w:rPr>
      <w:sz w:val="20"/>
      <w:szCs w:val="20"/>
    </w:rPr>
  </w:style>
  <w:style w:type="character" w:customStyle="1" w:styleId="AklamaMetniChar">
    <w:name w:val="Açıklama Metni Char"/>
    <w:basedOn w:val="VarsaylanParagrafYazTipi"/>
    <w:link w:val="AklamaMetni"/>
    <w:semiHidden/>
    <w:rsid w:val="00691A13"/>
    <w:rPr>
      <w:rFonts w:ascii="Times New Roman" w:eastAsia="Times New Roman" w:hAnsi="Times New Roman" w:cs="Times New Roman"/>
      <w:color w:val="000000"/>
      <w:sz w:val="20"/>
      <w:szCs w:val="20"/>
    </w:rPr>
  </w:style>
  <w:style w:type="paragraph" w:styleId="AklamaKonusu">
    <w:name w:val="annotation subject"/>
    <w:basedOn w:val="AklamaMetni"/>
    <w:next w:val="AklamaMetni"/>
    <w:link w:val="AklamaKonusuChar"/>
    <w:uiPriority w:val="99"/>
    <w:semiHidden/>
    <w:unhideWhenUsed/>
    <w:rsid w:val="00691A13"/>
    <w:rPr>
      <w:b/>
      <w:bCs/>
    </w:rPr>
  </w:style>
  <w:style w:type="character" w:customStyle="1" w:styleId="AklamaKonusuChar">
    <w:name w:val="Açıklama Konusu Char"/>
    <w:basedOn w:val="AklamaMetniChar"/>
    <w:link w:val="AklamaKonusu"/>
    <w:uiPriority w:val="99"/>
    <w:semiHidden/>
    <w:rsid w:val="00691A13"/>
    <w:rPr>
      <w:rFonts w:ascii="Times New Roman" w:eastAsia="Times New Roman" w:hAnsi="Times New Roman" w:cs="Times New Roman"/>
      <w:b/>
      <w:bCs/>
      <w:color w:val="000000"/>
      <w:sz w:val="20"/>
      <w:szCs w:val="20"/>
    </w:rPr>
  </w:style>
  <w:style w:type="character" w:customStyle="1" w:styleId="zmlenmeyenBahsetme5">
    <w:name w:val="Çözümlenmeyen Bahsetme5"/>
    <w:basedOn w:val="VarsaylanParagrafYazTipi"/>
    <w:uiPriority w:val="99"/>
    <w:semiHidden/>
    <w:unhideWhenUsed/>
    <w:rsid w:val="00CC03E9"/>
    <w:rPr>
      <w:color w:val="605E5C"/>
      <w:shd w:val="clear" w:color="auto" w:fill="E1DFDD"/>
    </w:rPr>
  </w:style>
  <w:style w:type="character" w:customStyle="1" w:styleId="A0">
    <w:name w:val="A0"/>
    <w:uiPriority w:val="99"/>
    <w:rsid w:val="000E3008"/>
    <w:rPr>
      <w:rFonts w:cs="Trola-Regular"/>
      <w:color w:val="000000"/>
      <w:sz w:val="23"/>
      <w:szCs w:val="23"/>
    </w:rPr>
  </w:style>
  <w:style w:type="paragraph" w:styleId="AralkYok">
    <w:name w:val="No Spacing"/>
    <w:uiPriority w:val="1"/>
    <w:qFormat/>
    <w:rsid w:val="00BF69A9"/>
    <w:pPr>
      <w:spacing w:after="0" w:line="240" w:lineRule="auto"/>
      <w:ind w:left="54" w:hanging="10"/>
    </w:pPr>
    <w:rPr>
      <w:rFonts w:ascii="Times New Roman" w:eastAsia="Times New Roman" w:hAnsi="Times New Roman" w:cs="Times New Roman"/>
      <w:color w:val="000000"/>
      <w:sz w:val="36"/>
    </w:rPr>
  </w:style>
  <w:style w:type="character" w:styleId="zmlenmeyenBahsetme">
    <w:name w:val="Unresolved Mention"/>
    <w:basedOn w:val="VarsaylanParagrafYazTipi"/>
    <w:uiPriority w:val="99"/>
    <w:semiHidden/>
    <w:unhideWhenUsed/>
    <w:rsid w:val="006B125D"/>
    <w:rPr>
      <w:color w:val="605E5C"/>
      <w:shd w:val="clear" w:color="auto" w:fill="E1DFDD"/>
    </w:rPr>
  </w:style>
  <w:style w:type="character" w:customStyle="1" w:styleId="Balk7Char">
    <w:name w:val="Başlık 7 Char"/>
    <w:basedOn w:val="VarsaylanParagrafYazTipi"/>
    <w:link w:val="Balk7"/>
    <w:rsid w:val="00CD25AB"/>
    <w:rPr>
      <w:rFonts w:ascii="Times New Roman" w:eastAsia="Times New Roman" w:hAnsi="Times New Roman" w:cs="Times New Roman"/>
      <w:sz w:val="24"/>
      <w:szCs w:val="24"/>
    </w:rPr>
  </w:style>
  <w:style w:type="character" w:customStyle="1" w:styleId="Balk8Char">
    <w:name w:val="Başlık 8 Char"/>
    <w:basedOn w:val="VarsaylanParagrafYazTipi"/>
    <w:link w:val="Balk8"/>
    <w:rsid w:val="00CD25AB"/>
    <w:rPr>
      <w:rFonts w:ascii="Times New Roman" w:eastAsia="Times New Roman" w:hAnsi="Times New Roman" w:cs="Times New Roman"/>
      <w:b/>
      <w:bCs/>
      <w:sz w:val="28"/>
      <w:szCs w:val="28"/>
    </w:rPr>
  </w:style>
  <w:style w:type="character" w:customStyle="1" w:styleId="Balk9Char">
    <w:name w:val="Başlık 9 Char"/>
    <w:basedOn w:val="VarsaylanParagrafYazTipi"/>
    <w:link w:val="Balk9"/>
    <w:rsid w:val="00CD25AB"/>
    <w:rPr>
      <w:rFonts w:ascii="Times New Roman" w:eastAsia="Times New Roman" w:hAnsi="Times New Roman" w:cs="Times New Roman"/>
      <w:b/>
      <w:bCs/>
      <w:sz w:val="24"/>
      <w:szCs w:val="24"/>
    </w:rPr>
  </w:style>
  <w:style w:type="numbering" w:customStyle="1" w:styleId="ListeYok1">
    <w:name w:val="Liste Yok1"/>
    <w:next w:val="ListeYok"/>
    <w:uiPriority w:val="99"/>
    <w:semiHidden/>
    <w:unhideWhenUsed/>
    <w:rsid w:val="00CD25AB"/>
  </w:style>
  <w:style w:type="character" w:styleId="SayfaNumaras">
    <w:name w:val="page number"/>
    <w:basedOn w:val="VarsaylanParagrafYazTipi"/>
    <w:rsid w:val="00CD25AB"/>
  </w:style>
  <w:style w:type="paragraph" w:customStyle="1" w:styleId="PlainText1">
    <w:name w:val="Plain Text1"/>
    <w:basedOn w:val="Normal"/>
    <w:rsid w:val="00CD25AB"/>
    <w:pPr>
      <w:widowControl w:val="0"/>
      <w:spacing w:after="0" w:line="240" w:lineRule="auto"/>
      <w:ind w:left="0" w:firstLine="0"/>
    </w:pPr>
    <w:rPr>
      <w:rFonts w:ascii="Courier New" w:hAnsi="Courier New"/>
      <w:color w:val="auto"/>
      <w:sz w:val="24"/>
      <w:szCs w:val="24"/>
    </w:rPr>
  </w:style>
  <w:style w:type="paragraph" w:customStyle="1" w:styleId="BodyText21">
    <w:name w:val="Body Text 21"/>
    <w:basedOn w:val="Normal"/>
    <w:rsid w:val="00CD25AB"/>
    <w:pPr>
      <w:tabs>
        <w:tab w:val="left" w:pos="284"/>
      </w:tabs>
      <w:spacing w:after="0" w:line="240" w:lineRule="auto"/>
      <w:ind w:left="0" w:firstLine="0"/>
      <w:jc w:val="both"/>
    </w:pPr>
    <w:rPr>
      <w:color w:val="auto"/>
      <w:sz w:val="24"/>
      <w:szCs w:val="24"/>
    </w:rPr>
  </w:style>
  <w:style w:type="paragraph" w:styleId="BelgeBalantlar">
    <w:name w:val="Document Map"/>
    <w:basedOn w:val="Normal"/>
    <w:link w:val="BelgeBalantlarChar"/>
    <w:semiHidden/>
    <w:rsid w:val="00CD25AB"/>
    <w:pPr>
      <w:shd w:val="clear" w:color="auto" w:fill="000080"/>
      <w:spacing w:after="0" w:line="240" w:lineRule="auto"/>
      <w:ind w:left="0" w:firstLine="0"/>
    </w:pPr>
    <w:rPr>
      <w:rFonts w:ascii="Tahoma" w:hAnsi="Tahoma" w:cs="Tahoma"/>
      <w:color w:val="auto"/>
      <w:sz w:val="24"/>
      <w:szCs w:val="24"/>
    </w:rPr>
  </w:style>
  <w:style w:type="character" w:customStyle="1" w:styleId="BelgeBalantlarChar">
    <w:name w:val="Belge Bağlantıları Char"/>
    <w:basedOn w:val="VarsaylanParagrafYazTipi"/>
    <w:link w:val="BelgeBalantlar"/>
    <w:semiHidden/>
    <w:rsid w:val="00CD25AB"/>
    <w:rPr>
      <w:rFonts w:ascii="Tahoma" w:eastAsia="Times New Roman" w:hAnsi="Tahoma" w:cs="Tahoma"/>
      <w:sz w:val="24"/>
      <w:szCs w:val="24"/>
      <w:shd w:val="clear" w:color="auto" w:fill="000080"/>
    </w:rPr>
  </w:style>
  <w:style w:type="paragraph" w:styleId="HTMLncedenBiimlendirilmi">
    <w:name w:val="HTML Preformatted"/>
    <w:basedOn w:val="Normal"/>
    <w:link w:val="HTMLncedenBiimlendirilmiChar"/>
    <w:rsid w:val="00CD2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pPr>
    <w:rPr>
      <w:rFonts w:ascii="Courier New" w:eastAsia="Courier New" w:hAnsi="Courier New" w:cs="Courier New"/>
      <w:color w:val="auto"/>
      <w:sz w:val="20"/>
      <w:szCs w:val="20"/>
    </w:rPr>
  </w:style>
  <w:style w:type="character" w:customStyle="1" w:styleId="HTMLncedenBiimlendirilmiChar">
    <w:name w:val="HTML Önceden Biçimlendirilmiş Char"/>
    <w:basedOn w:val="VarsaylanParagrafYazTipi"/>
    <w:link w:val="HTMLncedenBiimlendirilmi"/>
    <w:rsid w:val="00CD25AB"/>
    <w:rPr>
      <w:rFonts w:ascii="Courier New" w:eastAsia="Courier New" w:hAnsi="Courier New" w:cs="Courier New"/>
      <w:sz w:val="20"/>
      <w:szCs w:val="20"/>
    </w:rPr>
  </w:style>
  <w:style w:type="paragraph" w:customStyle="1" w:styleId="NormalWeb5">
    <w:name w:val="Normal (Web)5"/>
    <w:basedOn w:val="Normal"/>
    <w:rsid w:val="00CD25AB"/>
    <w:pPr>
      <w:spacing w:before="100" w:beforeAutospacing="1" w:after="100" w:afterAutospacing="1" w:line="204" w:lineRule="atLeast"/>
      <w:ind w:left="0" w:firstLine="0"/>
      <w:jc w:val="both"/>
    </w:pPr>
    <w:rPr>
      <w:rFonts w:ascii="Tahoma" w:eastAsia="Arial Unicode MS" w:hAnsi="Tahoma" w:cs="Tahoma"/>
      <w:sz w:val="14"/>
      <w:szCs w:val="14"/>
    </w:rPr>
  </w:style>
  <w:style w:type="character" w:customStyle="1" w:styleId="GvdemetniKaln4">
    <w:name w:val="Gövde metni + Kalın4"/>
    <w:rsid w:val="00CD25AB"/>
    <w:rPr>
      <w:rFonts w:ascii="Times New Roman" w:hAnsi="Times New Roman" w:cs="Times New Roman"/>
      <w:b/>
      <w:bCs/>
      <w:spacing w:val="0"/>
      <w:sz w:val="17"/>
      <w:szCs w:val="17"/>
    </w:rPr>
  </w:style>
  <w:style w:type="character" w:customStyle="1" w:styleId="Normal10">
    <w:name w:val="Normal1"/>
    <w:rsid w:val="00CD25AB"/>
    <w:rPr>
      <w:rFonts w:ascii="Times New Roman" w:eastAsia="Times New Roman" w:hAnsi="Times New Roman" w:cs="Times New Roman" w:hint="default"/>
      <w:noProof w:val="0"/>
      <w:sz w:val="24"/>
      <w:lang w:val="en-GB"/>
    </w:rPr>
  </w:style>
  <w:style w:type="paragraph" w:customStyle="1" w:styleId="metin0">
    <w:name w:val="metin"/>
    <w:basedOn w:val="Normal"/>
    <w:rsid w:val="00CD25AB"/>
    <w:pPr>
      <w:spacing w:before="100" w:beforeAutospacing="1" w:after="100" w:afterAutospacing="1" w:line="240" w:lineRule="auto"/>
      <w:ind w:left="0" w:firstLine="0"/>
    </w:pPr>
    <w:rPr>
      <w:color w:val="auto"/>
      <w:sz w:val="24"/>
      <w:szCs w:val="24"/>
    </w:rPr>
  </w:style>
  <w:style w:type="character" w:styleId="Vurgu">
    <w:name w:val="Emphasis"/>
    <w:uiPriority w:val="20"/>
    <w:qFormat/>
    <w:rsid w:val="00CD25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4610">
      <w:bodyDiv w:val="1"/>
      <w:marLeft w:val="0"/>
      <w:marRight w:val="0"/>
      <w:marTop w:val="0"/>
      <w:marBottom w:val="0"/>
      <w:divBdr>
        <w:top w:val="none" w:sz="0" w:space="0" w:color="auto"/>
        <w:left w:val="none" w:sz="0" w:space="0" w:color="auto"/>
        <w:bottom w:val="none" w:sz="0" w:space="0" w:color="auto"/>
        <w:right w:val="none" w:sz="0" w:space="0" w:color="auto"/>
      </w:divBdr>
    </w:div>
    <w:div w:id="20475175">
      <w:bodyDiv w:val="1"/>
      <w:marLeft w:val="0"/>
      <w:marRight w:val="0"/>
      <w:marTop w:val="0"/>
      <w:marBottom w:val="0"/>
      <w:divBdr>
        <w:top w:val="none" w:sz="0" w:space="0" w:color="auto"/>
        <w:left w:val="none" w:sz="0" w:space="0" w:color="auto"/>
        <w:bottom w:val="none" w:sz="0" w:space="0" w:color="auto"/>
        <w:right w:val="none" w:sz="0" w:space="0" w:color="auto"/>
      </w:divBdr>
    </w:div>
    <w:div w:id="70587213">
      <w:bodyDiv w:val="1"/>
      <w:marLeft w:val="0"/>
      <w:marRight w:val="0"/>
      <w:marTop w:val="0"/>
      <w:marBottom w:val="0"/>
      <w:divBdr>
        <w:top w:val="none" w:sz="0" w:space="0" w:color="auto"/>
        <w:left w:val="none" w:sz="0" w:space="0" w:color="auto"/>
        <w:bottom w:val="none" w:sz="0" w:space="0" w:color="auto"/>
        <w:right w:val="none" w:sz="0" w:space="0" w:color="auto"/>
      </w:divBdr>
    </w:div>
    <w:div w:id="74516768">
      <w:bodyDiv w:val="1"/>
      <w:marLeft w:val="0"/>
      <w:marRight w:val="0"/>
      <w:marTop w:val="0"/>
      <w:marBottom w:val="0"/>
      <w:divBdr>
        <w:top w:val="none" w:sz="0" w:space="0" w:color="auto"/>
        <w:left w:val="none" w:sz="0" w:space="0" w:color="auto"/>
        <w:bottom w:val="none" w:sz="0" w:space="0" w:color="auto"/>
        <w:right w:val="none" w:sz="0" w:space="0" w:color="auto"/>
      </w:divBdr>
    </w:div>
    <w:div w:id="79760802">
      <w:bodyDiv w:val="1"/>
      <w:marLeft w:val="0"/>
      <w:marRight w:val="0"/>
      <w:marTop w:val="0"/>
      <w:marBottom w:val="0"/>
      <w:divBdr>
        <w:top w:val="none" w:sz="0" w:space="0" w:color="auto"/>
        <w:left w:val="none" w:sz="0" w:space="0" w:color="auto"/>
        <w:bottom w:val="none" w:sz="0" w:space="0" w:color="auto"/>
        <w:right w:val="none" w:sz="0" w:space="0" w:color="auto"/>
      </w:divBdr>
    </w:div>
    <w:div w:id="359285145">
      <w:bodyDiv w:val="1"/>
      <w:marLeft w:val="0"/>
      <w:marRight w:val="0"/>
      <w:marTop w:val="0"/>
      <w:marBottom w:val="0"/>
      <w:divBdr>
        <w:top w:val="none" w:sz="0" w:space="0" w:color="auto"/>
        <w:left w:val="none" w:sz="0" w:space="0" w:color="auto"/>
        <w:bottom w:val="none" w:sz="0" w:space="0" w:color="auto"/>
        <w:right w:val="none" w:sz="0" w:space="0" w:color="auto"/>
      </w:divBdr>
    </w:div>
    <w:div w:id="516892927">
      <w:bodyDiv w:val="1"/>
      <w:marLeft w:val="0"/>
      <w:marRight w:val="0"/>
      <w:marTop w:val="0"/>
      <w:marBottom w:val="0"/>
      <w:divBdr>
        <w:top w:val="none" w:sz="0" w:space="0" w:color="auto"/>
        <w:left w:val="none" w:sz="0" w:space="0" w:color="auto"/>
        <w:bottom w:val="none" w:sz="0" w:space="0" w:color="auto"/>
        <w:right w:val="none" w:sz="0" w:space="0" w:color="auto"/>
      </w:divBdr>
    </w:div>
    <w:div w:id="518738650">
      <w:bodyDiv w:val="1"/>
      <w:marLeft w:val="0"/>
      <w:marRight w:val="0"/>
      <w:marTop w:val="0"/>
      <w:marBottom w:val="0"/>
      <w:divBdr>
        <w:top w:val="none" w:sz="0" w:space="0" w:color="auto"/>
        <w:left w:val="none" w:sz="0" w:space="0" w:color="auto"/>
        <w:bottom w:val="none" w:sz="0" w:space="0" w:color="auto"/>
        <w:right w:val="none" w:sz="0" w:space="0" w:color="auto"/>
      </w:divBdr>
    </w:div>
    <w:div w:id="532961171">
      <w:bodyDiv w:val="1"/>
      <w:marLeft w:val="0"/>
      <w:marRight w:val="0"/>
      <w:marTop w:val="0"/>
      <w:marBottom w:val="0"/>
      <w:divBdr>
        <w:top w:val="none" w:sz="0" w:space="0" w:color="auto"/>
        <w:left w:val="none" w:sz="0" w:space="0" w:color="auto"/>
        <w:bottom w:val="none" w:sz="0" w:space="0" w:color="auto"/>
        <w:right w:val="none" w:sz="0" w:space="0" w:color="auto"/>
      </w:divBdr>
    </w:div>
    <w:div w:id="593323423">
      <w:bodyDiv w:val="1"/>
      <w:marLeft w:val="0"/>
      <w:marRight w:val="0"/>
      <w:marTop w:val="0"/>
      <w:marBottom w:val="0"/>
      <w:divBdr>
        <w:top w:val="none" w:sz="0" w:space="0" w:color="auto"/>
        <w:left w:val="none" w:sz="0" w:space="0" w:color="auto"/>
        <w:bottom w:val="none" w:sz="0" w:space="0" w:color="auto"/>
        <w:right w:val="none" w:sz="0" w:space="0" w:color="auto"/>
      </w:divBdr>
    </w:div>
    <w:div w:id="646713023">
      <w:bodyDiv w:val="1"/>
      <w:marLeft w:val="0"/>
      <w:marRight w:val="0"/>
      <w:marTop w:val="0"/>
      <w:marBottom w:val="0"/>
      <w:divBdr>
        <w:top w:val="none" w:sz="0" w:space="0" w:color="auto"/>
        <w:left w:val="none" w:sz="0" w:space="0" w:color="auto"/>
        <w:bottom w:val="none" w:sz="0" w:space="0" w:color="auto"/>
        <w:right w:val="none" w:sz="0" w:space="0" w:color="auto"/>
      </w:divBdr>
    </w:div>
    <w:div w:id="687564340">
      <w:bodyDiv w:val="1"/>
      <w:marLeft w:val="0"/>
      <w:marRight w:val="0"/>
      <w:marTop w:val="0"/>
      <w:marBottom w:val="0"/>
      <w:divBdr>
        <w:top w:val="none" w:sz="0" w:space="0" w:color="auto"/>
        <w:left w:val="none" w:sz="0" w:space="0" w:color="auto"/>
        <w:bottom w:val="none" w:sz="0" w:space="0" w:color="auto"/>
        <w:right w:val="none" w:sz="0" w:space="0" w:color="auto"/>
      </w:divBdr>
    </w:div>
    <w:div w:id="704133487">
      <w:bodyDiv w:val="1"/>
      <w:marLeft w:val="0"/>
      <w:marRight w:val="0"/>
      <w:marTop w:val="0"/>
      <w:marBottom w:val="0"/>
      <w:divBdr>
        <w:top w:val="none" w:sz="0" w:space="0" w:color="auto"/>
        <w:left w:val="none" w:sz="0" w:space="0" w:color="auto"/>
        <w:bottom w:val="none" w:sz="0" w:space="0" w:color="auto"/>
        <w:right w:val="none" w:sz="0" w:space="0" w:color="auto"/>
      </w:divBdr>
    </w:div>
    <w:div w:id="797145028">
      <w:bodyDiv w:val="1"/>
      <w:marLeft w:val="0"/>
      <w:marRight w:val="0"/>
      <w:marTop w:val="0"/>
      <w:marBottom w:val="0"/>
      <w:divBdr>
        <w:top w:val="none" w:sz="0" w:space="0" w:color="auto"/>
        <w:left w:val="none" w:sz="0" w:space="0" w:color="auto"/>
        <w:bottom w:val="none" w:sz="0" w:space="0" w:color="auto"/>
        <w:right w:val="none" w:sz="0" w:space="0" w:color="auto"/>
      </w:divBdr>
    </w:div>
    <w:div w:id="808742473">
      <w:bodyDiv w:val="1"/>
      <w:marLeft w:val="0"/>
      <w:marRight w:val="0"/>
      <w:marTop w:val="0"/>
      <w:marBottom w:val="0"/>
      <w:divBdr>
        <w:top w:val="none" w:sz="0" w:space="0" w:color="auto"/>
        <w:left w:val="none" w:sz="0" w:space="0" w:color="auto"/>
        <w:bottom w:val="none" w:sz="0" w:space="0" w:color="auto"/>
        <w:right w:val="none" w:sz="0" w:space="0" w:color="auto"/>
      </w:divBdr>
      <w:divsChild>
        <w:div w:id="717170201">
          <w:marLeft w:val="0"/>
          <w:marRight w:val="0"/>
          <w:marTop w:val="0"/>
          <w:marBottom w:val="0"/>
          <w:divBdr>
            <w:top w:val="none" w:sz="0" w:space="0" w:color="auto"/>
            <w:left w:val="none" w:sz="0" w:space="0" w:color="auto"/>
            <w:bottom w:val="none" w:sz="0" w:space="0" w:color="auto"/>
            <w:right w:val="none" w:sz="0" w:space="0" w:color="auto"/>
          </w:divBdr>
          <w:divsChild>
            <w:div w:id="1733117945">
              <w:marLeft w:val="0"/>
              <w:marRight w:val="0"/>
              <w:marTop w:val="0"/>
              <w:marBottom w:val="0"/>
              <w:divBdr>
                <w:top w:val="none" w:sz="0" w:space="0" w:color="auto"/>
                <w:left w:val="none" w:sz="0" w:space="0" w:color="auto"/>
                <w:bottom w:val="none" w:sz="0" w:space="0" w:color="auto"/>
                <w:right w:val="none" w:sz="0" w:space="0" w:color="auto"/>
              </w:divBdr>
              <w:divsChild>
                <w:div w:id="242227705">
                  <w:marLeft w:val="0"/>
                  <w:marRight w:val="0"/>
                  <w:marTop w:val="0"/>
                  <w:marBottom w:val="0"/>
                  <w:divBdr>
                    <w:top w:val="none" w:sz="0" w:space="0" w:color="auto"/>
                    <w:left w:val="none" w:sz="0" w:space="0" w:color="auto"/>
                    <w:bottom w:val="none" w:sz="0" w:space="0" w:color="auto"/>
                    <w:right w:val="none" w:sz="0" w:space="0" w:color="auto"/>
                  </w:divBdr>
                  <w:divsChild>
                    <w:div w:id="78259921">
                      <w:marLeft w:val="0"/>
                      <w:marRight w:val="0"/>
                      <w:marTop w:val="0"/>
                      <w:marBottom w:val="0"/>
                      <w:divBdr>
                        <w:top w:val="none" w:sz="0" w:space="0" w:color="auto"/>
                        <w:left w:val="none" w:sz="0" w:space="0" w:color="auto"/>
                        <w:bottom w:val="none" w:sz="0" w:space="0" w:color="auto"/>
                        <w:right w:val="none" w:sz="0" w:space="0" w:color="auto"/>
                      </w:divBdr>
                    </w:div>
                    <w:div w:id="1567450583">
                      <w:marLeft w:val="300"/>
                      <w:marRight w:val="0"/>
                      <w:marTop w:val="0"/>
                      <w:marBottom w:val="0"/>
                      <w:divBdr>
                        <w:top w:val="none" w:sz="0" w:space="0" w:color="auto"/>
                        <w:left w:val="none" w:sz="0" w:space="0" w:color="auto"/>
                        <w:bottom w:val="none" w:sz="0" w:space="0" w:color="auto"/>
                        <w:right w:val="none" w:sz="0" w:space="0" w:color="auto"/>
                      </w:divBdr>
                      <w:divsChild>
                        <w:div w:id="499079964">
                          <w:marLeft w:val="0"/>
                          <w:marRight w:val="0"/>
                          <w:marTop w:val="0"/>
                          <w:marBottom w:val="0"/>
                          <w:divBdr>
                            <w:top w:val="none" w:sz="0" w:space="0" w:color="auto"/>
                            <w:left w:val="none" w:sz="0" w:space="0" w:color="auto"/>
                            <w:bottom w:val="none" w:sz="0" w:space="0" w:color="auto"/>
                            <w:right w:val="none" w:sz="0" w:space="0" w:color="auto"/>
                          </w:divBdr>
                          <w:divsChild>
                            <w:div w:id="69284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424857">
          <w:marLeft w:val="0"/>
          <w:marRight w:val="0"/>
          <w:marTop w:val="0"/>
          <w:marBottom w:val="0"/>
          <w:divBdr>
            <w:top w:val="none" w:sz="0" w:space="0" w:color="auto"/>
            <w:left w:val="none" w:sz="0" w:space="0" w:color="auto"/>
            <w:bottom w:val="none" w:sz="0" w:space="0" w:color="auto"/>
            <w:right w:val="none" w:sz="0" w:space="0" w:color="auto"/>
          </w:divBdr>
          <w:divsChild>
            <w:div w:id="1497375364">
              <w:marLeft w:val="0"/>
              <w:marRight w:val="0"/>
              <w:marTop w:val="0"/>
              <w:marBottom w:val="0"/>
              <w:divBdr>
                <w:top w:val="none" w:sz="0" w:space="0" w:color="auto"/>
                <w:left w:val="none" w:sz="0" w:space="0" w:color="auto"/>
                <w:bottom w:val="none" w:sz="0" w:space="0" w:color="auto"/>
                <w:right w:val="none" w:sz="0" w:space="0" w:color="auto"/>
              </w:divBdr>
              <w:divsChild>
                <w:div w:id="1342126179">
                  <w:marLeft w:val="0"/>
                  <w:marRight w:val="0"/>
                  <w:marTop w:val="0"/>
                  <w:marBottom w:val="0"/>
                  <w:divBdr>
                    <w:top w:val="none" w:sz="0" w:space="0" w:color="auto"/>
                    <w:left w:val="none" w:sz="0" w:space="0" w:color="auto"/>
                    <w:bottom w:val="none" w:sz="0" w:space="0" w:color="auto"/>
                    <w:right w:val="none" w:sz="0" w:space="0" w:color="auto"/>
                  </w:divBdr>
                  <w:divsChild>
                    <w:div w:id="900410933">
                      <w:marLeft w:val="300"/>
                      <w:marRight w:val="0"/>
                      <w:marTop w:val="0"/>
                      <w:marBottom w:val="0"/>
                      <w:divBdr>
                        <w:top w:val="none" w:sz="0" w:space="0" w:color="auto"/>
                        <w:left w:val="none" w:sz="0" w:space="0" w:color="auto"/>
                        <w:bottom w:val="none" w:sz="0" w:space="0" w:color="auto"/>
                        <w:right w:val="none" w:sz="0" w:space="0" w:color="auto"/>
                      </w:divBdr>
                      <w:divsChild>
                        <w:div w:id="1544824582">
                          <w:marLeft w:val="0"/>
                          <w:marRight w:val="0"/>
                          <w:marTop w:val="0"/>
                          <w:marBottom w:val="0"/>
                          <w:divBdr>
                            <w:top w:val="none" w:sz="0" w:space="0" w:color="auto"/>
                            <w:left w:val="none" w:sz="0" w:space="0" w:color="auto"/>
                            <w:bottom w:val="none" w:sz="0" w:space="0" w:color="auto"/>
                            <w:right w:val="none" w:sz="0" w:space="0" w:color="auto"/>
                          </w:divBdr>
                          <w:divsChild>
                            <w:div w:id="102343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2359592">
      <w:bodyDiv w:val="1"/>
      <w:marLeft w:val="0"/>
      <w:marRight w:val="0"/>
      <w:marTop w:val="0"/>
      <w:marBottom w:val="0"/>
      <w:divBdr>
        <w:top w:val="none" w:sz="0" w:space="0" w:color="auto"/>
        <w:left w:val="none" w:sz="0" w:space="0" w:color="auto"/>
        <w:bottom w:val="none" w:sz="0" w:space="0" w:color="auto"/>
        <w:right w:val="none" w:sz="0" w:space="0" w:color="auto"/>
      </w:divBdr>
    </w:div>
    <w:div w:id="823160800">
      <w:bodyDiv w:val="1"/>
      <w:marLeft w:val="0"/>
      <w:marRight w:val="0"/>
      <w:marTop w:val="0"/>
      <w:marBottom w:val="0"/>
      <w:divBdr>
        <w:top w:val="none" w:sz="0" w:space="0" w:color="auto"/>
        <w:left w:val="none" w:sz="0" w:space="0" w:color="auto"/>
        <w:bottom w:val="none" w:sz="0" w:space="0" w:color="auto"/>
        <w:right w:val="none" w:sz="0" w:space="0" w:color="auto"/>
      </w:divBdr>
    </w:div>
    <w:div w:id="835534038">
      <w:bodyDiv w:val="1"/>
      <w:marLeft w:val="0"/>
      <w:marRight w:val="0"/>
      <w:marTop w:val="0"/>
      <w:marBottom w:val="0"/>
      <w:divBdr>
        <w:top w:val="none" w:sz="0" w:space="0" w:color="auto"/>
        <w:left w:val="none" w:sz="0" w:space="0" w:color="auto"/>
        <w:bottom w:val="none" w:sz="0" w:space="0" w:color="auto"/>
        <w:right w:val="none" w:sz="0" w:space="0" w:color="auto"/>
      </w:divBdr>
    </w:div>
    <w:div w:id="871844459">
      <w:bodyDiv w:val="1"/>
      <w:marLeft w:val="0"/>
      <w:marRight w:val="0"/>
      <w:marTop w:val="0"/>
      <w:marBottom w:val="0"/>
      <w:divBdr>
        <w:top w:val="none" w:sz="0" w:space="0" w:color="auto"/>
        <w:left w:val="none" w:sz="0" w:space="0" w:color="auto"/>
        <w:bottom w:val="none" w:sz="0" w:space="0" w:color="auto"/>
        <w:right w:val="none" w:sz="0" w:space="0" w:color="auto"/>
      </w:divBdr>
    </w:div>
    <w:div w:id="877401946">
      <w:bodyDiv w:val="1"/>
      <w:marLeft w:val="0"/>
      <w:marRight w:val="0"/>
      <w:marTop w:val="0"/>
      <w:marBottom w:val="0"/>
      <w:divBdr>
        <w:top w:val="none" w:sz="0" w:space="0" w:color="auto"/>
        <w:left w:val="none" w:sz="0" w:space="0" w:color="auto"/>
        <w:bottom w:val="none" w:sz="0" w:space="0" w:color="auto"/>
        <w:right w:val="none" w:sz="0" w:space="0" w:color="auto"/>
      </w:divBdr>
    </w:div>
    <w:div w:id="1045636258">
      <w:bodyDiv w:val="1"/>
      <w:marLeft w:val="0"/>
      <w:marRight w:val="0"/>
      <w:marTop w:val="0"/>
      <w:marBottom w:val="0"/>
      <w:divBdr>
        <w:top w:val="none" w:sz="0" w:space="0" w:color="auto"/>
        <w:left w:val="none" w:sz="0" w:space="0" w:color="auto"/>
        <w:bottom w:val="none" w:sz="0" w:space="0" w:color="auto"/>
        <w:right w:val="none" w:sz="0" w:space="0" w:color="auto"/>
      </w:divBdr>
    </w:div>
    <w:div w:id="1181160707">
      <w:bodyDiv w:val="1"/>
      <w:marLeft w:val="0"/>
      <w:marRight w:val="0"/>
      <w:marTop w:val="0"/>
      <w:marBottom w:val="0"/>
      <w:divBdr>
        <w:top w:val="none" w:sz="0" w:space="0" w:color="auto"/>
        <w:left w:val="none" w:sz="0" w:space="0" w:color="auto"/>
        <w:bottom w:val="none" w:sz="0" w:space="0" w:color="auto"/>
        <w:right w:val="none" w:sz="0" w:space="0" w:color="auto"/>
      </w:divBdr>
    </w:div>
    <w:div w:id="1217201973">
      <w:bodyDiv w:val="1"/>
      <w:marLeft w:val="0"/>
      <w:marRight w:val="0"/>
      <w:marTop w:val="0"/>
      <w:marBottom w:val="0"/>
      <w:divBdr>
        <w:top w:val="none" w:sz="0" w:space="0" w:color="auto"/>
        <w:left w:val="none" w:sz="0" w:space="0" w:color="auto"/>
        <w:bottom w:val="none" w:sz="0" w:space="0" w:color="auto"/>
        <w:right w:val="none" w:sz="0" w:space="0" w:color="auto"/>
      </w:divBdr>
      <w:divsChild>
        <w:div w:id="891499641">
          <w:marLeft w:val="446"/>
          <w:marRight w:val="0"/>
          <w:marTop w:val="360"/>
          <w:marBottom w:val="0"/>
          <w:divBdr>
            <w:top w:val="none" w:sz="0" w:space="0" w:color="auto"/>
            <w:left w:val="none" w:sz="0" w:space="0" w:color="auto"/>
            <w:bottom w:val="none" w:sz="0" w:space="0" w:color="auto"/>
            <w:right w:val="none" w:sz="0" w:space="0" w:color="auto"/>
          </w:divBdr>
        </w:div>
        <w:div w:id="1174299080">
          <w:marLeft w:val="446"/>
          <w:marRight w:val="0"/>
          <w:marTop w:val="360"/>
          <w:marBottom w:val="0"/>
          <w:divBdr>
            <w:top w:val="none" w:sz="0" w:space="0" w:color="auto"/>
            <w:left w:val="none" w:sz="0" w:space="0" w:color="auto"/>
            <w:bottom w:val="none" w:sz="0" w:space="0" w:color="auto"/>
            <w:right w:val="none" w:sz="0" w:space="0" w:color="auto"/>
          </w:divBdr>
        </w:div>
      </w:divsChild>
    </w:div>
    <w:div w:id="1239513517">
      <w:bodyDiv w:val="1"/>
      <w:marLeft w:val="0"/>
      <w:marRight w:val="0"/>
      <w:marTop w:val="0"/>
      <w:marBottom w:val="0"/>
      <w:divBdr>
        <w:top w:val="none" w:sz="0" w:space="0" w:color="auto"/>
        <w:left w:val="none" w:sz="0" w:space="0" w:color="auto"/>
        <w:bottom w:val="none" w:sz="0" w:space="0" w:color="auto"/>
        <w:right w:val="none" w:sz="0" w:space="0" w:color="auto"/>
      </w:divBdr>
    </w:div>
    <w:div w:id="1264417210">
      <w:bodyDiv w:val="1"/>
      <w:marLeft w:val="0"/>
      <w:marRight w:val="0"/>
      <w:marTop w:val="0"/>
      <w:marBottom w:val="0"/>
      <w:divBdr>
        <w:top w:val="none" w:sz="0" w:space="0" w:color="auto"/>
        <w:left w:val="none" w:sz="0" w:space="0" w:color="auto"/>
        <w:bottom w:val="none" w:sz="0" w:space="0" w:color="auto"/>
        <w:right w:val="none" w:sz="0" w:space="0" w:color="auto"/>
      </w:divBdr>
      <w:divsChild>
        <w:div w:id="32704261">
          <w:marLeft w:val="547"/>
          <w:marRight w:val="0"/>
          <w:marTop w:val="120"/>
          <w:marBottom w:val="0"/>
          <w:divBdr>
            <w:top w:val="none" w:sz="0" w:space="0" w:color="auto"/>
            <w:left w:val="none" w:sz="0" w:space="0" w:color="auto"/>
            <w:bottom w:val="none" w:sz="0" w:space="0" w:color="auto"/>
            <w:right w:val="none" w:sz="0" w:space="0" w:color="auto"/>
          </w:divBdr>
        </w:div>
        <w:div w:id="411389143">
          <w:marLeft w:val="547"/>
          <w:marRight w:val="0"/>
          <w:marTop w:val="120"/>
          <w:marBottom w:val="0"/>
          <w:divBdr>
            <w:top w:val="none" w:sz="0" w:space="0" w:color="auto"/>
            <w:left w:val="none" w:sz="0" w:space="0" w:color="auto"/>
            <w:bottom w:val="none" w:sz="0" w:space="0" w:color="auto"/>
            <w:right w:val="none" w:sz="0" w:space="0" w:color="auto"/>
          </w:divBdr>
        </w:div>
        <w:div w:id="498010493">
          <w:marLeft w:val="547"/>
          <w:marRight w:val="0"/>
          <w:marTop w:val="120"/>
          <w:marBottom w:val="0"/>
          <w:divBdr>
            <w:top w:val="none" w:sz="0" w:space="0" w:color="auto"/>
            <w:left w:val="none" w:sz="0" w:space="0" w:color="auto"/>
            <w:bottom w:val="none" w:sz="0" w:space="0" w:color="auto"/>
            <w:right w:val="none" w:sz="0" w:space="0" w:color="auto"/>
          </w:divBdr>
        </w:div>
        <w:div w:id="934020838">
          <w:marLeft w:val="547"/>
          <w:marRight w:val="0"/>
          <w:marTop w:val="120"/>
          <w:marBottom w:val="0"/>
          <w:divBdr>
            <w:top w:val="none" w:sz="0" w:space="0" w:color="auto"/>
            <w:left w:val="none" w:sz="0" w:space="0" w:color="auto"/>
            <w:bottom w:val="none" w:sz="0" w:space="0" w:color="auto"/>
            <w:right w:val="none" w:sz="0" w:space="0" w:color="auto"/>
          </w:divBdr>
        </w:div>
        <w:div w:id="1767192788">
          <w:marLeft w:val="547"/>
          <w:marRight w:val="0"/>
          <w:marTop w:val="120"/>
          <w:marBottom w:val="0"/>
          <w:divBdr>
            <w:top w:val="none" w:sz="0" w:space="0" w:color="auto"/>
            <w:left w:val="none" w:sz="0" w:space="0" w:color="auto"/>
            <w:bottom w:val="none" w:sz="0" w:space="0" w:color="auto"/>
            <w:right w:val="none" w:sz="0" w:space="0" w:color="auto"/>
          </w:divBdr>
        </w:div>
        <w:div w:id="1870334880">
          <w:marLeft w:val="547"/>
          <w:marRight w:val="0"/>
          <w:marTop w:val="120"/>
          <w:marBottom w:val="0"/>
          <w:divBdr>
            <w:top w:val="none" w:sz="0" w:space="0" w:color="auto"/>
            <w:left w:val="none" w:sz="0" w:space="0" w:color="auto"/>
            <w:bottom w:val="none" w:sz="0" w:space="0" w:color="auto"/>
            <w:right w:val="none" w:sz="0" w:space="0" w:color="auto"/>
          </w:divBdr>
        </w:div>
        <w:div w:id="2083062051">
          <w:marLeft w:val="547"/>
          <w:marRight w:val="0"/>
          <w:marTop w:val="120"/>
          <w:marBottom w:val="0"/>
          <w:divBdr>
            <w:top w:val="none" w:sz="0" w:space="0" w:color="auto"/>
            <w:left w:val="none" w:sz="0" w:space="0" w:color="auto"/>
            <w:bottom w:val="none" w:sz="0" w:space="0" w:color="auto"/>
            <w:right w:val="none" w:sz="0" w:space="0" w:color="auto"/>
          </w:divBdr>
        </w:div>
        <w:div w:id="2120951019">
          <w:marLeft w:val="547"/>
          <w:marRight w:val="0"/>
          <w:marTop w:val="120"/>
          <w:marBottom w:val="0"/>
          <w:divBdr>
            <w:top w:val="none" w:sz="0" w:space="0" w:color="auto"/>
            <w:left w:val="none" w:sz="0" w:space="0" w:color="auto"/>
            <w:bottom w:val="none" w:sz="0" w:space="0" w:color="auto"/>
            <w:right w:val="none" w:sz="0" w:space="0" w:color="auto"/>
          </w:divBdr>
        </w:div>
        <w:div w:id="2139911427">
          <w:marLeft w:val="547"/>
          <w:marRight w:val="0"/>
          <w:marTop w:val="120"/>
          <w:marBottom w:val="0"/>
          <w:divBdr>
            <w:top w:val="none" w:sz="0" w:space="0" w:color="auto"/>
            <w:left w:val="none" w:sz="0" w:space="0" w:color="auto"/>
            <w:bottom w:val="none" w:sz="0" w:space="0" w:color="auto"/>
            <w:right w:val="none" w:sz="0" w:space="0" w:color="auto"/>
          </w:divBdr>
        </w:div>
      </w:divsChild>
    </w:div>
    <w:div w:id="1299382493">
      <w:bodyDiv w:val="1"/>
      <w:marLeft w:val="0"/>
      <w:marRight w:val="0"/>
      <w:marTop w:val="0"/>
      <w:marBottom w:val="0"/>
      <w:divBdr>
        <w:top w:val="none" w:sz="0" w:space="0" w:color="auto"/>
        <w:left w:val="none" w:sz="0" w:space="0" w:color="auto"/>
        <w:bottom w:val="none" w:sz="0" w:space="0" w:color="auto"/>
        <w:right w:val="none" w:sz="0" w:space="0" w:color="auto"/>
      </w:divBdr>
      <w:divsChild>
        <w:div w:id="615714662">
          <w:marLeft w:val="547"/>
          <w:marRight w:val="0"/>
          <w:marTop w:val="360"/>
          <w:marBottom w:val="0"/>
          <w:divBdr>
            <w:top w:val="none" w:sz="0" w:space="0" w:color="auto"/>
            <w:left w:val="none" w:sz="0" w:space="0" w:color="auto"/>
            <w:bottom w:val="none" w:sz="0" w:space="0" w:color="auto"/>
            <w:right w:val="none" w:sz="0" w:space="0" w:color="auto"/>
          </w:divBdr>
        </w:div>
      </w:divsChild>
    </w:div>
    <w:div w:id="1302149442">
      <w:bodyDiv w:val="1"/>
      <w:marLeft w:val="0"/>
      <w:marRight w:val="0"/>
      <w:marTop w:val="0"/>
      <w:marBottom w:val="0"/>
      <w:divBdr>
        <w:top w:val="none" w:sz="0" w:space="0" w:color="auto"/>
        <w:left w:val="none" w:sz="0" w:space="0" w:color="auto"/>
        <w:bottom w:val="none" w:sz="0" w:space="0" w:color="auto"/>
        <w:right w:val="none" w:sz="0" w:space="0" w:color="auto"/>
      </w:divBdr>
      <w:divsChild>
        <w:div w:id="784230985">
          <w:marLeft w:val="547"/>
          <w:marRight w:val="0"/>
          <w:marTop w:val="240"/>
          <w:marBottom w:val="160"/>
          <w:divBdr>
            <w:top w:val="none" w:sz="0" w:space="0" w:color="auto"/>
            <w:left w:val="none" w:sz="0" w:space="0" w:color="auto"/>
            <w:bottom w:val="none" w:sz="0" w:space="0" w:color="auto"/>
            <w:right w:val="none" w:sz="0" w:space="0" w:color="auto"/>
          </w:divBdr>
        </w:div>
        <w:div w:id="873887311">
          <w:marLeft w:val="547"/>
          <w:marRight w:val="0"/>
          <w:marTop w:val="240"/>
          <w:marBottom w:val="160"/>
          <w:divBdr>
            <w:top w:val="none" w:sz="0" w:space="0" w:color="auto"/>
            <w:left w:val="none" w:sz="0" w:space="0" w:color="auto"/>
            <w:bottom w:val="none" w:sz="0" w:space="0" w:color="auto"/>
            <w:right w:val="none" w:sz="0" w:space="0" w:color="auto"/>
          </w:divBdr>
        </w:div>
        <w:div w:id="1220046026">
          <w:marLeft w:val="547"/>
          <w:marRight w:val="0"/>
          <w:marTop w:val="240"/>
          <w:marBottom w:val="160"/>
          <w:divBdr>
            <w:top w:val="none" w:sz="0" w:space="0" w:color="auto"/>
            <w:left w:val="none" w:sz="0" w:space="0" w:color="auto"/>
            <w:bottom w:val="none" w:sz="0" w:space="0" w:color="auto"/>
            <w:right w:val="none" w:sz="0" w:space="0" w:color="auto"/>
          </w:divBdr>
        </w:div>
        <w:div w:id="1221748087">
          <w:marLeft w:val="547"/>
          <w:marRight w:val="0"/>
          <w:marTop w:val="240"/>
          <w:marBottom w:val="160"/>
          <w:divBdr>
            <w:top w:val="none" w:sz="0" w:space="0" w:color="auto"/>
            <w:left w:val="none" w:sz="0" w:space="0" w:color="auto"/>
            <w:bottom w:val="none" w:sz="0" w:space="0" w:color="auto"/>
            <w:right w:val="none" w:sz="0" w:space="0" w:color="auto"/>
          </w:divBdr>
        </w:div>
        <w:div w:id="1355376626">
          <w:marLeft w:val="547"/>
          <w:marRight w:val="0"/>
          <w:marTop w:val="240"/>
          <w:marBottom w:val="160"/>
          <w:divBdr>
            <w:top w:val="none" w:sz="0" w:space="0" w:color="auto"/>
            <w:left w:val="none" w:sz="0" w:space="0" w:color="auto"/>
            <w:bottom w:val="none" w:sz="0" w:space="0" w:color="auto"/>
            <w:right w:val="none" w:sz="0" w:space="0" w:color="auto"/>
          </w:divBdr>
        </w:div>
      </w:divsChild>
    </w:div>
    <w:div w:id="1409882846">
      <w:bodyDiv w:val="1"/>
      <w:marLeft w:val="0"/>
      <w:marRight w:val="0"/>
      <w:marTop w:val="0"/>
      <w:marBottom w:val="0"/>
      <w:divBdr>
        <w:top w:val="none" w:sz="0" w:space="0" w:color="auto"/>
        <w:left w:val="none" w:sz="0" w:space="0" w:color="auto"/>
        <w:bottom w:val="none" w:sz="0" w:space="0" w:color="auto"/>
        <w:right w:val="none" w:sz="0" w:space="0" w:color="auto"/>
      </w:divBdr>
    </w:div>
    <w:div w:id="1573007037">
      <w:bodyDiv w:val="1"/>
      <w:marLeft w:val="0"/>
      <w:marRight w:val="0"/>
      <w:marTop w:val="0"/>
      <w:marBottom w:val="0"/>
      <w:divBdr>
        <w:top w:val="none" w:sz="0" w:space="0" w:color="auto"/>
        <w:left w:val="none" w:sz="0" w:space="0" w:color="auto"/>
        <w:bottom w:val="none" w:sz="0" w:space="0" w:color="auto"/>
        <w:right w:val="none" w:sz="0" w:space="0" w:color="auto"/>
      </w:divBdr>
    </w:div>
    <w:div w:id="1582643424">
      <w:bodyDiv w:val="1"/>
      <w:marLeft w:val="0"/>
      <w:marRight w:val="0"/>
      <w:marTop w:val="0"/>
      <w:marBottom w:val="0"/>
      <w:divBdr>
        <w:top w:val="none" w:sz="0" w:space="0" w:color="auto"/>
        <w:left w:val="none" w:sz="0" w:space="0" w:color="auto"/>
        <w:bottom w:val="none" w:sz="0" w:space="0" w:color="auto"/>
        <w:right w:val="none" w:sz="0" w:space="0" w:color="auto"/>
      </w:divBdr>
    </w:div>
    <w:div w:id="1583180995">
      <w:bodyDiv w:val="1"/>
      <w:marLeft w:val="0"/>
      <w:marRight w:val="0"/>
      <w:marTop w:val="0"/>
      <w:marBottom w:val="0"/>
      <w:divBdr>
        <w:top w:val="none" w:sz="0" w:space="0" w:color="auto"/>
        <w:left w:val="none" w:sz="0" w:space="0" w:color="auto"/>
        <w:bottom w:val="none" w:sz="0" w:space="0" w:color="auto"/>
        <w:right w:val="none" w:sz="0" w:space="0" w:color="auto"/>
      </w:divBdr>
    </w:div>
    <w:div w:id="1599485936">
      <w:bodyDiv w:val="1"/>
      <w:marLeft w:val="0"/>
      <w:marRight w:val="0"/>
      <w:marTop w:val="0"/>
      <w:marBottom w:val="0"/>
      <w:divBdr>
        <w:top w:val="none" w:sz="0" w:space="0" w:color="auto"/>
        <w:left w:val="none" w:sz="0" w:space="0" w:color="auto"/>
        <w:bottom w:val="none" w:sz="0" w:space="0" w:color="auto"/>
        <w:right w:val="none" w:sz="0" w:space="0" w:color="auto"/>
      </w:divBdr>
    </w:div>
    <w:div w:id="1608385300">
      <w:bodyDiv w:val="1"/>
      <w:marLeft w:val="0"/>
      <w:marRight w:val="0"/>
      <w:marTop w:val="0"/>
      <w:marBottom w:val="0"/>
      <w:divBdr>
        <w:top w:val="none" w:sz="0" w:space="0" w:color="auto"/>
        <w:left w:val="none" w:sz="0" w:space="0" w:color="auto"/>
        <w:bottom w:val="none" w:sz="0" w:space="0" w:color="auto"/>
        <w:right w:val="none" w:sz="0" w:space="0" w:color="auto"/>
      </w:divBdr>
    </w:div>
    <w:div w:id="1875002357">
      <w:bodyDiv w:val="1"/>
      <w:marLeft w:val="0"/>
      <w:marRight w:val="0"/>
      <w:marTop w:val="0"/>
      <w:marBottom w:val="0"/>
      <w:divBdr>
        <w:top w:val="none" w:sz="0" w:space="0" w:color="auto"/>
        <w:left w:val="none" w:sz="0" w:space="0" w:color="auto"/>
        <w:bottom w:val="none" w:sz="0" w:space="0" w:color="auto"/>
        <w:right w:val="none" w:sz="0" w:space="0" w:color="auto"/>
      </w:divBdr>
    </w:div>
    <w:div w:id="1886913618">
      <w:bodyDiv w:val="1"/>
      <w:marLeft w:val="0"/>
      <w:marRight w:val="0"/>
      <w:marTop w:val="0"/>
      <w:marBottom w:val="0"/>
      <w:divBdr>
        <w:top w:val="none" w:sz="0" w:space="0" w:color="auto"/>
        <w:left w:val="none" w:sz="0" w:space="0" w:color="auto"/>
        <w:bottom w:val="none" w:sz="0" w:space="0" w:color="auto"/>
        <w:right w:val="none" w:sz="0" w:space="0" w:color="auto"/>
      </w:divBdr>
      <w:divsChild>
        <w:div w:id="2075814165">
          <w:marLeft w:val="547"/>
          <w:marRight w:val="0"/>
          <w:marTop w:val="360"/>
          <w:marBottom w:val="0"/>
          <w:divBdr>
            <w:top w:val="none" w:sz="0" w:space="0" w:color="auto"/>
            <w:left w:val="none" w:sz="0" w:space="0" w:color="auto"/>
            <w:bottom w:val="none" w:sz="0" w:space="0" w:color="auto"/>
            <w:right w:val="none" w:sz="0" w:space="0" w:color="auto"/>
          </w:divBdr>
        </w:div>
      </w:divsChild>
    </w:div>
    <w:div w:id="1955599021">
      <w:bodyDiv w:val="1"/>
      <w:marLeft w:val="0"/>
      <w:marRight w:val="0"/>
      <w:marTop w:val="0"/>
      <w:marBottom w:val="0"/>
      <w:divBdr>
        <w:top w:val="none" w:sz="0" w:space="0" w:color="auto"/>
        <w:left w:val="none" w:sz="0" w:space="0" w:color="auto"/>
        <w:bottom w:val="none" w:sz="0" w:space="0" w:color="auto"/>
        <w:right w:val="none" w:sz="0" w:space="0" w:color="auto"/>
      </w:divBdr>
    </w:div>
    <w:div w:id="1970626499">
      <w:bodyDiv w:val="1"/>
      <w:marLeft w:val="0"/>
      <w:marRight w:val="0"/>
      <w:marTop w:val="0"/>
      <w:marBottom w:val="0"/>
      <w:divBdr>
        <w:top w:val="none" w:sz="0" w:space="0" w:color="auto"/>
        <w:left w:val="none" w:sz="0" w:space="0" w:color="auto"/>
        <w:bottom w:val="none" w:sz="0" w:space="0" w:color="auto"/>
        <w:right w:val="none" w:sz="0" w:space="0" w:color="auto"/>
      </w:divBdr>
    </w:div>
    <w:div w:id="1988590054">
      <w:bodyDiv w:val="1"/>
      <w:marLeft w:val="0"/>
      <w:marRight w:val="0"/>
      <w:marTop w:val="0"/>
      <w:marBottom w:val="0"/>
      <w:divBdr>
        <w:top w:val="none" w:sz="0" w:space="0" w:color="auto"/>
        <w:left w:val="none" w:sz="0" w:space="0" w:color="auto"/>
        <w:bottom w:val="none" w:sz="0" w:space="0" w:color="auto"/>
        <w:right w:val="none" w:sz="0" w:space="0" w:color="auto"/>
      </w:divBdr>
    </w:div>
    <w:div w:id="2003046184">
      <w:bodyDiv w:val="1"/>
      <w:marLeft w:val="0"/>
      <w:marRight w:val="0"/>
      <w:marTop w:val="0"/>
      <w:marBottom w:val="0"/>
      <w:divBdr>
        <w:top w:val="none" w:sz="0" w:space="0" w:color="auto"/>
        <w:left w:val="none" w:sz="0" w:space="0" w:color="auto"/>
        <w:bottom w:val="none" w:sz="0" w:space="0" w:color="auto"/>
        <w:right w:val="none" w:sz="0" w:space="0" w:color="auto"/>
      </w:divBdr>
    </w:div>
    <w:div w:id="2137485461">
      <w:bodyDiv w:val="1"/>
      <w:marLeft w:val="0"/>
      <w:marRight w:val="0"/>
      <w:marTop w:val="0"/>
      <w:marBottom w:val="0"/>
      <w:divBdr>
        <w:top w:val="none" w:sz="0" w:space="0" w:color="auto"/>
        <w:left w:val="none" w:sz="0" w:space="0" w:color="auto"/>
        <w:bottom w:val="none" w:sz="0" w:space="0" w:color="auto"/>
        <w:right w:val="none" w:sz="0" w:space="0" w:color="auto"/>
      </w:divBdr>
      <w:divsChild>
        <w:div w:id="369917472">
          <w:marLeft w:val="806"/>
          <w:marRight w:val="0"/>
          <w:marTop w:val="360"/>
          <w:marBottom w:val="0"/>
          <w:divBdr>
            <w:top w:val="none" w:sz="0" w:space="0" w:color="auto"/>
            <w:left w:val="none" w:sz="0" w:space="0" w:color="auto"/>
            <w:bottom w:val="none" w:sz="0" w:space="0" w:color="auto"/>
            <w:right w:val="none" w:sz="0" w:space="0" w:color="auto"/>
          </w:divBdr>
        </w:div>
        <w:div w:id="978340573">
          <w:marLeft w:val="806"/>
          <w:marRight w:val="0"/>
          <w:marTop w:val="360"/>
          <w:marBottom w:val="0"/>
          <w:divBdr>
            <w:top w:val="none" w:sz="0" w:space="0" w:color="auto"/>
            <w:left w:val="none" w:sz="0" w:space="0" w:color="auto"/>
            <w:bottom w:val="none" w:sz="0" w:space="0" w:color="auto"/>
            <w:right w:val="none" w:sz="0" w:space="0" w:color="auto"/>
          </w:divBdr>
        </w:div>
        <w:div w:id="1098713279">
          <w:marLeft w:val="806"/>
          <w:marRight w:val="0"/>
          <w:marTop w:val="360"/>
          <w:marBottom w:val="0"/>
          <w:divBdr>
            <w:top w:val="none" w:sz="0" w:space="0" w:color="auto"/>
            <w:left w:val="none" w:sz="0" w:space="0" w:color="auto"/>
            <w:bottom w:val="none" w:sz="0" w:space="0" w:color="auto"/>
            <w:right w:val="none" w:sz="0" w:space="0" w:color="auto"/>
          </w:divBdr>
        </w:div>
        <w:div w:id="1208493509">
          <w:marLeft w:val="806"/>
          <w:marRight w:val="0"/>
          <w:marTop w:val="360"/>
          <w:marBottom w:val="0"/>
          <w:divBdr>
            <w:top w:val="none" w:sz="0" w:space="0" w:color="auto"/>
            <w:left w:val="none" w:sz="0" w:space="0" w:color="auto"/>
            <w:bottom w:val="none" w:sz="0" w:space="0" w:color="auto"/>
            <w:right w:val="none" w:sz="0" w:space="0" w:color="auto"/>
          </w:divBdr>
        </w:div>
        <w:div w:id="1753164421">
          <w:marLeft w:val="806"/>
          <w:marRight w:val="0"/>
          <w:marTop w:val="360"/>
          <w:marBottom w:val="0"/>
          <w:divBdr>
            <w:top w:val="none" w:sz="0" w:space="0" w:color="auto"/>
            <w:left w:val="none" w:sz="0" w:space="0" w:color="auto"/>
            <w:bottom w:val="none" w:sz="0" w:space="0" w:color="auto"/>
            <w:right w:val="none" w:sz="0" w:space="0" w:color="auto"/>
          </w:divBdr>
        </w:div>
        <w:div w:id="1927224543">
          <w:marLeft w:val="806"/>
          <w:marRight w:val="0"/>
          <w:marTop w:val="360"/>
          <w:marBottom w:val="0"/>
          <w:divBdr>
            <w:top w:val="none" w:sz="0" w:space="0" w:color="auto"/>
            <w:left w:val="none" w:sz="0" w:space="0" w:color="auto"/>
            <w:bottom w:val="none" w:sz="0" w:space="0" w:color="auto"/>
            <w:right w:val="none" w:sz="0" w:space="0" w:color="auto"/>
          </w:divBdr>
        </w:div>
        <w:div w:id="2059042786">
          <w:marLeft w:val="806"/>
          <w:marRight w:val="0"/>
          <w:marTop w:val="36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OsmanPW\G&#252;mr&#252;k%20Mevzuat&#305;\Dosyalar\Y&#246;netmelik%202009\G&#252;mr&#252;k%20Y&#246;netmeli&#287;i%2008.10.2009.doc" TargetMode="External"/><Relationship Id="rId18" Type="http://schemas.openxmlformats.org/officeDocument/2006/relationships/hyperlink" Target="file:///C:\Users\remzia\Desktop\Kaynak\Dosyalar\Y&#246;netmelik%20ve%20Ekleri\G&#252;mr&#252;k%20Y&#246;netmeli&#287;i.doc" TargetMode="External"/><Relationship Id="rId26" Type="http://schemas.openxmlformats.org/officeDocument/2006/relationships/hyperlink" Target="file:///C:\OsmanPW\G&#252;mr&#252;k%20Mevzuat&#305;\G&#252;mr&#252;k%20Kanunun%205911%20s.Kanun%20ile%20de&#287;i&#351;iklik%20Gerek&#231;eleri.doc" TargetMode="External"/><Relationship Id="rId39" Type="http://schemas.openxmlformats.org/officeDocument/2006/relationships/hyperlink" Target="file:///C:\OsmanPW\G&#252;mr&#252;k%20Mevzuat&#305;\Dosyalar\Y&#246;netmelik%202009\G&#252;mr&#252;k%20Y&#246;netmeli&#287;i%2008.10.2009.doc" TargetMode="External"/><Relationship Id="rId21" Type="http://schemas.openxmlformats.org/officeDocument/2006/relationships/hyperlink" Target="file:///C:\Users\remzia\Desktop\Kaynak\Dosyalar\Y&#246;netmelik%202009\G&#252;mr&#252;k%20Y&#246;netmeli&#287;i%2008.10.2009.doc" TargetMode="External"/><Relationship Id="rId34" Type="http://schemas.openxmlformats.org/officeDocument/2006/relationships/hyperlink" Target="file:///C:\Users\remzia\Desktop\Kaynak\Dosyalar\Y&#246;netmelik%202009\G&#252;mr&#252;k%20Y&#246;netmeli&#287;i%2008.10.2009.doc"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OsmanPW\G&#252;mr&#252;k%20Mevzuat&#305;\Dosyalar\Y&#246;netmelik%202009\G&#252;mr&#252;k%20Y&#246;netmeli&#287;i%2008.10.2009.doc" TargetMode="External"/><Relationship Id="rId29" Type="http://schemas.openxmlformats.org/officeDocument/2006/relationships/hyperlink" Target="file:///C:\OsmanPW\G&#252;mr&#252;k%20Mevzuat&#305;\Dosyalar\Y&#246;netmelik%202009\G&#252;mr&#252;k%20Y&#246;netmeli&#287;i%2008.10.2009.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OsmanPW\G&#252;mr&#252;k%20Mevzuat&#305;\Dosyalar\Y&#246;netmelik%202009\G&#252;mr&#252;k%20Y&#246;netmeli&#287;i%2008.10.2009.doc" TargetMode="External"/><Relationship Id="rId24" Type="http://schemas.openxmlformats.org/officeDocument/2006/relationships/hyperlink" Target="file:///C:\OsmanPW\G&#252;mr&#252;k%20Mevzuat&#305;\Dosyalar\Y&#246;netmelik%202009\G&#252;mr&#252;k%20Y&#246;netmeli&#287;i%2008.10.2009.doc" TargetMode="External"/><Relationship Id="rId32" Type="http://schemas.openxmlformats.org/officeDocument/2006/relationships/hyperlink" Target="file:///C:\OsmanPW\G&#252;mr&#252;k%20Mevzuat&#305;\Dosyalar\Y&#246;netmelik%202009\G&#252;mr&#252;k%20Y&#246;netmeli&#287;i%2008.10.2009.doc" TargetMode="External"/><Relationship Id="rId37" Type="http://schemas.openxmlformats.org/officeDocument/2006/relationships/hyperlink" Target="file:///C:\Users\remzia\Desktop\Kaynak\Dosyalar\Y&#246;netmelik%202009\G&#252;mr&#252;k%20Y&#246;netmeli&#287;i%2008.10.2009.doc"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file:///C:\Users\remzia\Desktop\Kaynak\Dosyalar\Y&#246;netmelik%202009\G&#252;mr&#252;k%20Y&#246;netmeli&#287;i%2008.10.2009.doc" TargetMode="External"/><Relationship Id="rId23" Type="http://schemas.openxmlformats.org/officeDocument/2006/relationships/hyperlink" Target="file:///C:\Users\remzia\Desktop\Kaynak\Dosyalar\Y&#246;netmelik%202009\G&#252;mr&#252;k%20Y&#246;netmeli&#287;i%2008.10.2009.doc" TargetMode="External"/><Relationship Id="rId28" Type="http://schemas.openxmlformats.org/officeDocument/2006/relationships/hyperlink" Target="file:///C:\OsmanPW\G&#252;mr&#252;k%20Mevzuat&#305;\G&#252;mr&#252;k%20Kanunun%205911%20s.Kanun%20ile%20de&#287;i&#351;iklik%20Gerek&#231;eleri.doc" TargetMode="External"/><Relationship Id="rId36" Type="http://schemas.openxmlformats.org/officeDocument/2006/relationships/hyperlink" Target="file:///C:\OsmanPW\G&#252;mr&#252;k%20Mevzuat&#305;\Dosyalar\Y&#246;netmelik%202009\G&#252;mr&#252;k%20Y&#246;netmeli&#287;i%2008.10.2009.doc" TargetMode="External"/><Relationship Id="rId10" Type="http://schemas.openxmlformats.org/officeDocument/2006/relationships/hyperlink" Target="file:///C:\Users\remzia\Desktop\Kaynak\Dosyalar\Y&#246;netmelik%20ve%20Ekleri\G&#252;mr&#252;k%20Y&#246;netmeli&#287;i.doc" TargetMode="External"/><Relationship Id="rId19" Type="http://schemas.openxmlformats.org/officeDocument/2006/relationships/hyperlink" Target="file:///C:\OsmanPW\G&#252;mr&#252;k%20Mevzuat&#305;\Dosyalar\Y&#246;netmelik%202009\G&#252;mr&#252;k%20Y&#246;netmeli&#287;i%2008.10.2009.doc" TargetMode="External"/><Relationship Id="rId31" Type="http://schemas.openxmlformats.org/officeDocument/2006/relationships/hyperlink" Target="file:///C:\Users\remzia\Desktop\Kaynak\Dosyalar\Y&#246;netmelik%202009\G&#252;mr&#252;k%20Y&#246;netmeli&#287;i%2008.10.2009.doc"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file:///C:\Users\remzia\Desktop\Kaynak\G&#252;mr&#252;k%20Kanunu%20Gerek&#231;esi.doc" TargetMode="External"/><Relationship Id="rId14" Type="http://schemas.openxmlformats.org/officeDocument/2006/relationships/hyperlink" Target="file:///C:\OsmanPW\G&#252;mr&#252;k%20Mevzuat&#305;\Dosyalar\Y&#246;netmelik%202009\G&#252;mr&#252;k%20Y&#246;netmeli&#287;i%2008.10.2009.doc" TargetMode="External"/><Relationship Id="rId22" Type="http://schemas.openxmlformats.org/officeDocument/2006/relationships/hyperlink" Target="file:///C:\Users\remzia\Desktop\Kaynak\Dosyalar\Y&#246;netmelik%202009\G&#252;mr&#252;k%20Y&#246;netmeli&#287;i%2008.10.2009.doc" TargetMode="External"/><Relationship Id="rId27" Type="http://schemas.openxmlformats.org/officeDocument/2006/relationships/hyperlink" Target="file:///C:\Users\remzia\Desktop\Kaynak\Dosyalar\Di&#287;er%20Kanunlar\5607%20Say&#305;l&#305;%20Ka&#231;ak&#231;&#305;l&#305;kla%20M&#252;cadele%20Kanunu.doc" TargetMode="External"/><Relationship Id="rId30" Type="http://schemas.openxmlformats.org/officeDocument/2006/relationships/hyperlink" Target="file:///C:\OsmanPW\G&#252;mr&#252;k%20Mevzuat&#305;\Dosyalar\Y&#246;netmelik%202009\G&#252;mr&#252;k%20Y&#246;netmeli&#287;i%2008.10.2009.doc" TargetMode="External"/><Relationship Id="rId35" Type="http://schemas.openxmlformats.org/officeDocument/2006/relationships/hyperlink" Target="file:///C:\Users\remzia\Desktop\Kaynak\Dosyalar\Y&#246;netmelik%202009\G&#252;mr&#252;k%20Y&#246;netmeli&#287;i%2008.10.2009.doc" TargetMode="External"/><Relationship Id="rId43" Type="http://schemas.openxmlformats.org/officeDocument/2006/relationships/footer" Target="footer2.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yperlink" Target="file:///C:\Users\remzia\Desktop\Kaynak\Dosyalar\Y&#246;netmelik%202009\G&#252;mr&#252;k%20Y&#246;netmeli&#287;i%2008.10.2009.doc" TargetMode="External"/><Relationship Id="rId17" Type="http://schemas.openxmlformats.org/officeDocument/2006/relationships/hyperlink" Target="file:///C:\Program%20Files\PCGumruk\G&#252;mr&#252;k%20Mevzuat&#305;\G&#252;mr&#252;k%20Kanunu%20Gerek&#231;esi.doc" TargetMode="External"/><Relationship Id="rId25" Type="http://schemas.openxmlformats.org/officeDocument/2006/relationships/hyperlink" Target="file:///C:\OsmanPW\G&#252;mr&#252;k%20Mevzuat&#305;\G&#252;mr&#252;k%20Kanunun%205911%20s.Kanun%20ile%20de&#287;i&#351;iklik%20Gerek&#231;eleri.doc" TargetMode="External"/><Relationship Id="rId33" Type="http://schemas.openxmlformats.org/officeDocument/2006/relationships/hyperlink" Target="file:///C:\OsmanPW\G&#252;mr&#252;k%20Mevzuat&#305;\Dosyalar\Y&#246;netmelik%202009\G&#252;mr&#252;k%20Y&#246;netmeli&#287;i%2008.10.2009.doc" TargetMode="External"/><Relationship Id="rId38" Type="http://schemas.openxmlformats.org/officeDocument/2006/relationships/hyperlink" Target="file:///C:\Users\remzia\Desktop\Kaynak\Dosyalar\Y&#246;netmelik%202009\G&#252;mr&#252;k%20Y&#246;netmeli&#287;i%2008.10.2009.doc" TargetMode="External"/><Relationship Id="rId46" Type="http://schemas.openxmlformats.org/officeDocument/2006/relationships/fontTable" Target="fontTable.xml"/><Relationship Id="rId20" Type="http://schemas.openxmlformats.org/officeDocument/2006/relationships/hyperlink" Target="file:///C:\OsmanPW\G&#252;mr&#252;k%20Mevzuat&#305;\Dosyalar\Y&#246;netmelik%202009\G&#252;mr&#252;k%20Y&#246;netmeli&#287;i%2008.10.2009.doc" TargetMode="External"/><Relationship Id="rId41"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solidFill>
          <a:schemeClr val="bg1"/>
        </a:solidFill>
        <a:ln w="63500">
          <a:solidFill>
            <a:srgbClr val="3C5896"/>
          </a:solidFill>
          <a:miter lim="800000"/>
          <a:headEnd/>
          <a:tailEnd/>
        </a:ln>
      </a:spPr>
      <a:bodyPr rot="0" vert="horz" wrap="square" lIns="91440" tIns="45720" rIns="91440" bIns="45720" anchor="t" anchorCtr="0" upright="1">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77667-4746-4124-AF7C-6725EE491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108</Pages>
  <Words>42885</Words>
  <Characters>244448</Characters>
  <Application>Microsoft Office Word</Application>
  <DocSecurity>0</DocSecurity>
  <Lines>2037</Lines>
  <Paragraphs>573</Paragraphs>
  <ScaleCrop>false</ScaleCrop>
  <HeadingPairs>
    <vt:vector size="2" baseType="variant">
      <vt:variant>
        <vt:lpstr>Konu Başlığı</vt:lpstr>
      </vt:variant>
      <vt:variant>
        <vt:i4>1</vt:i4>
      </vt:variant>
    </vt:vector>
  </HeadingPairs>
  <TitlesOfParts>
    <vt:vector size="1" baseType="lpstr">
      <vt:lpstr>Gümrük İşlemleri</vt:lpstr>
    </vt:vector>
  </TitlesOfParts>
  <Company/>
  <LinksUpToDate>false</LinksUpToDate>
  <CharactersWithSpaces>286760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Gümrük İşlemleri</dc:title>
  <dc:subject/>
  <dc:creator>Remzi AKÇİN</dc:creator>
  <cp:keywords/>
  <dc:description/>
  <cp:lastModifiedBy>Remzi AKCiN</cp:lastModifiedBy>
  <cp:revision>2</cp:revision>
  <cp:lastPrinted>2023-04-17T12:10:00Z</cp:lastPrinted>
  <dcterms:created xsi:type="dcterms:W3CDTF">2026-06-10T06:22:00Z</dcterms:created>
  <dcterms:modified xsi:type="dcterms:W3CDTF">2026-06-10T06:22:00Z</dcterms:modified>
</cp:coreProperties>
</file>