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553B6" w14:textId="488D4EE4"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r>
        <w:rPr>
          <w:rFonts w:ascii="Palatino Linotype" w:hAnsi="Palatino Linotype" w:cs="Frank Ruhl Libre"/>
          <w:noProof/>
          <w:sz w:val="20"/>
          <w:szCs w:val="20"/>
        </w:rPr>
        <w:drawing>
          <wp:anchor distT="0" distB="0" distL="114300" distR="114300" simplePos="0" relativeHeight="251851776" behindDoc="1" locked="0" layoutInCell="1" allowOverlap="1" wp14:anchorId="7018501A" wp14:editId="216EA74B">
            <wp:simplePos x="0" y="0"/>
            <wp:positionH relativeFrom="page">
              <wp:align>left</wp:align>
            </wp:positionH>
            <wp:positionV relativeFrom="page">
              <wp:posOffset>0</wp:posOffset>
            </wp:positionV>
            <wp:extent cx="6120000" cy="8640000"/>
            <wp:effectExtent l="0" t="0" r="0" b="8890"/>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sim 1"/>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6120000" cy="8640000"/>
                    </a:xfrm>
                    <a:prstGeom prst="rect">
                      <a:avLst/>
                    </a:prstGeom>
                  </pic:spPr>
                </pic:pic>
              </a:graphicData>
            </a:graphic>
            <wp14:sizeRelH relativeFrom="page">
              <wp14:pctWidth>0</wp14:pctWidth>
            </wp14:sizeRelH>
            <wp14:sizeRelV relativeFrom="page">
              <wp14:pctHeight>0</wp14:pctHeight>
            </wp14:sizeRelV>
          </wp:anchor>
        </w:drawing>
      </w:r>
    </w:p>
    <w:p w14:paraId="7D4912D5" w14:textId="77645F8D"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60B28CE5" w14:textId="3CD423F4"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31741DA9" w14:textId="4EA2A3F3"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50788D06" w14:textId="3BC700A9"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5C71394C" w14:textId="7EAFF3A5"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3F22F561" w14:textId="3B2C6E91"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329A92D5" w14:textId="6EFFCD44"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6672AC60" w14:textId="1B4AA018"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18EC7DA8" w14:textId="439D4DB4"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04BACAA9" w14:textId="0CFD67D3"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7084C67E" w14:textId="30BFBC7F"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46AF1D31" w14:textId="46FFBE76"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5C3A90A7" w14:textId="77777777"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7077E26B" w14:textId="423623D3"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3209205B" w14:textId="77777777"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6D63CB6F" w14:textId="77777777" w:rsidR="00215540" w:rsidRDefault="00215540" w:rsidP="00215540">
      <w:pPr>
        <w:spacing w:before="80" w:after="80" w:line="228" w:lineRule="auto"/>
        <w:ind w:firstLine="0"/>
        <w:jc w:val="center"/>
        <w:rPr>
          <w:rFonts w:ascii="Algerian Basic SC D" w:eastAsia="Algerian" w:hAnsi="Algerian Basic SC D" w:cs="Algerian"/>
          <w:color w:val="3C5896"/>
          <w:sz w:val="80"/>
        </w:rPr>
      </w:pPr>
      <w:r>
        <w:rPr>
          <w:rFonts w:ascii="Algerian Basic SC D" w:eastAsia="Algerian" w:hAnsi="Algerian Basic SC D" w:cs="Algerian"/>
          <w:color w:val="3C5896"/>
          <w:sz w:val="80"/>
        </w:rPr>
        <w:t xml:space="preserve">İHRACAT </w:t>
      </w:r>
    </w:p>
    <w:p w14:paraId="28804A13" w14:textId="77777777" w:rsidR="00215540" w:rsidRDefault="00215540" w:rsidP="00215540">
      <w:pPr>
        <w:spacing w:before="80" w:after="80" w:line="228" w:lineRule="auto"/>
        <w:ind w:firstLine="0"/>
        <w:jc w:val="center"/>
        <w:rPr>
          <w:rFonts w:ascii="Palatino Linotype" w:hAnsi="Palatino Linotype" w:cs="Frank Ruhl Libre"/>
          <w:sz w:val="20"/>
          <w:szCs w:val="20"/>
        </w:rPr>
      </w:pPr>
      <w:r>
        <w:rPr>
          <w:rFonts w:ascii="Algerian Basic SC D" w:eastAsia="Algerian" w:hAnsi="Algerian Basic SC D" w:cs="Algerian"/>
          <w:color w:val="3C5896"/>
          <w:sz w:val="80"/>
        </w:rPr>
        <w:t>MEVZUATI</w:t>
      </w:r>
    </w:p>
    <w:p w14:paraId="4DFE0B6D" w14:textId="77777777"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47394807" w14:textId="77777777"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6B654EAE" w14:textId="77777777"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10FF3EC3" w14:textId="77777777"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3F63A9C2" w14:textId="77777777"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23E470A4" w14:textId="77777777"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67FE456D" w14:textId="77777777"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250A5191" w14:textId="77777777"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38BD4B94" w14:textId="77777777"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6865A254" w14:textId="77777777"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1B43F55E" w14:textId="77777777"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76A1C024" w14:textId="73DF4D40" w:rsidR="00ED0513" w:rsidRDefault="00ED0513" w:rsidP="00ED0513">
      <w:pPr>
        <w:widowControl w:val="0"/>
        <w:spacing w:before="80" w:after="80" w:line="228" w:lineRule="auto"/>
        <w:ind w:left="0" w:firstLine="0"/>
        <w:jc w:val="center"/>
        <w:rPr>
          <w:rFonts w:ascii="Palatino Linotype" w:hAnsi="Palatino Linotype" w:cs="Frank Ruhl Libre"/>
          <w:sz w:val="20"/>
          <w:szCs w:val="20"/>
        </w:rPr>
      </w:pPr>
      <w:r w:rsidRPr="0047291E">
        <w:rPr>
          <w:rFonts w:ascii="Frank Ruhl Libre" w:hAnsi="Frank Ruhl Libre" w:cs="Frank Ruhl Libre"/>
          <w:noProof/>
          <w:sz w:val="23"/>
          <w:szCs w:val="23"/>
        </w:rPr>
        <w:lastRenderedPageBreak/>
        <mc:AlternateContent>
          <mc:Choice Requires="wps">
            <w:drawing>
              <wp:anchor distT="0" distB="0" distL="114300" distR="114300" simplePos="0" relativeHeight="251850752" behindDoc="1" locked="0" layoutInCell="1" allowOverlap="1" wp14:anchorId="011031D1" wp14:editId="6553CC08">
                <wp:simplePos x="0" y="0"/>
                <wp:positionH relativeFrom="page">
                  <wp:posOffset>540385</wp:posOffset>
                </wp:positionH>
                <wp:positionV relativeFrom="page">
                  <wp:posOffset>756285</wp:posOffset>
                </wp:positionV>
                <wp:extent cx="5040000" cy="7092000"/>
                <wp:effectExtent l="57150" t="57150" r="84455" b="7112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7092000"/>
                        </a:xfrm>
                        <a:prstGeom prst="rect">
                          <a:avLst/>
                        </a:prstGeom>
                        <a:solidFill>
                          <a:schemeClr val="bg1"/>
                        </a:solidFill>
                        <a:ln w="127000" cmpd="dbl">
                          <a:solidFill>
                            <a:srgbClr val="3C58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2E12A" id="Rectangle 2" o:spid="_x0000_s1026" style="position:absolute;margin-left:42.55pt;margin-top:59.55pt;width:396.85pt;height:558.45pt;z-index:-25146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" fillcolor="white [3212]" strokecolor="#3c5896" strokeweight="10pt">
                <v:stroke linestyle="thinThin"/>
                <w10:wrap anchorx="page" anchory="page"/>
              </v:rect>
            </w:pict>
          </mc:Fallback>
        </mc:AlternateContent>
      </w:r>
    </w:p>
    <w:p w14:paraId="36551506" w14:textId="77777777" w:rsidR="00ED0513" w:rsidRDefault="00ED0513" w:rsidP="00ED0513">
      <w:pPr>
        <w:widowControl w:val="0"/>
        <w:spacing w:before="80" w:after="80" w:line="228" w:lineRule="auto"/>
        <w:ind w:left="0" w:firstLine="0"/>
        <w:jc w:val="center"/>
        <w:rPr>
          <w:rFonts w:ascii="Palatino Linotype" w:hAnsi="Palatino Linotype" w:cs="Frank Ruhl Libre"/>
          <w:sz w:val="20"/>
          <w:szCs w:val="20"/>
        </w:rPr>
      </w:pPr>
    </w:p>
    <w:p w14:paraId="7914490A" w14:textId="58A39300" w:rsidR="00ED0513" w:rsidRDefault="00ED0513" w:rsidP="00ED0513">
      <w:pPr>
        <w:widowControl w:val="0"/>
        <w:spacing w:before="80" w:after="80" w:line="228" w:lineRule="auto"/>
        <w:ind w:left="0" w:firstLine="0"/>
        <w:jc w:val="center"/>
        <w:rPr>
          <w:rFonts w:ascii="Palatino Linotype" w:hAnsi="Palatino Linotype" w:cs="Frank Ruhl Libre"/>
          <w:sz w:val="20"/>
          <w:szCs w:val="20"/>
        </w:rPr>
      </w:pPr>
    </w:p>
    <w:p w14:paraId="164B3F7E" w14:textId="5FCF8C1B"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383EBEA7" w14:textId="5A24D426"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51EB9A95" w14:textId="56962BBB"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5A188A76" w14:textId="7A84AF6C"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4F4ACB47" w14:textId="0365452E"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5F1B95C7" w14:textId="404DE99B" w:rsidR="00215540"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0807B1E2" w14:textId="77777777" w:rsidR="00215540" w:rsidRPr="00DA638A" w:rsidRDefault="00215540" w:rsidP="00ED0513">
      <w:pPr>
        <w:widowControl w:val="0"/>
        <w:spacing w:before="80" w:after="80" w:line="228" w:lineRule="auto"/>
        <w:ind w:left="0" w:firstLine="0"/>
        <w:jc w:val="center"/>
        <w:rPr>
          <w:rFonts w:ascii="Palatino Linotype" w:hAnsi="Palatino Linotype" w:cs="Frank Ruhl Libre"/>
          <w:sz w:val="20"/>
          <w:szCs w:val="20"/>
        </w:rPr>
      </w:pPr>
    </w:p>
    <w:p w14:paraId="3F8056C5" w14:textId="77777777" w:rsidR="00ED0513" w:rsidRDefault="00ED0513" w:rsidP="00ED0513">
      <w:pPr>
        <w:spacing w:before="80" w:after="80" w:line="228" w:lineRule="auto"/>
        <w:ind w:firstLine="0"/>
        <w:jc w:val="center"/>
        <w:rPr>
          <w:rFonts w:ascii="Algerian Basic SC D" w:eastAsia="Algerian" w:hAnsi="Algerian Basic SC D" w:cs="Algerian"/>
          <w:color w:val="3C5896"/>
          <w:sz w:val="80"/>
        </w:rPr>
      </w:pPr>
      <w:r>
        <w:rPr>
          <w:rFonts w:ascii="Algerian Basic SC D" w:eastAsia="Algerian" w:hAnsi="Algerian Basic SC D" w:cs="Algerian"/>
          <w:color w:val="3C5896"/>
          <w:sz w:val="80"/>
        </w:rPr>
        <w:t xml:space="preserve">İHRACAT </w:t>
      </w:r>
    </w:p>
    <w:p w14:paraId="331F878E" w14:textId="246B3295" w:rsidR="00ED0513" w:rsidRDefault="00ED0513" w:rsidP="00ED0513">
      <w:pPr>
        <w:spacing w:before="80" w:after="80" w:line="228" w:lineRule="auto"/>
        <w:ind w:firstLine="0"/>
        <w:jc w:val="center"/>
        <w:rPr>
          <w:rFonts w:ascii="Palatino Linotype" w:hAnsi="Palatino Linotype" w:cs="Frank Ruhl Libre"/>
          <w:sz w:val="20"/>
          <w:szCs w:val="20"/>
        </w:rPr>
      </w:pPr>
      <w:r>
        <w:rPr>
          <w:rFonts w:ascii="Algerian Basic SC D" w:eastAsia="Algerian" w:hAnsi="Algerian Basic SC D" w:cs="Algerian"/>
          <w:color w:val="3C5896"/>
          <w:sz w:val="80"/>
        </w:rPr>
        <w:t>MEVZUATI</w:t>
      </w:r>
    </w:p>
    <w:p w14:paraId="5BA0247B" w14:textId="77777777" w:rsidR="00ED0513" w:rsidRDefault="00ED0513" w:rsidP="00ED0513">
      <w:pPr>
        <w:widowControl w:val="0"/>
        <w:spacing w:before="80" w:after="80" w:line="228" w:lineRule="auto"/>
        <w:ind w:left="0" w:firstLine="0"/>
        <w:jc w:val="center"/>
        <w:rPr>
          <w:rFonts w:ascii="Palatino Linotype" w:hAnsi="Palatino Linotype" w:cs="Frank Ruhl Libre"/>
          <w:sz w:val="20"/>
          <w:szCs w:val="20"/>
        </w:rPr>
      </w:pPr>
    </w:p>
    <w:p w14:paraId="29A470FB" w14:textId="77777777" w:rsidR="00ED0513" w:rsidRDefault="00ED0513" w:rsidP="00ED0513">
      <w:pPr>
        <w:widowControl w:val="0"/>
        <w:spacing w:before="80" w:after="80" w:line="228" w:lineRule="auto"/>
        <w:ind w:left="0" w:firstLine="0"/>
        <w:jc w:val="center"/>
        <w:rPr>
          <w:rFonts w:ascii="Palatino Linotype" w:hAnsi="Palatino Linotype" w:cs="Frank Ruhl Libre"/>
          <w:sz w:val="20"/>
          <w:szCs w:val="20"/>
        </w:rPr>
      </w:pPr>
    </w:p>
    <w:p w14:paraId="248F0F0C" w14:textId="77777777" w:rsidR="00ED0513" w:rsidRDefault="00ED0513" w:rsidP="00ED0513">
      <w:pPr>
        <w:widowControl w:val="0"/>
        <w:spacing w:before="80" w:after="80" w:line="228" w:lineRule="auto"/>
        <w:ind w:left="0" w:firstLine="0"/>
        <w:jc w:val="center"/>
        <w:rPr>
          <w:rFonts w:ascii="Palatino Linotype" w:hAnsi="Palatino Linotype" w:cs="Frank Ruhl Libre"/>
          <w:sz w:val="20"/>
          <w:szCs w:val="20"/>
        </w:rPr>
      </w:pPr>
    </w:p>
    <w:p w14:paraId="41B08668" w14:textId="77777777" w:rsidR="00ED0513" w:rsidRDefault="00ED0513" w:rsidP="00ED0513">
      <w:pPr>
        <w:widowControl w:val="0"/>
        <w:spacing w:before="80" w:after="80" w:line="228" w:lineRule="auto"/>
        <w:ind w:left="0" w:firstLine="0"/>
        <w:jc w:val="center"/>
        <w:rPr>
          <w:rFonts w:ascii="Palatino Linotype" w:hAnsi="Palatino Linotype" w:cs="Frank Ruhl Libre"/>
          <w:sz w:val="20"/>
          <w:szCs w:val="20"/>
        </w:rPr>
      </w:pPr>
    </w:p>
    <w:p w14:paraId="2C211382" w14:textId="77777777" w:rsidR="00ED0513" w:rsidRDefault="00ED0513" w:rsidP="00ED0513">
      <w:pPr>
        <w:widowControl w:val="0"/>
        <w:spacing w:before="80" w:after="80" w:line="228" w:lineRule="auto"/>
        <w:ind w:left="0" w:firstLine="0"/>
        <w:jc w:val="center"/>
        <w:rPr>
          <w:rFonts w:ascii="Palatino Linotype" w:hAnsi="Palatino Linotype" w:cs="Frank Ruhl Libre"/>
          <w:sz w:val="20"/>
          <w:szCs w:val="20"/>
        </w:rPr>
      </w:pPr>
    </w:p>
    <w:p w14:paraId="0BF61FE5" w14:textId="77777777" w:rsidR="00ED0513" w:rsidRDefault="00ED0513" w:rsidP="00ED0513">
      <w:pPr>
        <w:widowControl w:val="0"/>
        <w:spacing w:before="80" w:after="80" w:line="228" w:lineRule="auto"/>
        <w:ind w:left="0" w:firstLine="0"/>
        <w:jc w:val="center"/>
        <w:rPr>
          <w:rFonts w:ascii="Palatino Linotype" w:hAnsi="Palatino Linotype" w:cs="Frank Ruhl Libre"/>
          <w:sz w:val="20"/>
          <w:szCs w:val="20"/>
        </w:rPr>
      </w:pPr>
    </w:p>
    <w:p w14:paraId="7C325A79" w14:textId="77777777" w:rsidR="00ED0513" w:rsidRDefault="00ED0513" w:rsidP="00ED0513">
      <w:pPr>
        <w:widowControl w:val="0"/>
        <w:spacing w:before="80" w:after="80" w:line="228" w:lineRule="auto"/>
        <w:ind w:left="0" w:firstLine="0"/>
        <w:jc w:val="center"/>
        <w:rPr>
          <w:rFonts w:ascii="Palatino Linotype" w:hAnsi="Palatino Linotype" w:cs="Frank Ruhl Libre"/>
          <w:sz w:val="20"/>
          <w:szCs w:val="20"/>
        </w:rPr>
      </w:pPr>
    </w:p>
    <w:p w14:paraId="32C5BC55" w14:textId="77777777" w:rsidR="00ED0513" w:rsidRDefault="00ED0513" w:rsidP="00ED0513">
      <w:pPr>
        <w:widowControl w:val="0"/>
        <w:spacing w:before="80" w:after="80" w:line="228" w:lineRule="auto"/>
        <w:ind w:left="0" w:firstLine="0"/>
        <w:jc w:val="center"/>
        <w:rPr>
          <w:rFonts w:ascii="Palatino Linotype" w:hAnsi="Palatino Linotype" w:cs="Frank Ruhl Libre"/>
          <w:sz w:val="20"/>
          <w:szCs w:val="20"/>
        </w:rPr>
      </w:pPr>
    </w:p>
    <w:p w14:paraId="66D6E3C4" w14:textId="77777777" w:rsidR="00ED0513" w:rsidRDefault="00ED0513" w:rsidP="00ED0513">
      <w:pPr>
        <w:widowControl w:val="0"/>
        <w:spacing w:before="80" w:after="80" w:line="228" w:lineRule="auto"/>
        <w:ind w:left="0" w:firstLine="0"/>
        <w:jc w:val="center"/>
        <w:rPr>
          <w:rFonts w:ascii="Palatino Linotype" w:hAnsi="Palatino Linotype" w:cs="Frank Ruhl Libre"/>
          <w:sz w:val="20"/>
          <w:szCs w:val="20"/>
        </w:rPr>
      </w:pPr>
    </w:p>
    <w:p w14:paraId="5CECBCB4" w14:textId="77777777" w:rsidR="00ED0513" w:rsidRDefault="00ED0513" w:rsidP="00ED0513">
      <w:pPr>
        <w:widowControl w:val="0"/>
        <w:spacing w:before="80" w:after="80" w:line="228" w:lineRule="auto"/>
        <w:ind w:left="0" w:firstLine="0"/>
        <w:jc w:val="center"/>
        <w:rPr>
          <w:rFonts w:ascii="Palatino Linotype" w:hAnsi="Palatino Linotype" w:cs="Frank Ruhl Libre"/>
          <w:sz w:val="20"/>
          <w:szCs w:val="20"/>
        </w:rPr>
      </w:pPr>
    </w:p>
    <w:p w14:paraId="4E32E40B" w14:textId="12D40722" w:rsidR="00381ECA" w:rsidRDefault="00381ECA" w:rsidP="00E90ECC">
      <w:pPr>
        <w:widowControl w:val="0"/>
        <w:tabs>
          <w:tab w:val="left" w:pos="-1440"/>
          <w:tab w:val="left" w:pos="567"/>
        </w:tabs>
        <w:spacing w:before="60" w:after="60" w:line="228" w:lineRule="auto"/>
        <w:ind w:left="0" w:firstLine="284"/>
        <w:jc w:val="both"/>
        <w:rPr>
          <w:rFonts w:ascii="Imperial BT" w:hAnsi="Imperial BT"/>
          <w:sz w:val="20"/>
          <w:szCs w:val="20"/>
        </w:rPr>
      </w:pPr>
    </w:p>
    <w:p w14:paraId="6B226C7B" w14:textId="22A88F50" w:rsidR="00ED0513" w:rsidRDefault="00ED0513" w:rsidP="00E90ECC">
      <w:pPr>
        <w:widowControl w:val="0"/>
        <w:tabs>
          <w:tab w:val="left" w:pos="-1440"/>
          <w:tab w:val="left" w:pos="567"/>
        </w:tabs>
        <w:spacing w:before="60" w:after="60" w:line="228" w:lineRule="auto"/>
        <w:ind w:left="0" w:firstLine="284"/>
        <w:jc w:val="both"/>
        <w:rPr>
          <w:rFonts w:ascii="Imperial BT" w:hAnsi="Imperial BT"/>
          <w:sz w:val="20"/>
          <w:szCs w:val="20"/>
        </w:rPr>
      </w:pPr>
    </w:p>
    <w:p w14:paraId="378EC7CE" w14:textId="7B93F835" w:rsidR="00ED0513" w:rsidRDefault="00ED0513" w:rsidP="00E90ECC">
      <w:pPr>
        <w:widowControl w:val="0"/>
        <w:tabs>
          <w:tab w:val="left" w:pos="-1440"/>
          <w:tab w:val="left" w:pos="567"/>
        </w:tabs>
        <w:spacing w:before="60" w:after="60" w:line="228" w:lineRule="auto"/>
        <w:ind w:left="0" w:firstLine="284"/>
        <w:jc w:val="both"/>
        <w:rPr>
          <w:rFonts w:ascii="Imperial BT" w:hAnsi="Imperial BT"/>
          <w:sz w:val="20"/>
          <w:szCs w:val="20"/>
        </w:rPr>
      </w:pPr>
    </w:p>
    <w:p w14:paraId="76A6094E" w14:textId="5ABFDF82" w:rsidR="00ED0513" w:rsidRDefault="00ED0513" w:rsidP="00E90ECC">
      <w:pPr>
        <w:widowControl w:val="0"/>
        <w:tabs>
          <w:tab w:val="left" w:pos="-1440"/>
          <w:tab w:val="left" w:pos="567"/>
        </w:tabs>
        <w:spacing w:before="60" w:after="60" w:line="228" w:lineRule="auto"/>
        <w:ind w:left="0" w:firstLine="284"/>
        <w:jc w:val="both"/>
        <w:rPr>
          <w:rFonts w:ascii="Imperial BT" w:hAnsi="Imperial BT"/>
          <w:sz w:val="20"/>
          <w:szCs w:val="20"/>
        </w:rPr>
      </w:pPr>
    </w:p>
    <w:p w14:paraId="0DEE66E8" w14:textId="0DEE7C3F" w:rsidR="00ED0513" w:rsidRDefault="00ED0513" w:rsidP="00E90ECC">
      <w:pPr>
        <w:widowControl w:val="0"/>
        <w:tabs>
          <w:tab w:val="left" w:pos="-1440"/>
          <w:tab w:val="left" w:pos="567"/>
        </w:tabs>
        <w:spacing w:before="60" w:after="60" w:line="228" w:lineRule="auto"/>
        <w:ind w:left="0" w:firstLine="284"/>
        <w:jc w:val="both"/>
        <w:rPr>
          <w:rFonts w:ascii="Imperial BT" w:hAnsi="Imperial BT"/>
          <w:sz w:val="20"/>
          <w:szCs w:val="20"/>
        </w:rPr>
      </w:pPr>
    </w:p>
    <w:p w14:paraId="11212593" w14:textId="3FAB4415" w:rsidR="00ED0513" w:rsidRDefault="00ED0513" w:rsidP="00E90ECC">
      <w:pPr>
        <w:widowControl w:val="0"/>
        <w:tabs>
          <w:tab w:val="left" w:pos="-1440"/>
          <w:tab w:val="left" w:pos="567"/>
        </w:tabs>
        <w:spacing w:before="60" w:after="60" w:line="228" w:lineRule="auto"/>
        <w:ind w:left="0" w:firstLine="284"/>
        <w:jc w:val="both"/>
        <w:rPr>
          <w:rFonts w:ascii="Imperial BT" w:hAnsi="Imperial BT"/>
          <w:sz w:val="20"/>
          <w:szCs w:val="20"/>
        </w:rPr>
      </w:pPr>
    </w:p>
    <w:p w14:paraId="285F9EA4" w14:textId="7755B837" w:rsidR="00ED0513" w:rsidRDefault="00ED0513" w:rsidP="00E90ECC">
      <w:pPr>
        <w:widowControl w:val="0"/>
        <w:tabs>
          <w:tab w:val="left" w:pos="-1440"/>
          <w:tab w:val="left" w:pos="567"/>
        </w:tabs>
        <w:spacing w:before="60" w:after="60" w:line="228" w:lineRule="auto"/>
        <w:ind w:left="0" w:firstLine="284"/>
        <w:jc w:val="both"/>
        <w:rPr>
          <w:rFonts w:ascii="Imperial BT" w:hAnsi="Imperial BT"/>
          <w:sz w:val="20"/>
          <w:szCs w:val="20"/>
        </w:rPr>
      </w:pPr>
    </w:p>
    <w:p w14:paraId="2E89107D" w14:textId="5B4A64A6" w:rsidR="00ED0513" w:rsidRDefault="00ED0513" w:rsidP="00E90ECC">
      <w:pPr>
        <w:widowControl w:val="0"/>
        <w:tabs>
          <w:tab w:val="left" w:pos="-1440"/>
          <w:tab w:val="left" w:pos="567"/>
        </w:tabs>
        <w:spacing w:before="60" w:after="60" w:line="228" w:lineRule="auto"/>
        <w:ind w:left="0" w:firstLine="284"/>
        <w:jc w:val="both"/>
        <w:rPr>
          <w:rFonts w:ascii="Imperial BT" w:hAnsi="Imperial BT"/>
          <w:sz w:val="20"/>
          <w:szCs w:val="20"/>
        </w:rPr>
      </w:pPr>
    </w:p>
    <w:p w14:paraId="47F41FB0" w14:textId="470A060A" w:rsidR="004E6B07" w:rsidRDefault="004E6B07"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66967D48" w14:textId="77777777" w:rsidR="00C60102" w:rsidRDefault="00C60102"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082D1858" w14:textId="77777777" w:rsidR="00ED0513" w:rsidRPr="00C60102" w:rsidRDefault="00ED0513"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7B706F5C" w14:textId="450BB033"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6C737243" w14:textId="2A3FE506" w:rsidR="00ED0513" w:rsidRDefault="00ED0513"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7041DA50" w14:textId="296125AD" w:rsidR="00215540" w:rsidRDefault="00215540"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0EEF2602" w14:textId="77777777" w:rsidR="00215540" w:rsidRPr="00C60102" w:rsidRDefault="00215540"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sdt>
      <w:sdtPr>
        <w:rPr>
          <w:rFonts w:ascii="Imperial BT" w:eastAsia="Times New Roman" w:hAnsi="Imperial BT" w:cs="Times New Roman"/>
          <w:b w:val="0"/>
          <w:iCs w:val="0"/>
          <w:noProof w:val="0"/>
          <w:color w:val="000000"/>
          <w:sz w:val="36"/>
          <w:szCs w:val="22"/>
        </w:rPr>
        <w:id w:val="1839652590"/>
        <w:docPartObj>
          <w:docPartGallery w:val="Table of Contents"/>
          <w:docPartUnique/>
        </w:docPartObj>
      </w:sdtPr>
      <w:sdtEndPr>
        <w:rPr>
          <w:bCs/>
        </w:rPr>
      </w:sdtEndPr>
      <w:sdtContent>
        <w:p w14:paraId="70DB7917" w14:textId="79931E83" w:rsidR="00ED0513" w:rsidRPr="00334A4F" w:rsidRDefault="00ED0513" w:rsidP="00ED0513">
          <w:pPr>
            <w:pStyle w:val="TBal"/>
            <w:jc w:val="center"/>
            <w:rPr>
              <w:rFonts w:ascii="Imperial BT" w:hAnsi="Imperial BT"/>
              <w:color w:val="3C5896"/>
            </w:rPr>
          </w:pPr>
          <w:r w:rsidRPr="00334A4F">
            <w:rPr>
              <w:rFonts w:ascii="Imperial BT" w:hAnsi="Imperial BT"/>
              <w:color w:val="3C5896"/>
            </w:rPr>
            <w:t>İÇİNDEKİLER</w:t>
          </w:r>
        </w:p>
        <w:p w14:paraId="0FD3BF9B" w14:textId="77777777" w:rsidR="00ED0513" w:rsidRPr="00C60102" w:rsidRDefault="00ED0513" w:rsidP="00334A4F">
          <w:pPr>
            <w:pStyle w:val="T1"/>
          </w:pPr>
        </w:p>
        <w:p w14:paraId="7332C1E4" w14:textId="0C04F239" w:rsidR="001E17C1" w:rsidRDefault="00ED0513">
          <w:pPr>
            <w:pStyle w:val="T1"/>
            <w:rPr>
              <w:rFonts w:asciiTheme="minorHAnsi" w:eastAsiaTheme="minorEastAsia" w:hAnsiTheme="minorHAnsi" w:cstheme="minorBidi"/>
              <w:b w:val="0"/>
              <w:bCs w:val="0"/>
              <w:caps w:val="0"/>
              <w:color w:val="auto"/>
              <w:kern w:val="2"/>
              <w:sz w:val="24"/>
              <w14:ligatures w14:val="standardContextual"/>
            </w:rPr>
          </w:pPr>
          <w:r w:rsidRPr="00C60102">
            <w:rPr>
              <w:color w:val="7480B5"/>
            </w:rPr>
            <w:fldChar w:fldCharType="begin"/>
          </w:r>
          <w:r w:rsidRPr="00C60102">
            <w:instrText xml:space="preserve"> TOC \o "1-3" \h \z \u </w:instrText>
          </w:r>
          <w:r w:rsidRPr="00C60102">
            <w:rPr>
              <w:color w:val="7480B5"/>
            </w:rPr>
            <w:fldChar w:fldCharType="separate"/>
          </w:r>
          <w:hyperlink w:anchor="_Toc160701194" w:history="1">
            <w:r w:rsidR="001E17C1" w:rsidRPr="00DD76E7">
              <w:rPr>
                <w:rStyle w:val="Kpr"/>
              </w:rPr>
              <w:t>İHRACAT REJİMİ KARARI</w:t>
            </w:r>
            <w:r w:rsidR="001E17C1">
              <w:rPr>
                <w:webHidden/>
              </w:rPr>
              <w:tab/>
            </w:r>
            <w:r w:rsidR="001E17C1">
              <w:rPr>
                <w:webHidden/>
              </w:rPr>
              <w:fldChar w:fldCharType="begin"/>
            </w:r>
            <w:r w:rsidR="001E17C1">
              <w:rPr>
                <w:webHidden/>
              </w:rPr>
              <w:instrText xml:space="preserve"> PAGEREF _Toc160701194 \h </w:instrText>
            </w:r>
            <w:r w:rsidR="001E17C1">
              <w:rPr>
                <w:webHidden/>
              </w:rPr>
            </w:r>
            <w:r w:rsidR="001E17C1">
              <w:rPr>
                <w:webHidden/>
              </w:rPr>
              <w:fldChar w:fldCharType="separate"/>
            </w:r>
            <w:r w:rsidR="009422E8">
              <w:rPr>
                <w:webHidden/>
              </w:rPr>
              <w:t>4</w:t>
            </w:r>
            <w:r w:rsidR="001E17C1">
              <w:rPr>
                <w:webHidden/>
              </w:rPr>
              <w:fldChar w:fldCharType="end"/>
            </w:r>
          </w:hyperlink>
        </w:p>
        <w:p w14:paraId="7D453465" w14:textId="46F7B285"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195" w:history="1">
            <w:r w:rsidRPr="00DD76E7">
              <w:rPr>
                <w:rStyle w:val="Kpr"/>
                <w:rFonts w:eastAsia="SimSun"/>
              </w:rPr>
              <w:t>EK</w:t>
            </w:r>
            <w:r>
              <w:rPr>
                <w:webHidden/>
              </w:rPr>
              <w:tab/>
            </w:r>
            <w:r>
              <w:rPr>
                <w:webHidden/>
              </w:rPr>
              <w:fldChar w:fldCharType="begin"/>
            </w:r>
            <w:r>
              <w:rPr>
                <w:webHidden/>
              </w:rPr>
              <w:instrText xml:space="preserve"> PAGEREF _Toc160701195 \h </w:instrText>
            </w:r>
            <w:r>
              <w:rPr>
                <w:webHidden/>
              </w:rPr>
            </w:r>
            <w:r>
              <w:rPr>
                <w:webHidden/>
              </w:rPr>
              <w:fldChar w:fldCharType="separate"/>
            </w:r>
            <w:r w:rsidR="009422E8">
              <w:rPr>
                <w:webHidden/>
              </w:rPr>
              <w:t>7</w:t>
            </w:r>
            <w:r>
              <w:rPr>
                <w:webHidden/>
              </w:rPr>
              <w:fldChar w:fldCharType="end"/>
            </w:r>
          </w:hyperlink>
        </w:p>
        <w:p w14:paraId="62F80E89" w14:textId="3A5F0562" w:rsidR="001E17C1" w:rsidRDefault="001E17C1">
          <w:pPr>
            <w:pStyle w:val="T1"/>
            <w:rPr>
              <w:rFonts w:asciiTheme="minorHAnsi" w:eastAsiaTheme="minorEastAsia" w:hAnsiTheme="minorHAnsi" w:cstheme="minorBidi"/>
              <w:b w:val="0"/>
              <w:bCs w:val="0"/>
              <w:caps w:val="0"/>
              <w:color w:val="auto"/>
              <w:kern w:val="2"/>
              <w:sz w:val="24"/>
              <w14:ligatures w14:val="standardContextual"/>
            </w:rPr>
          </w:pPr>
          <w:hyperlink w:anchor="_Toc160701196" w:history="1">
            <w:r w:rsidRPr="00DD76E7">
              <w:rPr>
                <w:rStyle w:val="Kpr"/>
              </w:rPr>
              <w:t>İHRACAT YÖNETMELİĞİ</w:t>
            </w:r>
            <w:r>
              <w:rPr>
                <w:webHidden/>
              </w:rPr>
              <w:tab/>
            </w:r>
            <w:r>
              <w:rPr>
                <w:webHidden/>
              </w:rPr>
              <w:fldChar w:fldCharType="begin"/>
            </w:r>
            <w:r>
              <w:rPr>
                <w:webHidden/>
              </w:rPr>
              <w:instrText xml:space="preserve"> PAGEREF _Toc160701196 \h </w:instrText>
            </w:r>
            <w:r>
              <w:rPr>
                <w:webHidden/>
              </w:rPr>
            </w:r>
            <w:r>
              <w:rPr>
                <w:webHidden/>
              </w:rPr>
              <w:fldChar w:fldCharType="separate"/>
            </w:r>
            <w:r w:rsidR="009422E8">
              <w:rPr>
                <w:webHidden/>
              </w:rPr>
              <w:t>9</w:t>
            </w:r>
            <w:r>
              <w:rPr>
                <w:webHidden/>
              </w:rPr>
              <w:fldChar w:fldCharType="end"/>
            </w:r>
          </w:hyperlink>
        </w:p>
        <w:p w14:paraId="615283BF" w14:textId="3EFD2707"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197" w:history="1">
            <w:r w:rsidRPr="00DD76E7">
              <w:rPr>
                <w:rStyle w:val="Kpr"/>
              </w:rPr>
              <w:t>BİRİNCİ BÖLÜM</w:t>
            </w:r>
            <w:r>
              <w:rPr>
                <w:webHidden/>
              </w:rPr>
              <w:tab/>
            </w:r>
            <w:r>
              <w:rPr>
                <w:webHidden/>
              </w:rPr>
              <w:fldChar w:fldCharType="begin"/>
            </w:r>
            <w:r>
              <w:rPr>
                <w:webHidden/>
              </w:rPr>
              <w:instrText xml:space="preserve"> PAGEREF _Toc160701197 \h </w:instrText>
            </w:r>
            <w:r>
              <w:rPr>
                <w:webHidden/>
              </w:rPr>
            </w:r>
            <w:r>
              <w:rPr>
                <w:webHidden/>
              </w:rPr>
              <w:fldChar w:fldCharType="separate"/>
            </w:r>
            <w:r w:rsidR="009422E8">
              <w:rPr>
                <w:webHidden/>
              </w:rPr>
              <w:t>9</w:t>
            </w:r>
            <w:r>
              <w:rPr>
                <w:webHidden/>
              </w:rPr>
              <w:fldChar w:fldCharType="end"/>
            </w:r>
          </w:hyperlink>
        </w:p>
        <w:p w14:paraId="35951865" w14:textId="720317F8"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198" w:history="1">
            <w:r w:rsidRPr="00DD76E7">
              <w:rPr>
                <w:rStyle w:val="Kpr"/>
              </w:rPr>
              <w:t>Amaç, Kapsam, Dayanak ve Tanımlar</w:t>
            </w:r>
            <w:r>
              <w:rPr>
                <w:webHidden/>
              </w:rPr>
              <w:tab/>
            </w:r>
            <w:r>
              <w:rPr>
                <w:webHidden/>
              </w:rPr>
              <w:fldChar w:fldCharType="begin"/>
            </w:r>
            <w:r>
              <w:rPr>
                <w:webHidden/>
              </w:rPr>
              <w:instrText xml:space="preserve"> PAGEREF _Toc160701198 \h </w:instrText>
            </w:r>
            <w:r>
              <w:rPr>
                <w:webHidden/>
              </w:rPr>
            </w:r>
            <w:r>
              <w:rPr>
                <w:webHidden/>
              </w:rPr>
              <w:fldChar w:fldCharType="separate"/>
            </w:r>
            <w:r w:rsidR="009422E8">
              <w:rPr>
                <w:webHidden/>
              </w:rPr>
              <w:t>9</w:t>
            </w:r>
            <w:r>
              <w:rPr>
                <w:webHidden/>
              </w:rPr>
              <w:fldChar w:fldCharType="end"/>
            </w:r>
          </w:hyperlink>
        </w:p>
        <w:p w14:paraId="33D5A4A6" w14:textId="6437A374"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199" w:history="1">
            <w:r w:rsidRPr="00DD76E7">
              <w:rPr>
                <w:rStyle w:val="Kpr"/>
              </w:rPr>
              <w:t>İKİNCİ BÖLÜM</w:t>
            </w:r>
            <w:r>
              <w:rPr>
                <w:webHidden/>
              </w:rPr>
              <w:tab/>
            </w:r>
            <w:r>
              <w:rPr>
                <w:webHidden/>
              </w:rPr>
              <w:fldChar w:fldCharType="begin"/>
            </w:r>
            <w:r>
              <w:rPr>
                <w:webHidden/>
              </w:rPr>
              <w:instrText xml:space="preserve"> PAGEREF _Toc160701199 \h </w:instrText>
            </w:r>
            <w:r>
              <w:rPr>
                <w:webHidden/>
              </w:rPr>
            </w:r>
            <w:r>
              <w:rPr>
                <w:webHidden/>
              </w:rPr>
              <w:fldChar w:fldCharType="separate"/>
            </w:r>
            <w:r w:rsidR="009422E8">
              <w:rPr>
                <w:webHidden/>
              </w:rPr>
              <w:t>11</w:t>
            </w:r>
            <w:r>
              <w:rPr>
                <w:webHidden/>
              </w:rPr>
              <w:fldChar w:fldCharType="end"/>
            </w:r>
          </w:hyperlink>
        </w:p>
        <w:p w14:paraId="261A327F" w14:textId="57091E66"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00" w:history="1">
            <w:r w:rsidRPr="00DD76E7">
              <w:rPr>
                <w:rStyle w:val="Kpr"/>
              </w:rPr>
              <w:t>İhracat Şekilleri ve Esasları</w:t>
            </w:r>
            <w:r>
              <w:rPr>
                <w:webHidden/>
              </w:rPr>
              <w:tab/>
            </w:r>
            <w:r>
              <w:rPr>
                <w:webHidden/>
              </w:rPr>
              <w:fldChar w:fldCharType="begin"/>
            </w:r>
            <w:r>
              <w:rPr>
                <w:webHidden/>
              </w:rPr>
              <w:instrText xml:space="preserve"> PAGEREF _Toc160701200 \h </w:instrText>
            </w:r>
            <w:r>
              <w:rPr>
                <w:webHidden/>
              </w:rPr>
            </w:r>
            <w:r>
              <w:rPr>
                <w:webHidden/>
              </w:rPr>
              <w:fldChar w:fldCharType="separate"/>
            </w:r>
            <w:r w:rsidR="009422E8">
              <w:rPr>
                <w:webHidden/>
              </w:rPr>
              <w:t>11</w:t>
            </w:r>
            <w:r>
              <w:rPr>
                <w:webHidden/>
              </w:rPr>
              <w:fldChar w:fldCharType="end"/>
            </w:r>
          </w:hyperlink>
        </w:p>
        <w:p w14:paraId="561002D5" w14:textId="17402E28"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01" w:history="1">
            <w:r w:rsidRPr="00DD76E7">
              <w:rPr>
                <w:rStyle w:val="Kpr"/>
              </w:rPr>
              <w:t>ÜÇÜNCÜ BÖLÜM</w:t>
            </w:r>
            <w:r>
              <w:rPr>
                <w:webHidden/>
              </w:rPr>
              <w:tab/>
            </w:r>
            <w:r>
              <w:rPr>
                <w:webHidden/>
              </w:rPr>
              <w:fldChar w:fldCharType="begin"/>
            </w:r>
            <w:r>
              <w:rPr>
                <w:webHidden/>
              </w:rPr>
              <w:instrText xml:space="preserve"> PAGEREF _Toc160701201 \h </w:instrText>
            </w:r>
            <w:r>
              <w:rPr>
                <w:webHidden/>
              </w:rPr>
            </w:r>
            <w:r>
              <w:rPr>
                <w:webHidden/>
              </w:rPr>
              <w:fldChar w:fldCharType="separate"/>
            </w:r>
            <w:r w:rsidR="009422E8">
              <w:rPr>
                <w:webHidden/>
              </w:rPr>
              <w:t>13</w:t>
            </w:r>
            <w:r>
              <w:rPr>
                <w:webHidden/>
              </w:rPr>
              <w:fldChar w:fldCharType="end"/>
            </w:r>
          </w:hyperlink>
        </w:p>
        <w:p w14:paraId="3F499745" w14:textId="2D6CDD17"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02" w:history="1">
            <w:r w:rsidRPr="00DD76E7">
              <w:rPr>
                <w:rStyle w:val="Kpr"/>
              </w:rPr>
              <w:t>Ortak Hükümler</w:t>
            </w:r>
            <w:r>
              <w:rPr>
                <w:webHidden/>
              </w:rPr>
              <w:tab/>
            </w:r>
            <w:r>
              <w:rPr>
                <w:webHidden/>
              </w:rPr>
              <w:fldChar w:fldCharType="begin"/>
            </w:r>
            <w:r>
              <w:rPr>
                <w:webHidden/>
              </w:rPr>
              <w:instrText xml:space="preserve"> PAGEREF _Toc160701202 \h </w:instrText>
            </w:r>
            <w:r>
              <w:rPr>
                <w:webHidden/>
              </w:rPr>
            </w:r>
            <w:r>
              <w:rPr>
                <w:webHidden/>
              </w:rPr>
              <w:fldChar w:fldCharType="separate"/>
            </w:r>
            <w:r w:rsidR="009422E8">
              <w:rPr>
                <w:webHidden/>
              </w:rPr>
              <w:t>13</w:t>
            </w:r>
            <w:r>
              <w:rPr>
                <w:webHidden/>
              </w:rPr>
              <w:fldChar w:fldCharType="end"/>
            </w:r>
          </w:hyperlink>
        </w:p>
        <w:p w14:paraId="053D0F82" w14:textId="43A0623D"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03" w:history="1">
            <w:r w:rsidRPr="00DD76E7">
              <w:rPr>
                <w:rStyle w:val="Kpr"/>
              </w:rPr>
              <w:t>DÖRDÜNCÜ BÖLÜM</w:t>
            </w:r>
            <w:r>
              <w:rPr>
                <w:webHidden/>
              </w:rPr>
              <w:tab/>
            </w:r>
            <w:r>
              <w:rPr>
                <w:webHidden/>
              </w:rPr>
              <w:fldChar w:fldCharType="begin"/>
            </w:r>
            <w:r>
              <w:rPr>
                <w:webHidden/>
              </w:rPr>
              <w:instrText xml:space="preserve"> PAGEREF _Toc160701203 \h </w:instrText>
            </w:r>
            <w:r>
              <w:rPr>
                <w:webHidden/>
              </w:rPr>
            </w:r>
            <w:r>
              <w:rPr>
                <w:webHidden/>
              </w:rPr>
              <w:fldChar w:fldCharType="separate"/>
            </w:r>
            <w:r w:rsidR="009422E8">
              <w:rPr>
                <w:webHidden/>
              </w:rPr>
              <w:t>14</w:t>
            </w:r>
            <w:r>
              <w:rPr>
                <w:webHidden/>
              </w:rPr>
              <w:fldChar w:fldCharType="end"/>
            </w:r>
          </w:hyperlink>
        </w:p>
        <w:p w14:paraId="12888EC0" w14:textId="5527881E"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04" w:history="1">
            <w:r w:rsidRPr="00DD76E7">
              <w:rPr>
                <w:rStyle w:val="Kpr"/>
              </w:rPr>
              <w:t>Çeşitli ve Son Hükümler</w:t>
            </w:r>
            <w:r>
              <w:rPr>
                <w:webHidden/>
              </w:rPr>
              <w:tab/>
            </w:r>
            <w:r>
              <w:rPr>
                <w:webHidden/>
              </w:rPr>
              <w:fldChar w:fldCharType="begin"/>
            </w:r>
            <w:r>
              <w:rPr>
                <w:webHidden/>
              </w:rPr>
              <w:instrText xml:space="preserve"> PAGEREF _Toc160701204 \h </w:instrText>
            </w:r>
            <w:r>
              <w:rPr>
                <w:webHidden/>
              </w:rPr>
            </w:r>
            <w:r>
              <w:rPr>
                <w:webHidden/>
              </w:rPr>
              <w:fldChar w:fldCharType="separate"/>
            </w:r>
            <w:r w:rsidR="009422E8">
              <w:rPr>
                <w:webHidden/>
              </w:rPr>
              <w:t>14</w:t>
            </w:r>
            <w:r>
              <w:rPr>
                <w:webHidden/>
              </w:rPr>
              <w:fldChar w:fldCharType="end"/>
            </w:r>
          </w:hyperlink>
        </w:p>
        <w:p w14:paraId="1BD908C9" w14:textId="0B02B5C7" w:rsidR="001E17C1" w:rsidRDefault="001E17C1">
          <w:pPr>
            <w:pStyle w:val="T1"/>
            <w:rPr>
              <w:rFonts w:asciiTheme="minorHAnsi" w:eastAsiaTheme="minorEastAsia" w:hAnsiTheme="minorHAnsi" w:cstheme="minorBidi"/>
              <w:b w:val="0"/>
              <w:bCs w:val="0"/>
              <w:caps w:val="0"/>
              <w:color w:val="auto"/>
              <w:kern w:val="2"/>
              <w:sz w:val="24"/>
              <w14:ligatures w14:val="standardContextual"/>
            </w:rPr>
          </w:pPr>
          <w:hyperlink w:anchor="_Toc160701205" w:history="1">
            <w:r w:rsidRPr="00DD76E7">
              <w:rPr>
                <w:rStyle w:val="Kpr"/>
              </w:rPr>
              <w:t>İHRACI YASAK VE ÖN İZNE BAĞLI MALLARA İLİŞKİN TEBLİĞ  (96/31)</w:t>
            </w:r>
            <w:r>
              <w:rPr>
                <w:webHidden/>
              </w:rPr>
              <w:tab/>
            </w:r>
            <w:r>
              <w:rPr>
                <w:webHidden/>
              </w:rPr>
              <w:fldChar w:fldCharType="begin"/>
            </w:r>
            <w:r>
              <w:rPr>
                <w:webHidden/>
              </w:rPr>
              <w:instrText xml:space="preserve"> PAGEREF _Toc160701205 \h </w:instrText>
            </w:r>
            <w:r>
              <w:rPr>
                <w:webHidden/>
              </w:rPr>
            </w:r>
            <w:r>
              <w:rPr>
                <w:webHidden/>
              </w:rPr>
              <w:fldChar w:fldCharType="separate"/>
            </w:r>
            <w:r w:rsidR="009422E8">
              <w:rPr>
                <w:webHidden/>
              </w:rPr>
              <w:t>16</w:t>
            </w:r>
            <w:r>
              <w:rPr>
                <w:webHidden/>
              </w:rPr>
              <w:fldChar w:fldCharType="end"/>
            </w:r>
          </w:hyperlink>
        </w:p>
        <w:p w14:paraId="7032C0DD" w14:textId="7AED7049"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06" w:history="1">
            <w:r w:rsidRPr="00DD76E7">
              <w:rPr>
                <w:rStyle w:val="Kpr"/>
              </w:rPr>
              <w:t>EK 1</w:t>
            </w:r>
            <w:r>
              <w:rPr>
                <w:webHidden/>
              </w:rPr>
              <w:tab/>
            </w:r>
            <w:r>
              <w:rPr>
                <w:webHidden/>
              </w:rPr>
              <w:fldChar w:fldCharType="begin"/>
            </w:r>
            <w:r>
              <w:rPr>
                <w:webHidden/>
              </w:rPr>
              <w:instrText xml:space="preserve"> PAGEREF _Toc160701206 \h </w:instrText>
            </w:r>
            <w:r>
              <w:rPr>
                <w:webHidden/>
              </w:rPr>
            </w:r>
            <w:r>
              <w:rPr>
                <w:webHidden/>
              </w:rPr>
              <w:fldChar w:fldCharType="separate"/>
            </w:r>
            <w:r w:rsidR="009422E8">
              <w:rPr>
                <w:webHidden/>
              </w:rPr>
              <w:t>16</w:t>
            </w:r>
            <w:r>
              <w:rPr>
                <w:webHidden/>
              </w:rPr>
              <w:fldChar w:fldCharType="end"/>
            </w:r>
          </w:hyperlink>
        </w:p>
        <w:p w14:paraId="661DC0D0" w14:textId="5E365D4C"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07" w:history="1">
            <w:r w:rsidRPr="00DD76E7">
              <w:rPr>
                <w:rStyle w:val="Kpr"/>
              </w:rPr>
              <w:t>EK 2</w:t>
            </w:r>
            <w:r>
              <w:rPr>
                <w:webHidden/>
              </w:rPr>
              <w:tab/>
            </w:r>
            <w:r>
              <w:rPr>
                <w:webHidden/>
              </w:rPr>
              <w:fldChar w:fldCharType="begin"/>
            </w:r>
            <w:r>
              <w:rPr>
                <w:webHidden/>
              </w:rPr>
              <w:instrText xml:space="preserve"> PAGEREF _Toc160701207 \h </w:instrText>
            </w:r>
            <w:r>
              <w:rPr>
                <w:webHidden/>
              </w:rPr>
            </w:r>
            <w:r>
              <w:rPr>
                <w:webHidden/>
              </w:rPr>
              <w:fldChar w:fldCharType="separate"/>
            </w:r>
            <w:r w:rsidR="009422E8">
              <w:rPr>
                <w:webHidden/>
              </w:rPr>
              <w:t>18</w:t>
            </w:r>
            <w:r>
              <w:rPr>
                <w:webHidden/>
              </w:rPr>
              <w:fldChar w:fldCharType="end"/>
            </w:r>
          </w:hyperlink>
        </w:p>
        <w:p w14:paraId="1E7AE65F" w14:textId="0D578FAB" w:rsidR="001E17C1" w:rsidRDefault="001E17C1">
          <w:pPr>
            <w:pStyle w:val="T1"/>
            <w:rPr>
              <w:rFonts w:asciiTheme="minorHAnsi" w:eastAsiaTheme="minorEastAsia" w:hAnsiTheme="minorHAnsi" w:cstheme="minorBidi"/>
              <w:b w:val="0"/>
              <w:bCs w:val="0"/>
              <w:caps w:val="0"/>
              <w:color w:val="auto"/>
              <w:kern w:val="2"/>
              <w:sz w:val="24"/>
              <w14:ligatures w14:val="standardContextual"/>
            </w:rPr>
          </w:pPr>
          <w:hyperlink w:anchor="_Toc160701208" w:history="1">
            <w:r w:rsidRPr="00DD76E7">
              <w:rPr>
                <w:rStyle w:val="Kpr"/>
              </w:rPr>
              <w:t>İHRACI KAYDA BAĞLI MALLARA İLİŞKİN TEBLİĞ (İHRACAT 2006/7)</w:t>
            </w:r>
            <w:r>
              <w:rPr>
                <w:webHidden/>
              </w:rPr>
              <w:tab/>
            </w:r>
            <w:r>
              <w:rPr>
                <w:webHidden/>
              </w:rPr>
              <w:fldChar w:fldCharType="begin"/>
            </w:r>
            <w:r>
              <w:rPr>
                <w:webHidden/>
              </w:rPr>
              <w:instrText xml:space="preserve"> PAGEREF _Toc160701208 \h </w:instrText>
            </w:r>
            <w:r>
              <w:rPr>
                <w:webHidden/>
              </w:rPr>
            </w:r>
            <w:r>
              <w:rPr>
                <w:webHidden/>
              </w:rPr>
              <w:fldChar w:fldCharType="separate"/>
            </w:r>
            <w:r w:rsidR="009422E8">
              <w:rPr>
                <w:webHidden/>
              </w:rPr>
              <w:t>23</w:t>
            </w:r>
            <w:r>
              <w:rPr>
                <w:webHidden/>
              </w:rPr>
              <w:fldChar w:fldCharType="end"/>
            </w:r>
          </w:hyperlink>
        </w:p>
        <w:p w14:paraId="6BE4992F" w14:textId="76DF76D2"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09" w:history="1">
            <w:r w:rsidRPr="00DD76E7">
              <w:rPr>
                <w:rStyle w:val="Kpr"/>
              </w:rPr>
              <w:t>EK</w:t>
            </w:r>
            <w:r>
              <w:rPr>
                <w:webHidden/>
              </w:rPr>
              <w:tab/>
            </w:r>
            <w:r>
              <w:rPr>
                <w:webHidden/>
              </w:rPr>
              <w:fldChar w:fldCharType="begin"/>
            </w:r>
            <w:r>
              <w:rPr>
                <w:webHidden/>
              </w:rPr>
              <w:instrText xml:space="preserve"> PAGEREF _Toc160701209 \h </w:instrText>
            </w:r>
            <w:r>
              <w:rPr>
                <w:webHidden/>
              </w:rPr>
            </w:r>
            <w:r>
              <w:rPr>
                <w:webHidden/>
              </w:rPr>
              <w:fldChar w:fldCharType="separate"/>
            </w:r>
            <w:r w:rsidR="009422E8">
              <w:rPr>
                <w:webHidden/>
              </w:rPr>
              <w:t>23</w:t>
            </w:r>
            <w:r>
              <w:rPr>
                <w:webHidden/>
              </w:rPr>
              <w:fldChar w:fldCharType="end"/>
            </w:r>
          </w:hyperlink>
        </w:p>
        <w:p w14:paraId="3BD595A3" w14:textId="6D4CF5A8" w:rsidR="001E17C1" w:rsidRDefault="001E17C1">
          <w:pPr>
            <w:pStyle w:val="T1"/>
            <w:rPr>
              <w:rFonts w:asciiTheme="minorHAnsi" w:eastAsiaTheme="minorEastAsia" w:hAnsiTheme="minorHAnsi" w:cstheme="minorBidi"/>
              <w:b w:val="0"/>
              <w:bCs w:val="0"/>
              <w:caps w:val="0"/>
              <w:color w:val="auto"/>
              <w:kern w:val="2"/>
              <w:sz w:val="24"/>
              <w14:ligatures w14:val="standardContextual"/>
            </w:rPr>
          </w:pPr>
          <w:hyperlink w:anchor="_Toc160701210" w:history="1">
            <w:r w:rsidRPr="00DD76E7">
              <w:rPr>
                <w:rStyle w:val="Kpr"/>
              </w:rPr>
              <w:t>BEDELSİZ İHRACATA İLİŞKİN TEBLİĞ</w:t>
            </w:r>
            <w:r>
              <w:rPr>
                <w:webHidden/>
              </w:rPr>
              <w:tab/>
            </w:r>
            <w:r>
              <w:rPr>
                <w:webHidden/>
              </w:rPr>
              <w:fldChar w:fldCharType="begin"/>
            </w:r>
            <w:r>
              <w:rPr>
                <w:webHidden/>
              </w:rPr>
              <w:instrText xml:space="preserve"> PAGEREF _Toc160701210 \h </w:instrText>
            </w:r>
            <w:r>
              <w:rPr>
                <w:webHidden/>
              </w:rPr>
            </w:r>
            <w:r>
              <w:rPr>
                <w:webHidden/>
              </w:rPr>
              <w:fldChar w:fldCharType="separate"/>
            </w:r>
            <w:r w:rsidR="009422E8">
              <w:rPr>
                <w:webHidden/>
              </w:rPr>
              <w:t>27</w:t>
            </w:r>
            <w:r>
              <w:rPr>
                <w:webHidden/>
              </w:rPr>
              <w:fldChar w:fldCharType="end"/>
            </w:r>
          </w:hyperlink>
        </w:p>
        <w:p w14:paraId="0BDA67E8" w14:textId="0DB09F6A" w:rsidR="001E17C1" w:rsidRDefault="001E17C1">
          <w:pPr>
            <w:pStyle w:val="T1"/>
            <w:rPr>
              <w:rFonts w:asciiTheme="minorHAnsi" w:eastAsiaTheme="minorEastAsia" w:hAnsiTheme="minorHAnsi" w:cstheme="minorBidi"/>
              <w:b w:val="0"/>
              <w:bCs w:val="0"/>
              <w:caps w:val="0"/>
              <w:color w:val="auto"/>
              <w:kern w:val="2"/>
              <w:sz w:val="24"/>
              <w14:ligatures w14:val="standardContextual"/>
            </w:rPr>
          </w:pPr>
          <w:hyperlink w:anchor="_Toc160701211" w:history="1">
            <w:r w:rsidRPr="00DD76E7">
              <w:rPr>
                <w:rStyle w:val="Kpr"/>
              </w:rPr>
              <w:t>(İHRACAT 2008/12)</w:t>
            </w:r>
            <w:r>
              <w:rPr>
                <w:webHidden/>
              </w:rPr>
              <w:tab/>
            </w:r>
            <w:r>
              <w:rPr>
                <w:webHidden/>
              </w:rPr>
              <w:fldChar w:fldCharType="begin"/>
            </w:r>
            <w:r>
              <w:rPr>
                <w:webHidden/>
              </w:rPr>
              <w:instrText xml:space="preserve"> PAGEREF _Toc160701211 \h </w:instrText>
            </w:r>
            <w:r>
              <w:rPr>
                <w:webHidden/>
              </w:rPr>
            </w:r>
            <w:r>
              <w:rPr>
                <w:webHidden/>
              </w:rPr>
              <w:fldChar w:fldCharType="separate"/>
            </w:r>
            <w:r w:rsidR="009422E8">
              <w:rPr>
                <w:webHidden/>
              </w:rPr>
              <w:t>27</w:t>
            </w:r>
            <w:r>
              <w:rPr>
                <w:webHidden/>
              </w:rPr>
              <w:fldChar w:fldCharType="end"/>
            </w:r>
          </w:hyperlink>
        </w:p>
        <w:p w14:paraId="54D0F304" w14:textId="76C5C41B" w:rsidR="001E17C1" w:rsidRDefault="001E17C1">
          <w:pPr>
            <w:pStyle w:val="T1"/>
            <w:rPr>
              <w:rFonts w:asciiTheme="minorHAnsi" w:eastAsiaTheme="minorEastAsia" w:hAnsiTheme="minorHAnsi" w:cstheme="minorBidi"/>
              <w:b w:val="0"/>
              <w:bCs w:val="0"/>
              <w:caps w:val="0"/>
              <w:color w:val="auto"/>
              <w:kern w:val="2"/>
              <w:sz w:val="24"/>
              <w14:ligatures w14:val="standardContextual"/>
            </w:rPr>
          </w:pPr>
          <w:hyperlink w:anchor="_Toc160701212" w:history="1">
            <w:r w:rsidRPr="00DD76E7">
              <w:rPr>
                <w:rStyle w:val="Kpr"/>
              </w:rPr>
              <w:t>OFFSET UYGULAMALARINA İLİŞKİN TEBLİĞ</w:t>
            </w:r>
            <w:r>
              <w:rPr>
                <w:webHidden/>
              </w:rPr>
              <w:tab/>
            </w:r>
            <w:r>
              <w:rPr>
                <w:webHidden/>
              </w:rPr>
              <w:fldChar w:fldCharType="begin"/>
            </w:r>
            <w:r>
              <w:rPr>
                <w:webHidden/>
              </w:rPr>
              <w:instrText xml:space="preserve"> PAGEREF _Toc160701212 \h </w:instrText>
            </w:r>
            <w:r>
              <w:rPr>
                <w:webHidden/>
              </w:rPr>
            </w:r>
            <w:r>
              <w:rPr>
                <w:webHidden/>
              </w:rPr>
              <w:fldChar w:fldCharType="separate"/>
            </w:r>
            <w:r w:rsidR="009422E8">
              <w:rPr>
                <w:webHidden/>
              </w:rPr>
              <w:t>30</w:t>
            </w:r>
            <w:r>
              <w:rPr>
                <w:webHidden/>
              </w:rPr>
              <w:fldChar w:fldCharType="end"/>
            </w:r>
          </w:hyperlink>
        </w:p>
        <w:p w14:paraId="6F07C215" w14:textId="770464A1" w:rsidR="001E17C1" w:rsidRDefault="001E17C1">
          <w:pPr>
            <w:pStyle w:val="T1"/>
            <w:rPr>
              <w:rFonts w:asciiTheme="minorHAnsi" w:eastAsiaTheme="minorEastAsia" w:hAnsiTheme="minorHAnsi" w:cstheme="minorBidi"/>
              <w:b w:val="0"/>
              <w:bCs w:val="0"/>
              <w:caps w:val="0"/>
              <w:color w:val="auto"/>
              <w:kern w:val="2"/>
              <w:sz w:val="24"/>
              <w14:ligatures w14:val="standardContextual"/>
            </w:rPr>
          </w:pPr>
          <w:hyperlink w:anchor="_Toc160701213" w:history="1">
            <w:r w:rsidRPr="00DD76E7">
              <w:rPr>
                <w:rStyle w:val="Kpr"/>
              </w:rPr>
              <w:t>(İHRACAT: 2007/6)</w:t>
            </w:r>
            <w:r>
              <w:rPr>
                <w:webHidden/>
              </w:rPr>
              <w:tab/>
            </w:r>
            <w:r>
              <w:rPr>
                <w:webHidden/>
              </w:rPr>
              <w:fldChar w:fldCharType="begin"/>
            </w:r>
            <w:r>
              <w:rPr>
                <w:webHidden/>
              </w:rPr>
              <w:instrText xml:space="preserve"> PAGEREF _Toc160701213 \h </w:instrText>
            </w:r>
            <w:r>
              <w:rPr>
                <w:webHidden/>
              </w:rPr>
            </w:r>
            <w:r>
              <w:rPr>
                <w:webHidden/>
              </w:rPr>
              <w:fldChar w:fldCharType="separate"/>
            </w:r>
            <w:r w:rsidR="009422E8">
              <w:rPr>
                <w:webHidden/>
              </w:rPr>
              <w:t>30</w:t>
            </w:r>
            <w:r>
              <w:rPr>
                <w:webHidden/>
              </w:rPr>
              <w:fldChar w:fldCharType="end"/>
            </w:r>
          </w:hyperlink>
        </w:p>
        <w:p w14:paraId="17AD9379" w14:textId="45FB2403"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14" w:history="1">
            <w:r w:rsidRPr="00DD76E7">
              <w:rPr>
                <w:rStyle w:val="Kpr"/>
              </w:rPr>
              <w:t>BİRİNCİ BÖLÜM</w:t>
            </w:r>
            <w:r>
              <w:rPr>
                <w:webHidden/>
              </w:rPr>
              <w:tab/>
            </w:r>
            <w:r>
              <w:rPr>
                <w:webHidden/>
              </w:rPr>
              <w:fldChar w:fldCharType="begin"/>
            </w:r>
            <w:r>
              <w:rPr>
                <w:webHidden/>
              </w:rPr>
              <w:instrText xml:space="preserve"> PAGEREF _Toc160701214 \h </w:instrText>
            </w:r>
            <w:r>
              <w:rPr>
                <w:webHidden/>
              </w:rPr>
            </w:r>
            <w:r>
              <w:rPr>
                <w:webHidden/>
              </w:rPr>
              <w:fldChar w:fldCharType="separate"/>
            </w:r>
            <w:r w:rsidR="009422E8">
              <w:rPr>
                <w:webHidden/>
              </w:rPr>
              <w:t>30</w:t>
            </w:r>
            <w:r>
              <w:rPr>
                <w:webHidden/>
              </w:rPr>
              <w:fldChar w:fldCharType="end"/>
            </w:r>
          </w:hyperlink>
        </w:p>
        <w:p w14:paraId="78FF3589" w14:textId="1F866258"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15" w:history="1">
            <w:r w:rsidRPr="00DD76E7">
              <w:rPr>
                <w:rStyle w:val="Kpr"/>
              </w:rPr>
              <w:t>Amaç, Kapsam ve Tanımlar</w:t>
            </w:r>
            <w:r>
              <w:rPr>
                <w:webHidden/>
              </w:rPr>
              <w:tab/>
            </w:r>
            <w:r>
              <w:rPr>
                <w:webHidden/>
              </w:rPr>
              <w:fldChar w:fldCharType="begin"/>
            </w:r>
            <w:r>
              <w:rPr>
                <w:webHidden/>
              </w:rPr>
              <w:instrText xml:space="preserve"> PAGEREF _Toc160701215 \h </w:instrText>
            </w:r>
            <w:r>
              <w:rPr>
                <w:webHidden/>
              </w:rPr>
            </w:r>
            <w:r>
              <w:rPr>
                <w:webHidden/>
              </w:rPr>
              <w:fldChar w:fldCharType="separate"/>
            </w:r>
            <w:r w:rsidR="009422E8">
              <w:rPr>
                <w:webHidden/>
              </w:rPr>
              <w:t>30</w:t>
            </w:r>
            <w:r>
              <w:rPr>
                <w:webHidden/>
              </w:rPr>
              <w:fldChar w:fldCharType="end"/>
            </w:r>
          </w:hyperlink>
        </w:p>
        <w:p w14:paraId="71B5CBE4" w14:textId="60E90684"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16" w:history="1">
            <w:r w:rsidRPr="00DD76E7">
              <w:rPr>
                <w:rStyle w:val="Kpr"/>
              </w:rPr>
              <w:t>İKİNCİ BÖLÜM</w:t>
            </w:r>
            <w:r>
              <w:rPr>
                <w:webHidden/>
              </w:rPr>
              <w:tab/>
            </w:r>
            <w:r>
              <w:rPr>
                <w:webHidden/>
              </w:rPr>
              <w:fldChar w:fldCharType="begin"/>
            </w:r>
            <w:r>
              <w:rPr>
                <w:webHidden/>
              </w:rPr>
              <w:instrText xml:space="preserve"> PAGEREF _Toc160701216 \h </w:instrText>
            </w:r>
            <w:r>
              <w:rPr>
                <w:webHidden/>
              </w:rPr>
            </w:r>
            <w:r>
              <w:rPr>
                <w:webHidden/>
              </w:rPr>
              <w:fldChar w:fldCharType="separate"/>
            </w:r>
            <w:r w:rsidR="009422E8">
              <w:rPr>
                <w:webHidden/>
              </w:rPr>
              <w:t>31</w:t>
            </w:r>
            <w:r>
              <w:rPr>
                <w:webHidden/>
              </w:rPr>
              <w:fldChar w:fldCharType="end"/>
            </w:r>
          </w:hyperlink>
        </w:p>
        <w:p w14:paraId="665BE53C" w14:textId="6888F94B"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17" w:history="1">
            <w:r w:rsidRPr="00DD76E7">
              <w:rPr>
                <w:rStyle w:val="Kpr"/>
              </w:rPr>
              <w:t>Genel Hükümler</w:t>
            </w:r>
            <w:r>
              <w:rPr>
                <w:webHidden/>
              </w:rPr>
              <w:tab/>
            </w:r>
            <w:r>
              <w:rPr>
                <w:webHidden/>
              </w:rPr>
              <w:fldChar w:fldCharType="begin"/>
            </w:r>
            <w:r>
              <w:rPr>
                <w:webHidden/>
              </w:rPr>
              <w:instrText xml:space="preserve"> PAGEREF _Toc160701217 \h </w:instrText>
            </w:r>
            <w:r>
              <w:rPr>
                <w:webHidden/>
              </w:rPr>
            </w:r>
            <w:r>
              <w:rPr>
                <w:webHidden/>
              </w:rPr>
              <w:fldChar w:fldCharType="separate"/>
            </w:r>
            <w:r w:rsidR="009422E8">
              <w:rPr>
                <w:webHidden/>
              </w:rPr>
              <w:t>31</w:t>
            </w:r>
            <w:r>
              <w:rPr>
                <w:webHidden/>
              </w:rPr>
              <w:fldChar w:fldCharType="end"/>
            </w:r>
          </w:hyperlink>
        </w:p>
        <w:p w14:paraId="6E760EED" w14:textId="043B6FE5"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18" w:history="1">
            <w:r w:rsidRPr="00DD76E7">
              <w:rPr>
                <w:rStyle w:val="Kpr"/>
              </w:rPr>
              <w:t>ÜÇÜNCÜ BÖLÜM</w:t>
            </w:r>
            <w:r>
              <w:rPr>
                <w:webHidden/>
              </w:rPr>
              <w:tab/>
            </w:r>
            <w:r>
              <w:rPr>
                <w:webHidden/>
              </w:rPr>
              <w:fldChar w:fldCharType="begin"/>
            </w:r>
            <w:r>
              <w:rPr>
                <w:webHidden/>
              </w:rPr>
              <w:instrText xml:space="preserve"> PAGEREF _Toc160701218 \h </w:instrText>
            </w:r>
            <w:r>
              <w:rPr>
                <w:webHidden/>
              </w:rPr>
            </w:r>
            <w:r>
              <w:rPr>
                <w:webHidden/>
              </w:rPr>
              <w:fldChar w:fldCharType="separate"/>
            </w:r>
            <w:r w:rsidR="009422E8">
              <w:rPr>
                <w:webHidden/>
              </w:rPr>
              <w:t>33</w:t>
            </w:r>
            <w:r>
              <w:rPr>
                <w:webHidden/>
              </w:rPr>
              <w:fldChar w:fldCharType="end"/>
            </w:r>
          </w:hyperlink>
        </w:p>
        <w:p w14:paraId="42279C06" w14:textId="7C1C5985"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19" w:history="1">
            <w:r w:rsidRPr="00DD76E7">
              <w:rPr>
                <w:rStyle w:val="Kpr"/>
              </w:rPr>
              <w:t>Çeşitli Hükümler</w:t>
            </w:r>
            <w:r>
              <w:rPr>
                <w:webHidden/>
              </w:rPr>
              <w:tab/>
            </w:r>
            <w:r>
              <w:rPr>
                <w:webHidden/>
              </w:rPr>
              <w:fldChar w:fldCharType="begin"/>
            </w:r>
            <w:r>
              <w:rPr>
                <w:webHidden/>
              </w:rPr>
              <w:instrText xml:space="preserve"> PAGEREF _Toc160701219 \h </w:instrText>
            </w:r>
            <w:r>
              <w:rPr>
                <w:webHidden/>
              </w:rPr>
            </w:r>
            <w:r>
              <w:rPr>
                <w:webHidden/>
              </w:rPr>
              <w:fldChar w:fldCharType="separate"/>
            </w:r>
            <w:r w:rsidR="009422E8">
              <w:rPr>
                <w:webHidden/>
              </w:rPr>
              <w:t>33</w:t>
            </w:r>
            <w:r>
              <w:rPr>
                <w:webHidden/>
              </w:rPr>
              <w:fldChar w:fldCharType="end"/>
            </w:r>
          </w:hyperlink>
        </w:p>
        <w:p w14:paraId="04996AD3" w14:textId="204B181A" w:rsidR="001E17C1" w:rsidRDefault="001E17C1">
          <w:pPr>
            <w:pStyle w:val="T1"/>
            <w:rPr>
              <w:rFonts w:asciiTheme="minorHAnsi" w:eastAsiaTheme="minorEastAsia" w:hAnsiTheme="minorHAnsi" w:cstheme="minorBidi"/>
              <w:b w:val="0"/>
              <w:bCs w:val="0"/>
              <w:caps w:val="0"/>
              <w:color w:val="auto"/>
              <w:kern w:val="2"/>
              <w:sz w:val="24"/>
              <w14:ligatures w14:val="standardContextual"/>
            </w:rPr>
          </w:pPr>
          <w:hyperlink w:anchor="_Toc160701220" w:history="1">
            <w:r w:rsidRPr="00DD76E7">
              <w:rPr>
                <w:rStyle w:val="Kpr"/>
              </w:rPr>
              <w:t>OZON TABAKASINI İNCELTEN MADDELERİN VE FLORLU SERA GAZLARININ İHRACINA İLİŞKİN TEBLİĞ (İHRACAT: 2023/4)</w:t>
            </w:r>
            <w:r>
              <w:rPr>
                <w:webHidden/>
              </w:rPr>
              <w:tab/>
            </w:r>
            <w:r>
              <w:rPr>
                <w:webHidden/>
              </w:rPr>
              <w:fldChar w:fldCharType="begin"/>
            </w:r>
            <w:r>
              <w:rPr>
                <w:webHidden/>
              </w:rPr>
              <w:instrText xml:space="preserve"> PAGEREF _Toc160701220 \h </w:instrText>
            </w:r>
            <w:r>
              <w:rPr>
                <w:webHidden/>
              </w:rPr>
            </w:r>
            <w:r>
              <w:rPr>
                <w:webHidden/>
              </w:rPr>
              <w:fldChar w:fldCharType="separate"/>
            </w:r>
            <w:r w:rsidR="009422E8">
              <w:rPr>
                <w:webHidden/>
              </w:rPr>
              <w:t>35</w:t>
            </w:r>
            <w:r>
              <w:rPr>
                <w:webHidden/>
              </w:rPr>
              <w:fldChar w:fldCharType="end"/>
            </w:r>
          </w:hyperlink>
        </w:p>
        <w:p w14:paraId="0CA3CF90" w14:textId="1AA05D78" w:rsidR="001E17C1" w:rsidRDefault="001E17C1">
          <w:pPr>
            <w:pStyle w:val="T1"/>
            <w:rPr>
              <w:rFonts w:asciiTheme="minorHAnsi" w:eastAsiaTheme="minorEastAsia" w:hAnsiTheme="minorHAnsi" w:cstheme="minorBidi"/>
              <w:b w:val="0"/>
              <w:bCs w:val="0"/>
              <w:caps w:val="0"/>
              <w:color w:val="auto"/>
              <w:kern w:val="2"/>
              <w:sz w:val="24"/>
              <w14:ligatures w14:val="standardContextual"/>
            </w:rPr>
          </w:pPr>
          <w:hyperlink w:anchor="_Toc160701221" w:history="1">
            <w:r w:rsidRPr="00DD76E7">
              <w:rPr>
                <w:rStyle w:val="Kpr"/>
                <w:lang w:eastAsia="en-US"/>
              </w:rPr>
              <w:t>NESLİ TEHLİKE ALTINDA OLAN YABANİ HAYVAN VE BİTKİ TÜRLERİNİN DIŞ TİCARETİNE İLİŞKİN TEBLİĞ</w:t>
            </w:r>
            <w:r>
              <w:rPr>
                <w:webHidden/>
              </w:rPr>
              <w:tab/>
            </w:r>
            <w:r>
              <w:rPr>
                <w:webHidden/>
              </w:rPr>
              <w:fldChar w:fldCharType="begin"/>
            </w:r>
            <w:r>
              <w:rPr>
                <w:webHidden/>
              </w:rPr>
              <w:instrText xml:space="preserve"> PAGEREF _Toc160701221 \h </w:instrText>
            </w:r>
            <w:r>
              <w:rPr>
                <w:webHidden/>
              </w:rPr>
            </w:r>
            <w:r>
              <w:rPr>
                <w:webHidden/>
              </w:rPr>
              <w:fldChar w:fldCharType="separate"/>
            </w:r>
            <w:r w:rsidR="009422E8">
              <w:rPr>
                <w:webHidden/>
              </w:rPr>
              <w:t>42</w:t>
            </w:r>
            <w:r>
              <w:rPr>
                <w:webHidden/>
              </w:rPr>
              <w:fldChar w:fldCharType="end"/>
            </w:r>
          </w:hyperlink>
        </w:p>
        <w:p w14:paraId="035E6F8E" w14:textId="34EEC31F" w:rsidR="001E17C1" w:rsidRDefault="001E17C1">
          <w:pPr>
            <w:pStyle w:val="T1"/>
            <w:rPr>
              <w:rFonts w:asciiTheme="minorHAnsi" w:eastAsiaTheme="minorEastAsia" w:hAnsiTheme="minorHAnsi" w:cstheme="minorBidi"/>
              <w:b w:val="0"/>
              <w:bCs w:val="0"/>
              <w:caps w:val="0"/>
              <w:color w:val="auto"/>
              <w:kern w:val="2"/>
              <w:sz w:val="24"/>
              <w14:ligatures w14:val="standardContextual"/>
            </w:rPr>
          </w:pPr>
          <w:hyperlink w:anchor="_Toc160701222" w:history="1">
            <w:r w:rsidRPr="00DD76E7">
              <w:rPr>
                <w:rStyle w:val="Kpr"/>
              </w:rPr>
              <w:t>(DIŞ TİCARET: 2011/1)</w:t>
            </w:r>
            <w:r>
              <w:rPr>
                <w:webHidden/>
              </w:rPr>
              <w:tab/>
            </w:r>
            <w:r>
              <w:rPr>
                <w:webHidden/>
              </w:rPr>
              <w:fldChar w:fldCharType="begin"/>
            </w:r>
            <w:r>
              <w:rPr>
                <w:webHidden/>
              </w:rPr>
              <w:instrText xml:space="preserve"> PAGEREF _Toc160701222 \h </w:instrText>
            </w:r>
            <w:r>
              <w:rPr>
                <w:webHidden/>
              </w:rPr>
            </w:r>
            <w:r>
              <w:rPr>
                <w:webHidden/>
              </w:rPr>
              <w:fldChar w:fldCharType="separate"/>
            </w:r>
            <w:r w:rsidR="009422E8">
              <w:rPr>
                <w:webHidden/>
              </w:rPr>
              <w:t>42</w:t>
            </w:r>
            <w:r>
              <w:rPr>
                <w:webHidden/>
              </w:rPr>
              <w:fldChar w:fldCharType="end"/>
            </w:r>
          </w:hyperlink>
        </w:p>
        <w:p w14:paraId="58EA3C74" w14:textId="5C8E6B49" w:rsidR="001E17C1" w:rsidRDefault="001E17C1">
          <w:pPr>
            <w:pStyle w:val="T1"/>
            <w:rPr>
              <w:rFonts w:asciiTheme="minorHAnsi" w:eastAsiaTheme="minorEastAsia" w:hAnsiTheme="minorHAnsi" w:cstheme="minorBidi"/>
              <w:b w:val="0"/>
              <w:bCs w:val="0"/>
              <w:caps w:val="0"/>
              <w:color w:val="auto"/>
              <w:kern w:val="2"/>
              <w:sz w:val="24"/>
              <w14:ligatures w14:val="standardContextual"/>
            </w:rPr>
          </w:pPr>
          <w:hyperlink w:anchor="_Toc160701223" w:history="1">
            <w:r w:rsidRPr="00DD76E7">
              <w:rPr>
                <w:rStyle w:val="Kpr"/>
              </w:rPr>
              <w:t>TÜRKİYE'DE İKAMET ETMEYENLERE ÖZEL FATURA İLE YAPILAN SATIŞLAR HAKKINDA TEBLİĞ (İhracat 2003-3)</w:t>
            </w:r>
            <w:r>
              <w:rPr>
                <w:webHidden/>
              </w:rPr>
              <w:tab/>
            </w:r>
            <w:r>
              <w:rPr>
                <w:webHidden/>
              </w:rPr>
              <w:fldChar w:fldCharType="begin"/>
            </w:r>
            <w:r>
              <w:rPr>
                <w:webHidden/>
              </w:rPr>
              <w:instrText xml:space="preserve"> PAGEREF _Toc160701223 \h </w:instrText>
            </w:r>
            <w:r>
              <w:rPr>
                <w:webHidden/>
              </w:rPr>
            </w:r>
            <w:r>
              <w:rPr>
                <w:webHidden/>
              </w:rPr>
              <w:fldChar w:fldCharType="separate"/>
            </w:r>
            <w:r w:rsidR="009422E8">
              <w:rPr>
                <w:webHidden/>
              </w:rPr>
              <w:t>44</w:t>
            </w:r>
            <w:r>
              <w:rPr>
                <w:webHidden/>
              </w:rPr>
              <w:fldChar w:fldCharType="end"/>
            </w:r>
          </w:hyperlink>
        </w:p>
        <w:p w14:paraId="2D1E0BE1" w14:textId="25490985" w:rsidR="001E17C1" w:rsidRDefault="001E17C1">
          <w:pPr>
            <w:pStyle w:val="T1"/>
            <w:rPr>
              <w:rFonts w:asciiTheme="minorHAnsi" w:eastAsiaTheme="minorEastAsia" w:hAnsiTheme="minorHAnsi" w:cstheme="minorBidi"/>
              <w:b w:val="0"/>
              <w:bCs w:val="0"/>
              <w:caps w:val="0"/>
              <w:color w:val="auto"/>
              <w:kern w:val="2"/>
              <w:sz w:val="24"/>
              <w14:ligatures w14:val="standardContextual"/>
            </w:rPr>
          </w:pPr>
          <w:hyperlink w:anchor="_Toc160701224" w:history="1">
            <w:r w:rsidRPr="00DD76E7">
              <w:rPr>
                <w:rStyle w:val="Kpr"/>
              </w:rPr>
              <w:t>YURT DIŞI MÜTEAHHİTLİK VE TEKNİK MÜŞAVİRLİK HİZMETLERİ KAPSAMINDA YAPILACAK İHRACAT VE İTHALATA İLİŞKİN TEBLİĞ (SERBEST BÖLGELER: 2013/1)</w:t>
            </w:r>
            <w:r>
              <w:rPr>
                <w:webHidden/>
              </w:rPr>
              <w:tab/>
            </w:r>
            <w:r>
              <w:rPr>
                <w:webHidden/>
              </w:rPr>
              <w:fldChar w:fldCharType="begin"/>
            </w:r>
            <w:r>
              <w:rPr>
                <w:webHidden/>
              </w:rPr>
              <w:instrText xml:space="preserve"> PAGEREF _Toc160701224 \h </w:instrText>
            </w:r>
            <w:r>
              <w:rPr>
                <w:webHidden/>
              </w:rPr>
            </w:r>
            <w:r>
              <w:rPr>
                <w:webHidden/>
              </w:rPr>
              <w:fldChar w:fldCharType="separate"/>
            </w:r>
            <w:r w:rsidR="009422E8">
              <w:rPr>
                <w:webHidden/>
              </w:rPr>
              <w:t>46</w:t>
            </w:r>
            <w:r>
              <w:rPr>
                <w:webHidden/>
              </w:rPr>
              <w:fldChar w:fldCharType="end"/>
            </w:r>
          </w:hyperlink>
        </w:p>
        <w:p w14:paraId="74BA7321" w14:textId="3AAE9FF7"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25" w:history="1">
            <w:r w:rsidRPr="00DD76E7">
              <w:rPr>
                <w:rStyle w:val="Kpr"/>
              </w:rPr>
              <w:t>BİRİNCİ BÖLÜM</w:t>
            </w:r>
            <w:r>
              <w:rPr>
                <w:webHidden/>
              </w:rPr>
              <w:tab/>
            </w:r>
            <w:r>
              <w:rPr>
                <w:webHidden/>
              </w:rPr>
              <w:fldChar w:fldCharType="begin"/>
            </w:r>
            <w:r>
              <w:rPr>
                <w:webHidden/>
              </w:rPr>
              <w:instrText xml:space="preserve"> PAGEREF _Toc160701225 \h </w:instrText>
            </w:r>
            <w:r>
              <w:rPr>
                <w:webHidden/>
              </w:rPr>
            </w:r>
            <w:r>
              <w:rPr>
                <w:webHidden/>
              </w:rPr>
              <w:fldChar w:fldCharType="separate"/>
            </w:r>
            <w:r w:rsidR="009422E8">
              <w:rPr>
                <w:webHidden/>
              </w:rPr>
              <w:t>46</w:t>
            </w:r>
            <w:r>
              <w:rPr>
                <w:webHidden/>
              </w:rPr>
              <w:fldChar w:fldCharType="end"/>
            </w:r>
          </w:hyperlink>
        </w:p>
        <w:p w14:paraId="2FDFA244" w14:textId="01F65971"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26" w:history="1">
            <w:r w:rsidRPr="00DD76E7">
              <w:rPr>
                <w:rStyle w:val="Kpr"/>
              </w:rPr>
              <w:t>Amaç, Kapsam, Dayanak ve Tanımlar</w:t>
            </w:r>
            <w:r>
              <w:rPr>
                <w:webHidden/>
              </w:rPr>
              <w:tab/>
            </w:r>
            <w:r>
              <w:rPr>
                <w:webHidden/>
              </w:rPr>
              <w:fldChar w:fldCharType="begin"/>
            </w:r>
            <w:r>
              <w:rPr>
                <w:webHidden/>
              </w:rPr>
              <w:instrText xml:space="preserve"> PAGEREF _Toc160701226 \h </w:instrText>
            </w:r>
            <w:r>
              <w:rPr>
                <w:webHidden/>
              </w:rPr>
            </w:r>
            <w:r>
              <w:rPr>
                <w:webHidden/>
              </w:rPr>
              <w:fldChar w:fldCharType="separate"/>
            </w:r>
            <w:r w:rsidR="009422E8">
              <w:rPr>
                <w:webHidden/>
              </w:rPr>
              <w:t>46</w:t>
            </w:r>
            <w:r>
              <w:rPr>
                <w:webHidden/>
              </w:rPr>
              <w:fldChar w:fldCharType="end"/>
            </w:r>
          </w:hyperlink>
        </w:p>
        <w:p w14:paraId="3160C61F" w14:textId="299F23E9"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27" w:history="1">
            <w:r w:rsidRPr="00DD76E7">
              <w:rPr>
                <w:rStyle w:val="Kpr"/>
              </w:rPr>
              <w:t>İKİNCİ BÖLÜM</w:t>
            </w:r>
            <w:r>
              <w:rPr>
                <w:webHidden/>
              </w:rPr>
              <w:tab/>
            </w:r>
            <w:r>
              <w:rPr>
                <w:webHidden/>
              </w:rPr>
              <w:fldChar w:fldCharType="begin"/>
            </w:r>
            <w:r>
              <w:rPr>
                <w:webHidden/>
              </w:rPr>
              <w:instrText xml:space="preserve"> PAGEREF _Toc160701227 \h </w:instrText>
            </w:r>
            <w:r>
              <w:rPr>
                <w:webHidden/>
              </w:rPr>
            </w:r>
            <w:r>
              <w:rPr>
                <w:webHidden/>
              </w:rPr>
              <w:fldChar w:fldCharType="separate"/>
            </w:r>
            <w:r w:rsidR="009422E8">
              <w:rPr>
                <w:webHidden/>
              </w:rPr>
              <w:t>47</w:t>
            </w:r>
            <w:r>
              <w:rPr>
                <w:webHidden/>
              </w:rPr>
              <w:fldChar w:fldCharType="end"/>
            </w:r>
          </w:hyperlink>
        </w:p>
        <w:p w14:paraId="689D6EAC" w14:textId="5A63B554"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28" w:history="1">
            <w:r w:rsidRPr="00DD76E7">
              <w:rPr>
                <w:rStyle w:val="Kpr"/>
              </w:rPr>
              <w:t>Bakanlık Yurt Dışı Teşkilatının Bulunduğu/Yetki Sahibi Olduğu Ülkelerden Yapılacak Başvurular</w:t>
            </w:r>
            <w:r>
              <w:rPr>
                <w:webHidden/>
              </w:rPr>
              <w:tab/>
            </w:r>
            <w:r>
              <w:rPr>
                <w:webHidden/>
              </w:rPr>
              <w:fldChar w:fldCharType="begin"/>
            </w:r>
            <w:r>
              <w:rPr>
                <w:webHidden/>
              </w:rPr>
              <w:instrText xml:space="preserve"> PAGEREF _Toc160701228 \h </w:instrText>
            </w:r>
            <w:r>
              <w:rPr>
                <w:webHidden/>
              </w:rPr>
            </w:r>
            <w:r>
              <w:rPr>
                <w:webHidden/>
              </w:rPr>
              <w:fldChar w:fldCharType="separate"/>
            </w:r>
            <w:r w:rsidR="009422E8">
              <w:rPr>
                <w:webHidden/>
              </w:rPr>
              <w:t>47</w:t>
            </w:r>
            <w:r>
              <w:rPr>
                <w:webHidden/>
              </w:rPr>
              <w:fldChar w:fldCharType="end"/>
            </w:r>
          </w:hyperlink>
        </w:p>
        <w:p w14:paraId="7AABAD66" w14:textId="5DB675A1"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29" w:history="1">
            <w:r w:rsidRPr="00DD76E7">
              <w:rPr>
                <w:rStyle w:val="Kpr"/>
              </w:rPr>
              <w:t>ÜÇÜNCÜ BÖLÜM</w:t>
            </w:r>
            <w:r>
              <w:rPr>
                <w:webHidden/>
              </w:rPr>
              <w:tab/>
            </w:r>
            <w:r>
              <w:rPr>
                <w:webHidden/>
              </w:rPr>
              <w:fldChar w:fldCharType="begin"/>
            </w:r>
            <w:r>
              <w:rPr>
                <w:webHidden/>
              </w:rPr>
              <w:instrText xml:space="preserve"> PAGEREF _Toc160701229 \h </w:instrText>
            </w:r>
            <w:r>
              <w:rPr>
                <w:webHidden/>
              </w:rPr>
            </w:r>
            <w:r>
              <w:rPr>
                <w:webHidden/>
              </w:rPr>
              <w:fldChar w:fldCharType="separate"/>
            </w:r>
            <w:r w:rsidR="009422E8">
              <w:rPr>
                <w:webHidden/>
              </w:rPr>
              <w:t>49</w:t>
            </w:r>
            <w:r>
              <w:rPr>
                <w:webHidden/>
              </w:rPr>
              <w:fldChar w:fldCharType="end"/>
            </w:r>
          </w:hyperlink>
        </w:p>
        <w:p w14:paraId="272817FE" w14:textId="0A551F86"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30" w:history="1">
            <w:r w:rsidRPr="00DD76E7">
              <w:rPr>
                <w:rStyle w:val="Kpr"/>
              </w:rPr>
              <w:t>Bakanlık Yurt Dışı Teşkilatının Bulunmadığı/Yetki Sahibi Olmadığı Ülkelerden Yapılan Başvurular</w:t>
            </w:r>
            <w:r>
              <w:rPr>
                <w:webHidden/>
              </w:rPr>
              <w:tab/>
            </w:r>
            <w:r>
              <w:rPr>
                <w:webHidden/>
              </w:rPr>
              <w:fldChar w:fldCharType="begin"/>
            </w:r>
            <w:r>
              <w:rPr>
                <w:webHidden/>
              </w:rPr>
              <w:instrText xml:space="preserve"> PAGEREF _Toc160701230 \h </w:instrText>
            </w:r>
            <w:r>
              <w:rPr>
                <w:webHidden/>
              </w:rPr>
            </w:r>
            <w:r>
              <w:rPr>
                <w:webHidden/>
              </w:rPr>
              <w:fldChar w:fldCharType="separate"/>
            </w:r>
            <w:r w:rsidR="009422E8">
              <w:rPr>
                <w:webHidden/>
              </w:rPr>
              <w:t>49</w:t>
            </w:r>
            <w:r>
              <w:rPr>
                <w:webHidden/>
              </w:rPr>
              <w:fldChar w:fldCharType="end"/>
            </w:r>
          </w:hyperlink>
        </w:p>
        <w:p w14:paraId="482D4184" w14:textId="6B499958"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31" w:history="1">
            <w:r w:rsidRPr="00DD76E7">
              <w:rPr>
                <w:rStyle w:val="Kpr"/>
              </w:rPr>
              <w:t>DÖRDÜNCÜ BÖLÜM</w:t>
            </w:r>
            <w:r>
              <w:rPr>
                <w:webHidden/>
              </w:rPr>
              <w:tab/>
            </w:r>
            <w:r>
              <w:rPr>
                <w:webHidden/>
              </w:rPr>
              <w:fldChar w:fldCharType="begin"/>
            </w:r>
            <w:r>
              <w:rPr>
                <w:webHidden/>
              </w:rPr>
              <w:instrText xml:space="preserve"> PAGEREF _Toc160701231 \h </w:instrText>
            </w:r>
            <w:r>
              <w:rPr>
                <w:webHidden/>
              </w:rPr>
            </w:r>
            <w:r>
              <w:rPr>
                <w:webHidden/>
              </w:rPr>
              <w:fldChar w:fldCharType="separate"/>
            </w:r>
            <w:r w:rsidR="009422E8">
              <w:rPr>
                <w:webHidden/>
              </w:rPr>
              <w:t>51</w:t>
            </w:r>
            <w:r>
              <w:rPr>
                <w:webHidden/>
              </w:rPr>
              <w:fldChar w:fldCharType="end"/>
            </w:r>
          </w:hyperlink>
        </w:p>
        <w:p w14:paraId="0B37416B" w14:textId="0F838599" w:rsidR="001E17C1" w:rsidRDefault="001E17C1">
          <w:pPr>
            <w:pStyle w:val="T2"/>
            <w:rPr>
              <w:rFonts w:asciiTheme="minorHAnsi" w:eastAsiaTheme="minorEastAsia" w:hAnsiTheme="minorHAnsi" w:cstheme="minorBidi"/>
              <w:b w:val="0"/>
              <w:bCs w:val="0"/>
              <w:smallCaps w:val="0"/>
              <w:kern w:val="2"/>
              <w:sz w:val="24"/>
              <w14:ligatures w14:val="standardContextual"/>
            </w:rPr>
          </w:pPr>
          <w:hyperlink w:anchor="_Toc160701232" w:history="1">
            <w:r w:rsidRPr="00DD76E7">
              <w:rPr>
                <w:rStyle w:val="Kpr"/>
              </w:rPr>
              <w:t>Çeşitli ve Son Hükümler</w:t>
            </w:r>
            <w:r>
              <w:rPr>
                <w:webHidden/>
              </w:rPr>
              <w:tab/>
            </w:r>
            <w:r>
              <w:rPr>
                <w:webHidden/>
              </w:rPr>
              <w:fldChar w:fldCharType="begin"/>
            </w:r>
            <w:r>
              <w:rPr>
                <w:webHidden/>
              </w:rPr>
              <w:instrText xml:space="preserve"> PAGEREF _Toc160701232 \h </w:instrText>
            </w:r>
            <w:r>
              <w:rPr>
                <w:webHidden/>
              </w:rPr>
            </w:r>
            <w:r>
              <w:rPr>
                <w:webHidden/>
              </w:rPr>
              <w:fldChar w:fldCharType="separate"/>
            </w:r>
            <w:r w:rsidR="009422E8">
              <w:rPr>
                <w:webHidden/>
              </w:rPr>
              <w:t>51</w:t>
            </w:r>
            <w:r>
              <w:rPr>
                <w:webHidden/>
              </w:rPr>
              <w:fldChar w:fldCharType="end"/>
            </w:r>
          </w:hyperlink>
        </w:p>
        <w:p w14:paraId="2EC1501B" w14:textId="61D55EE4" w:rsidR="00ED0513" w:rsidRPr="00C60102" w:rsidRDefault="00ED0513">
          <w:pPr>
            <w:rPr>
              <w:rFonts w:ascii="Imperial BT" w:hAnsi="Imperial BT"/>
            </w:rPr>
          </w:pPr>
          <w:r w:rsidRPr="00C60102">
            <w:rPr>
              <w:rFonts w:ascii="Imperial BT" w:hAnsi="Imperial BT"/>
              <w:b/>
              <w:bCs/>
            </w:rPr>
            <w:fldChar w:fldCharType="end"/>
          </w:r>
        </w:p>
      </w:sdtContent>
    </w:sdt>
    <w:p w14:paraId="49611D25" w14:textId="5A79F6FF" w:rsidR="00ED0513" w:rsidRPr="00C60102" w:rsidRDefault="00ED0513"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140576B9" w14:textId="30A841C4" w:rsidR="00ED0513" w:rsidRPr="00C60102" w:rsidRDefault="00ED0513"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41EFDCA3" w14:textId="106193A9" w:rsidR="00ED0513" w:rsidRPr="00C60102" w:rsidRDefault="00ED0513"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0A6A8327" w14:textId="5B8D928A" w:rsidR="00ED0513" w:rsidRPr="00C60102" w:rsidRDefault="00ED0513"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613BA78D" w14:textId="7876D7DB" w:rsidR="00ED0513" w:rsidRPr="00C60102" w:rsidRDefault="00ED0513"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0243F442" w14:textId="73480891" w:rsidR="00ED0513" w:rsidRPr="00C60102" w:rsidRDefault="00ED0513"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2D7D9C49" w14:textId="785F0A0A" w:rsidR="00ED0513" w:rsidRPr="00C60102" w:rsidRDefault="00ED0513"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7111171E" w14:textId="01B627A9" w:rsidR="00ED0513" w:rsidRPr="00C60102" w:rsidRDefault="00ED0513"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441C2488" w14:textId="78E02128" w:rsidR="00ED0513" w:rsidRPr="00C60102" w:rsidRDefault="00ED0513"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4964FB82" w14:textId="6BE015A9" w:rsidR="00ED0513" w:rsidRPr="00C60102" w:rsidRDefault="00ED0513"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0EABF114" w14:textId="21B8D136" w:rsidR="00ED0513" w:rsidRPr="00C60102" w:rsidRDefault="00ED0513"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4A3EC402" w14:textId="3167644F" w:rsidR="00ED0513" w:rsidRPr="00C60102" w:rsidRDefault="00ED0513"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668005F6" w14:textId="4EA11626" w:rsidR="00ED0513" w:rsidRPr="00C60102" w:rsidRDefault="00ED0513"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14DB8560" w14:textId="3500F844" w:rsidR="00ED0513" w:rsidRPr="00C60102" w:rsidRDefault="00ED0513"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01411D60" w14:textId="586EEDC9" w:rsidR="00ED0513" w:rsidRPr="00C60102" w:rsidRDefault="00ED0513"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43C470AA" w14:textId="26763DFF" w:rsidR="00ED0513" w:rsidRPr="00C60102" w:rsidRDefault="00ED0513"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213521F3" w14:textId="77777777" w:rsidR="00ED0513" w:rsidRPr="00C60102" w:rsidRDefault="00ED0513" w:rsidP="004E6B07">
      <w:pPr>
        <w:pStyle w:val="NormalWeb"/>
        <w:suppressAutoHyphens/>
        <w:spacing w:before="60" w:beforeAutospacing="0" w:after="60" w:afterAutospacing="0" w:line="228" w:lineRule="auto"/>
        <w:ind w:firstLine="284"/>
        <w:rPr>
          <w:rFonts w:ascii="Imperial BT" w:eastAsia="SimSun" w:hAnsi="Imperial BT"/>
          <w:b/>
          <w:bCs/>
          <w:noProof/>
          <w:color w:val="800000"/>
          <w:sz w:val="20"/>
          <w:szCs w:val="20"/>
        </w:rPr>
      </w:pPr>
    </w:p>
    <w:p w14:paraId="236D271E" w14:textId="77777777" w:rsidR="004E6B07" w:rsidRPr="00C60102" w:rsidRDefault="004E6B07" w:rsidP="00ED0513">
      <w:pPr>
        <w:pStyle w:val="Balk1"/>
        <w:spacing w:before="60" w:after="60" w:line="228" w:lineRule="auto"/>
      </w:pPr>
      <w:bookmarkStart w:id="0" w:name="_Toc160701194"/>
      <w:r w:rsidRPr="00C60102">
        <w:t>İHRACAT REJİMİ KARARI</w:t>
      </w:r>
      <w:bookmarkEnd w:id="0"/>
    </w:p>
    <w:p w14:paraId="1BEAB3DD" w14:textId="52070659" w:rsidR="004E6B07" w:rsidRPr="00C60102" w:rsidRDefault="004E6B07" w:rsidP="00ED0513">
      <w:pPr>
        <w:pStyle w:val="NormalWeb"/>
        <w:suppressAutoHyphens/>
        <w:spacing w:before="60" w:beforeAutospacing="0" w:after="60" w:afterAutospacing="0" w:line="228" w:lineRule="auto"/>
        <w:ind w:firstLine="284"/>
        <w:rPr>
          <w:rFonts w:ascii="Imperial BT" w:eastAsia="SimSun" w:hAnsi="Imperial BT"/>
          <w:bCs/>
          <w:noProof/>
        </w:rPr>
      </w:pPr>
    </w:p>
    <w:p w14:paraId="728B54A7" w14:textId="77777777" w:rsidR="00ED0513" w:rsidRPr="00C60102" w:rsidRDefault="00ED0513" w:rsidP="00ED0513">
      <w:pPr>
        <w:pStyle w:val="NormalWeb"/>
        <w:suppressAutoHyphens/>
        <w:spacing w:before="60" w:beforeAutospacing="0" w:after="60" w:afterAutospacing="0" w:line="228" w:lineRule="auto"/>
        <w:ind w:firstLine="284"/>
        <w:rPr>
          <w:rFonts w:ascii="Imperial BT" w:eastAsia="SimSun" w:hAnsi="Imperial BT"/>
          <w:bCs/>
          <w:noProof/>
        </w:rPr>
      </w:pPr>
    </w:p>
    <w:p w14:paraId="2D8265C5" w14:textId="63C1C68B" w:rsidR="004E6B07" w:rsidRPr="00C60102" w:rsidRDefault="004E6B07" w:rsidP="00ED0513">
      <w:pPr>
        <w:pStyle w:val="NormalWeb"/>
        <w:suppressAutoHyphens/>
        <w:spacing w:before="60" w:beforeAutospacing="0" w:after="60" w:afterAutospacing="0" w:line="228" w:lineRule="auto"/>
        <w:ind w:firstLine="284"/>
        <w:jc w:val="center"/>
        <w:rPr>
          <w:rFonts w:ascii="Imperial BT" w:eastAsia="SimSun" w:hAnsi="Imperial BT"/>
          <w:bCs/>
          <w:noProof/>
          <w:color w:val="3B5896"/>
        </w:rPr>
      </w:pPr>
      <w:r w:rsidRPr="00C60102">
        <w:rPr>
          <w:rFonts w:ascii="Imperial BT" w:eastAsia="SimSun" w:hAnsi="Imperial BT"/>
          <w:bCs/>
          <w:noProof/>
          <w:color w:val="3B5896"/>
        </w:rPr>
        <w:t>Karar Sayısı: 95/7623</w:t>
      </w:r>
    </w:p>
    <w:p w14:paraId="7E86EF0F" w14:textId="0E30E094" w:rsidR="004E6B07" w:rsidRPr="00C60102" w:rsidRDefault="004E6B07" w:rsidP="00ED0513">
      <w:pPr>
        <w:pStyle w:val="NormalWeb"/>
        <w:suppressAutoHyphens/>
        <w:spacing w:before="60" w:beforeAutospacing="0" w:after="60" w:afterAutospacing="0" w:line="228" w:lineRule="auto"/>
        <w:ind w:firstLine="284"/>
        <w:jc w:val="center"/>
        <w:rPr>
          <w:rFonts w:ascii="Imperial BT" w:eastAsia="SimSun" w:hAnsi="Imperial BT"/>
          <w:bCs/>
          <w:noProof/>
          <w:color w:val="3B5896"/>
        </w:rPr>
      </w:pPr>
      <w:r w:rsidRPr="00C60102">
        <w:rPr>
          <w:rFonts w:ascii="Imperial BT" w:eastAsia="SimSun" w:hAnsi="Imperial BT"/>
          <w:bCs/>
          <w:noProof/>
          <w:color w:val="3B5896"/>
        </w:rPr>
        <w:t>Karar Tarihi: 22/12/1995</w:t>
      </w:r>
    </w:p>
    <w:p w14:paraId="198E1101" w14:textId="77777777" w:rsidR="004E6B07" w:rsidRPr="00C60102" w:rsidRDefault="004E6B07" w:rsidP="00ED0513">
      <w:pPr>
        <w:pStyle w:val="NormalWeb"/>
        <w:suppressAutoHyphens/>
        <w:spacing w:before="60" w:beforeAutospacing="0" w:after="60" w:afterAutospacing="0" w:line="228" w:lineRule="auto"/>
        <w:ind w:firstLine="284"/>
        <w:jc w:val="center"/>
        <w:rPr>
          <w:rFonts w:ascii="Imperial BT" w:eastAsia="SimSun" w:hAnsi="Imperial BT"/>
          <w:bCs/>
          <w:noProof/>
          <w:color w:val="3B5896"/>
        </w:rPr>
      </w:pPr>
      <w:r w:rsidRPr="00C60102">
        <w:rPr>
          <w:rFonts w:ascii="Imperial BT" w:eastAsia="SimSun" w:hAnsi="Imperial BT"/>
          <w:bCs/>
          <w:noProof/>
          <w:color w:val="3B5896"/>
        </w:rPr>
        <w:t>Resmi Gazete Tarihi: 6/1/1996</w:t>
      </w:r>
    </w:p>
    <w:p w14:paraId="7A2F2542" w14:textId="77777777" w:rsidR="004E6B07" w:rsidRPr="00C60102" w:rsidRDefault="004E6B07" w:rsidP="00ED0513">
      <w:pPr>
        <w:pStyle w:val="NormalWeb"/>
        <w:suppressAutoHyphens/>
        <w:spacing w:before="60" w:beforeAutospacing="0" w:after="60" w:afterAutospacing="0" w:line="228" w:lineRule="auto"/>
        <w:ind w:firstLine="284"/>
        <w:jc w:val="center"/>
        <w:rPr>
          <w:rFonts w:ascii="Imperial BT" w:eastAsia="SimSun" w:hAnsi="Imperial BT"/>
          <w:bCs/>
          <w:noProof/>
          <w:color w:val="3B5896"/>
        </w:rPr>
      </w:pPr>
      <w:r w:rsidRPr="00C60102">
        <w:rPr>
          <w:rFonts w:ascii="Imperial BT" w:eastAsia="SimSun" w:hAnsi="Imperial BT"/>
          <w:bCs/>
          <w:noProof/>
          <w:color w:val="3B5896"/>
        </w:rPr>
        <w:t>Resmi Gazete Sayısı: 22515</w:t>
      </w:r>
    </w:p>
    <w:p w14:paraId="7DB54344" w14:textId="71600CF8" w:rsidR="004E6B07" w:rsidRPr="00C60102" w:rsidRDefault="004E6B07" w:rsidP="00ED0513">
      <w:pPr>
        <w:pStyle w:val="NormalWeb"/>
        <w:suppressAutoHyphens/>
        <w:spacing w:before="60" w:beforeAutospacing="0" w:after="60" w:afterAutospacing="0" w:line="228" w:lineRule="auto"/>
        <w:ind w:firstLine="284"/>
        <w:rPr>
          <w:rFonts w:ascii="Imperial BT" w:eastAsia="SimSun" w:hAnsi="Imperial BT"/>
          <w:noProof/>
          <w:color w:val="0000FF"/>
          <w:sz w:val="20"/>
          <w:szCs w:val="20"/>
        </w:rPr>
      </w:pPr>
    </w:p>
    <w:p w14:paraId="0CDE6CE6" w14:textId="77777777" w:rsidR="00ED0513" w:rsidRPr="00C60102" w:rsidRDefault="00ED0513" w:rsidP="00ED0513">
      <w:pPr>
        <w:pStyle w:val="NormalWeb"/>
        <w:suppressAutoHyphens/>
        <w:spacing w:before="60" w:beforeAutospacing="0" w:after="60" w:afterAutospacing="0" w:line="228" w:lineRule="auto"/>
        <w:ind w:firstLine="284"/>
        <w:rPr>
          <w:rFonts w:ascii="Imperial BT" w:eastAsia="SimSun" w:hAnsi="Imperial BT"/>
          <w:noProof/>
          <w:color w:val="0000FF"/>
          <w:sz w:val="20"/>
          <w:szCs w:val="20"/>
        </w:rPr>
      </w:pPr>
    </w:p>
    <w:p w14:paraId="3DF1D4E9" w14:textId="663B8014" w:rsidR="004E6B07" w:rsidRPr="00C60102" w:rsidRDefault="004E6B07" w:rsidP="00ED0513">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noProof/>
          <w:sz w:val="20"/>
          <w:szCs w:val="20"/>
        </w:rPr>
        <w:t>Ekli "İhracat Rejimi Kararı"nın yürürlüğe konulması; Yüksek Planlama Kurulu' nun 22/11/1995 tarihli ve 95/84 sayılı Raporu üzerine, 27/6/1963 tarihli ve 261 sayılı Kanunun 1 inci maddesi ile 28/7/1967 tarihli ve 933 sayılı Kanunun 3 üncü maddesinin (C) bendine göre, Bakanlar Kurulunca 22/11/1995 tarihinde kararlaştırılmıştır.</w:t>
      </w:r>
    </w:p>
    <w:p w14:paraId="13AD7162" w14:textId="7FE38893" w:rsidR="00ED0513" w:rsidRPr="00C60102" w:rsidRDefault="00ED0513" w:rsidP="00ED0513">
      <w:pPr>
        <w:pStyle w:val="NormalWeb"/>
        <w:suppressAutoHyphens/>
        <w:spacing w:before="60" w:beforeAutospacing="0" w:after="60" w:afterAutospacing="0" w:line="228" w:lineRule="auto"/>
        <w:ind w:firstLine="284"/>
        <w:rPr>
          <w:rFonts w:ascii="Imperial BT" w:eastAsia="SimSun" w:hAnsi="Imperial BT"/>
          <w:noProof/>
          <w:sz w:val="20"/>
          <w:szCs w:val="20"/>
        </w:rPr>
      </w:pPr>
    </w:p>
    <w:p w14:paraId="56FB76A6" w14:textId="77777777" w:rsidR="00ED0513" w:rsidRPr="00C60102" w:rsidRDefault="00ED0513" w:rsidP="00ED0513">
      <w:pPr>
        <w:pStyle w:val="NormalWeb"/>
        <w:suppressAutoHyphens/>
        <w:spacing w:before="60" w:beforeAutospacing="0" w:after="60" w:afterAutospacing="0" w:line="228" w:lineRule="auto"/>
        <w:ind w:firstLine="284"/>
        <w:rPr>
          <w:rFonts w:ascii="Imperial BT" w:eastAsia="SimSun" w:hAnsi="Imperial BT"/>
          <w:noProof/>
          <w:sz w:val="20"/>
          <w:szCs w:val="20"/>
        </w:rPr>
      </w:pPr>
    </w:p>
    <w:p w14:paraId="0181B3F5" w14:textId="77777777" w:rsidR="004E6B07" w:rsidRPr="00C60102" w:rsidRDefault="004E6B07" w:rsidP="00ED0513">
      <w:pPr>
        <w:pStyle w:val="NormalWeb"/>
        <w:suppressAutoHyphens/>
        <w:spacing w:before="60" w:beforeAutospacing="0" w:after="60" w:afterAutospacing="0" w:line="228" w:lineRule="auto"/>
        <w:ind w:firstLine="284"/>
        <w:jc w:val="center"/>
        <w:rPr>
          <w:rFonts w:ascii="Imperial BT" w:eastAsia="SimSun" w:hAnsi="Imperial BT"/>
          <w:b/>
          <w:bCs/>
          <w:noProof/>
          <w:sz w:val="20"/>
          <w:szCs w:val="20"/>
        </w:rPr>
      </w:pPr>
      <w:r w:rsidRPr="00C60102">
        <w:rPr>
          <w:rFonts w:ascii="Imperial BT" w:eastAsia="SimSun" w:hAnsi="Imperial BT"/>
          <w:b/>
          <w:bCs/>
          <w:noProof/>
          <w:sz w:val="20"/>
          <w:szCs w:val="20"/>
        </w:rPr>
        <w:t>İHRACAT REJİMİ KARARI (95/7623)</w:t>
      </w:r>
    </w:p>
    <w:p w14:paraId="67E17227" w14:textId="77777777" w:rsidR="004E6B07" w:rsidRPr="00C60102" w:rsidRDefault="004E6B07" w:rsidP="00ED0513">
      <w:pPr>
        <w:pStyle w:val="NormalWeb"/>
        <w:suppressAutoHyphens/>
        <w:spacing w:before="60" w:beforeAutospacing="0" w:after="60" w:afterAutospacing="0" w:line="228" w:lineRule="auto"/>
        <w:ind w:firstLine="284"/>
        <w:rPr>
          <w:rFonts w:ascii="Imperial BT" w:eastAsia="SimSun" w:hAnsi="Imperial BT"/>
          <w:b/>
          <w:bCs/>
          <w:noProof/>
          <w:sz w:val="20"/>
          <w:szCs w:val="20"/>
        </w:rPr>
      </w:pPr>
    </w:p>
    <w:p w14:paraId="4EE52C31" w14:textId="77777777" w:rsidR="004E6B07" w:rsidRPr="00C60102" w:rsidRDefault="004E6B07" w:rsidP="00ED0513">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b/>
          <w:bCs/>
          <w:noProof/>
          <w:sz w:val="20"/>
          <w:szCs w:val="20"/>
        </w:rPr>
        <w:t>Amaç</w:t>
      </w:r>
    </w:p>
    <w:p w14:paraId="48DD39EE" w14:textId="77777777" w:rsidR="004E6B07" w:rsidRPr="00C60102" w:rsidRDefault="004E6B07" w:rsidP="00ED0513">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b/>
          <w:bCs/>
          <w:noProof/>
          <w:sz w:val="20"/>
          <w:szCs w:val="20"/>
        </w:rPr>
        <w:t>Madde 1-</w:t>
      </w:r>
      <w:r w:rsidRPr="00C60102">
        <w:rPr>
          <w:rFonts w:ascii="Imperial BT" w:eastAsia="SimSun" w:hAnsi="Imperial BT"/>
          <w:noProof/>
          <w:sz w:val="20"/>
          <w:szCs w:val="20"/>
        </w:rPr>
        <w:t xml:space="preserve"> Bu Karar'ın amacı, ihracatın ülke ekonomisi yararına düzenlenmesini, desteklenmesini ve geliştirilmesini sağlamak için ihracatta yetkili mercii ve uygulanacak esasları belirlemektir.</w:t>
      </w:r>
    </w:p>
    <w:p w14:paraId="6A04290A" w14:textId="77777777" w:rsidR="004E6B07" w:rsidRPr="00C60102" w:rsidRDefault="004E6B07" w:rsidP="00ED0513">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b/>
          <w:bCs/>
          <w:noProof/>
          <w:sz w:val="20"/>
          <w:szCs w:val="20"/>
        </w:rPr>
        <w:t>Kapsam</w:t>
      </w:r>
    </w:p>
    <w:p w14:paraId="3CA74CB5" w14:textId="77777777" w:rsidR="004E6B07" w:rsidRPr="00C60102" w:rsidRDefault="004E6B07" w:rsidP="00ED0513">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b/>
          <w:bCs/>
          <w:noProof/>
          <w:sz w:val="20"/>
          <w:szCs w:val="20"/>
        </w:rPr>
        <w:t>Madde 2-</w:t>
      </w:r>
      <w:r w:rsidRPr="00C60102">
        <w:rPr>
          <w:rFonts w:ascii="Imperial BT" w:eastAsia="SimSun" w:hAnsi="Imperial BT"/>
          <w:noProof/>
          <w:sz w:val="20"/>
          <w:szCs w:val="20"/>
        </w:rPr>
        <w:t xml:space="preserve"> İhracatla ilgili her türlü işlem, bu Karar, ihracatla ilgili sair mevzuat ile ikili ve çok taraflı anlaşmalar ve bunlara istinaden çıkarılacak yönetmelik, tebliğ ve talimatlar çerçevesinde yürütülür.</w:t>
      </w:r>
    </w:p>
    <w:p w14:paraId="7936A10E" w14:textId="77777777" w:rsidR="004E6B07" w:rsidRPr="00C60102" w:rsidRDefault="004E6B07" w:rsidP="00ED0513">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b/>
          <w:bCs/>
          <w:noProof/>
          <w:sz w:val="20"/>
          <w:szCs w:val="20"/>
        </w:rPr>
        <w:t>Yetki</w:t>
      </w:r>
    </w:p>
    <w:p w14:paraId="3FCD861B" w14:textId="77777777" w:rsidR="004E6B07" w:rsidRPr="00C60102" w:rsidRDefault="004E6B07" w:rsidP="00ED0513">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b/>
          <w:bCs/>
          <w:noProof/>
          <w:sz w:val="20"/>
          <w:szCs w:val="20"/>
        </w:rPr>
        <w:t>Madde 3-</w:t>
      </w:r>
      <w:r w:rsidRPr="00C60102">
        <w:rPr>
          <w:rFonts w:ascii="Imperial BT" w:eastAsia="SimSun" w:hAnsi="Imperial BT"/>
          <w:noProof/>
          <w:sz w:val="20"/>
          <w:szCs w:val="20"/>
        </w:rPr>
        <w:t xml:space="preserve"> İhracatta yetkili merci, Dış Ticaret Müsteşarlığı'nın bağlı olduğu Bakanlıktır. Bakanlık;</w:t>
      </w:r>
    </w:p>
    <w:p w14:paraId="4A9E8290" w14:textId="77777777" w:rsidR="004E6B07" w:rsidRPr="00C60102" w:rsidRDefault="004E6B07" w:rsidP="00ED0513">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noProof/>
          <w:sz w:val="20"/>
          <w:szCs w:val="20"/>
        </w:rPr>
        <w:t>a) İhracatın her aşamasında gözetim, denetim ve yönlendirilmesine ilişkin her türlü önlemleri almaya, ihracatla ilgili işlemleri her safhada izlemeye ve bu hususlarla ilgili düzenlemeleri yapmaya, ihracata ilişkin bilgi ve belgeleri istemeye ve ihracatı bu Karar çerçevesinde yürütmeye,</w:t>
      </w:r>
    </w:p>
    <w:p w14:paraId="3E03B677" w14:textId="77777777" w:rsidR="004E6B07" w:rsidRPr="00C60102" w:rsidRDefault="004E6B07" w:rsidP="00ED0513">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noProof/>
          <w:sz w:val="20"/>
          <w:szCs w:val="20"/>
        </w:rPr>
        <w:t>b) Piyasalarda meydana gelen olağan dışı bir gelişme, ihracata konu malda görülen yetersizlik, kamu güvenliği, kamu ahlakı, insan sağlığı, hayvanların, bitkilerin veya çevrenin korunması amacına yönelik tedbirler, sanatsal, tarihi ve arkeolojik değer taşıyan metanın korunması nedenleriyle ihracatta kısıtlama veya yasaklama getirmeye,</w:t>
      </w:r>
    </w:p>
    <w:p w14:paraId="2F7BB924" w14:textId="77777777" w:rsidR="004E6B07" w:rsidRPr="00C60102" w:rsidRDefault="004E6B07" w:rsidP="00ED0513">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noProof/>
          <w:sz w:val="20"/>
          <w:szCs w:val="20"/>
        </w:rPr>
        <w:t>c) Gerektiğinde ihracatı müsaadeye veya kayda bağlamaya, ihracatta miktar kısıtlaması uygulamaya,</w:t>
      </w:r>
    </w:p>
    <w:p w14:paraId="387A5F9D"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bookmarkStart w:id="1" w:name="m3_d"/>
      <w:r w:rsidRPr="00C60102">
        <w:rPr>
          <w:rFonts w:ascii="Imperial BT" w:eastAsia="SimSun" w:hAnsi="Imperial BT"/>
          <w:noProof/>
          <w:sz w:val="20"/>
          <w:szCs w:val="20"/>
        </w:rPr>
        <w:t>d)</w:t>
      </w:r>
      <w:bookmarkEnd w:id="1"/>
      <w:r w:rsidRPr="00C60102">
        <w:rPr>
          <w:rFonts w:ascii="Imperial BT" w:eastAsia="SimSun" w:hAnsi="Imperial BT"/>
          <w:noProof/>
          <w:sz w:val="20"/>
          <w:szCs w:val="20"/>
        </w:rPr>
        <w:t xml:space="preserve"> Bağlı muamele, takas ve dolaylı offset gibi karşılıklı ticaret uygulamalarının usul ve esaslarını gerektiğinde sektör ve/veya ülke bazında belirlemeye,</w:t>
      </w:r>
    </w:p>
    <w:p w14:paraId="49B2D317"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noProof/>
          <w:sz w:val="20"/>
          <w:szCs w:val="20"/>
        </w:rPr>
        <w:lastRenderedPageBreak/>
        <w:t>e) Transit ticaret, geçici ihracat, bedelsiz ihracat ve ticari kiralama yolu ile yapılacak ihracat ile yurt dışında inşaat, tesisat ve montaj işi alan müteahhitlerin yapacağı ihracatı düzenlemeye</w:t>
      </w:r>
    </w:p>
    <w:p w14:paraId="6C58F703"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noProof/>
          <w:sz w:val="20"/>
          <w:szCs w:val="20"/>
        </w:rPr>
        <w:t>f) İhracat politikalarında bir bütünlük sağlanması için ilgili kurum ve kuruluşların ihracata yönelik faaliyet ve kaynaklarını koordine etmeye,</w:t>
      </w:r>
    </w:p>
    <w:p w14:paraId="2C09303E"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noProof/>
          <w:sz w:val="20"/>
          <w:szCs w:val="20"/>
        </w:rPr>
        <w:t>g) Alıcı ülkelerce ihracatımızın kısıtlanmasına ilişkin olarak alınacak tedbirlerin kaldırılmasına, etkilerinin asgariye indirilmesine veya iyileştirilmesine ilişkin görüşmeler yapmaya, yaptırmaya ve varılan anlaşma hükümlerinden doğan yükümlülüklerin yerine getirilmesini sağlamaya,</w:t>
      </w:r>
    </w:p>
    <w:p w14:paraId="778C81A1"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noProof/>
          <w:sz w:val="20"/>
          <w:szCs w:val="20"/>
        </w:rPr>
        <w:t>h) İhracata konu tarım ürünlerinin desteklenmesine yönelik hazırlıkları yapmaya, destekleme stoklarının ihracat yoluyla değerlendirilmesine ilişkin esasları tespit etmeye, uygulamaya veya uygulanmasını sağlamaya,</w:t>
      </w:r>
    </w:p>
    <w:p w14:paraId="6455E5C9"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bookmarkStart w:id="2" w:name="m3_ı"/>
      <w:r w:rsidRPr="00C60102">
        <w:rPr>
          <w:rFonts w:ascii="Imperial BT" w:eastAsia="SimSun" w:hAnsi="Imperial BT"/>
          <w:noProof/>
          <w:sz w:val="20"/>
          <w:szCs w:val="20"/>
        </w:rPr>
        <w:t>ı)</w:t>
      </w:r>
      <w:bookmarkEnd w:id="2"/>
      <w:r w:rsidRPr="00C60102">
        <w:rPr>
          <w:rFonts w:ascii="Imperial BT" w:eastAsia="SimSun" w:hAnsi="Imperial BT"/>
          <w:noProof/>
          <w:sz w:val="20"/>
          <w:szCs w:val="20"/>
        </w:rPr>
        <w:t xml:space="preserve"> Madde ve/veya ülke bazında ihracatla ilgili, yurt dışında düzenlenecek fuarlar da dahil, tanıtım ve pazarlama politika ve faaliyetlerinin esaslarını belirlemeye ve ilgili kuruluşlar nezdinde takip ve koordine etmeye,</w:t>
      </w:r>
    </w:p>
    <w:p w14:paraId="4E5D4A3A"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noProof/>
          <w:sz w:val="20"/>
          <w:szCs w:val="20"/>
        </w:rPr>
        <w:t>i) Kalkınma planları ve yıllık programlardaki ekonomik ve sosyal hedeflere ulaşılabilmesini teminen yapılacak faaliyetlerin gerçekleştirilmesi amacıyla; uluslararası kuruluşlara olan yükümlülükler ile iç ve dış piyasa şartları ve diğer ülkelerin madde politikalarına ilişkin uygulamaları da göz önünde tutularak, ihracata konu ürünlere rekabet gücü kazandırıcı çalışmalar ve düzenlemeler yapmaya,</w:t>
      </w:r>
    </w:p>
    <w:p w14:paraId="6BF576B9"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noProof/>
          <w:sz w:val="20"/>
          <w:szCs w:val="20"/>
        </w:rPr>
        <w:t>j) Genel ihracat politikası hedefleri çerçevesinde, Türkiye İhracat Kredi Bankası (Eximbank) tarafından ihracatla ilgili olarak gerçekleştirilecek programları müştereken tespit etmeye,</w:t>
      </w:r>
    </w:p>
    <w:p w14:paraId="36CCB4C6"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bookmarkStart w:id="3" w:name="m3_k"/>
      <w:r w:rsidRPr="00C60102">
        <w:rPr>
          <w:rFonts w:ascii="Imperial BT" w:eastAsia="SimSun" w:hAnsi="Imperial BT"/>
          <w:noProof/>
          <w:sz w:val="20"/>
          <w:szCs w:val="20"/>
        </w:rPr>
        <w:t>k)</w:t>
      </w:r>
      <w:bookmarkEnd w:id="3"/>
      <w:r w:rsidRPr="00C60102">
        <w:rPr>
          <w:rFonts w:ascii="Imperial BT" w:eastAsia="SimSun" w:hAnsi="Imperial BT"/>
          <w:noProof/>
          <w:sz w:val="20"/>
          <w:szCs w:val="20"/>
        </w:rPr>
        <w:t xml:space="preserve"> Yayımlanacak tebliğler çerçevesinde ihracatçı şirketlere “Dış Ticaret Sermaye Şirketi”, “Sektörel Dış Ticaret Şirketi” veya öngörülecek ihracat modellerine uygun statüler vermeye, geri almaya ve bunların hak, yetki ve sorumluluklarını tespit etmeye,</w:t>
      </w:r>
    </w:p>
    <w:p w14:paraId="07CE4492" w14:textId="1A61D8F3" w:rsidR="004E6B07" w:rsidRPr="00C60102" w:rsidRDefault="004E6B07" w:rsidP="004E6B07">
      <w:pPr>
        <w:pStyle w:val="NormalWeb"/>
        <w:suppressAutoHyphens/>
        <w:spacing w:before="60" w:beforeAutospacing="0" w:after="60" w:afterAutospacing="0" w:line="228" w:lineRule="auto"/>
        <w:ind w:firstLine="284"/>
        <w:rPr>
          <w:rFonts w:ascii="Imperial BT" w:hAnsi="Imperial BT"/>
          <w:i/>
          <w:iCs/>
          <w:color w:val="FF0000"/>
          <w:sz w:val="20"/>
          <w:szCs w:val="20"/>
        </w:rPr>
      </w:pPr>
      <w:r w:rsidRPr="00C60102">
        <w:rPr>
          <w:rFonts w:ascii="Imperial BT" w:eastAsia="SimSun" w:hAnsi="Imperial BT"/>
          <w:noProof/>
          <w:sz w:val="20"/>
          <w:szCs w:val="20"/>
        </w:rPr>
        <w:t xml:space="preserve">l) </w:t>
      </w:r>
      <w:r w:rsidRPr="00C60102">
        <w:rPr>
          <w:rFonts w:ascii="Imperial BT" w:hAnsi="Imperial BT"/>
          <w:b/>
          <w:bCs/>
          <w:sz w:val="20"/>
          <w:szCs w:val="20"/>
        </w:rPr>
        <w:t>(Mülga: RG- 06 /1/1996-22515 97/10308 BKK)</w:t>
      </w:r>
    </w:p>
    <w:p w14:paraId="0F294E96"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noProof/>
          <w:sz w:val="20"/>
          <w:szCs w:val="20"/>
        </w:rPr>
        <w:t>yetkilidir.</w:t>
      </w:r>
    </w:p>
    <w:p w14:paraId="3EB89726"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noProof/>
          <w:sz w:val="20"/>
          <w:szCs w:val="20"/>
        </w:rPr>
        <w:t>Bu Karar kapsamında yapılacak desteklemenin kaynağını 88/13384 sayılı Karar'ın l inci maddesi uyarınca oluşturulan, Türkiye Cumhuriyet Merkez Bankası nezdindeki Destekleme ve Fiyat İstikrar Fonu ile, ilgili diğer fon ve kaynaklar teşkil eder.</w:t>
      </w:r>
    </w:p>
    <w:p w14:paraId="4A8B71A8"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noProof/>
          <w:sz w:val="20"/>
          <w:szCs w:val="20"/>
        </w:rPr>
        <w:t>Dış Ticaret Müsteşarlığı’nın bağlı olduğu Bakanlık, yukarıda sayılan yetkilerin kullanılması sırasında, mevzuat hükümleri çerçevesinde; İhracatçı Birlikleri, Türkiye İhracatçılar Meclisi, İhracatı Geliştirme Etüd Merkezi, uluslararası gözetim şirketleri ve ilgili diğer kurum ve kuruluşları görevlendirebilir.</w:t>
      </w:r>
    </w:p>
    <w:p w14:paraId="6294269A"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bookmarkStart w:id="4" w:name="m4"/>
      <w:r w:rsidRPr="00C60102">
        <w:rPr>
          <w:rFonts w:ascii="Imperial BT" w:eastAsia="SimSun" w:hAnsi="Imperial BT"/>
          <w:b/>
          <w:bCs/>
          <w:noProof/>
          <w:sz w:val="20"/>
          <w:szCs w:val="20"/>
        </w:rPr>
        <w:t>İhracat Serbestisi ve İhracatın Koordinasyonu</w:t>
      </w:r>
    </w:p>
    <w:p w14:paraId="6899C35A"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b/>
          <w:bCs/>
          <w:noProof/>
          <w:sz w:val="20"/>
          <w:szCs w:val="20"/>
        </w:rPr>
        <w:t>Madde 4</w:t>
      </w:r>
      <w:bookmarkEnd w:id="4"/>
      <w:r w:rsidRPr="00C60102">
        <w:rPr>
          <w:rFonts w:ascii="Imperial BT" w:eastAsia="SimSun" w:hAnsi="Imperial BT"/>
          <w:b/>
          <w:bCs/>
          <w:noProof/>
          <w:sz w:val="20"/>
          <w:szCs w:val="20"/>
        </w:rPr>
        <w:t>-</w:t>
      </w:r>
      <w:r w:rsidRPr="00C60102">
        <w:rPr>
          <w:rFonts w:ascii="Imperial BT" w:eastAsia="SimSun" w:hAnsi="Imperial BT"/>
          <w:noProof/>
          <w:sz w:val="20"/>
          <w:szCs w:val="20"/>
        </w:rPr>
        <w:t xml:space="preserve"> Kanun, kararname ve uluslararası anlaşmalarla ihracı yasaklanmış mallar dışında kalan bütün malların ihracı, 3 üncü maddenin (b) bendi müstesna olmak üzere, bu Karar çerçevesinde serbesttir.</w:t>
      </w:r>
    </w:p>
    <w:p w14:paraId="6DE832A1"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noProof/>
          <w:sz w:val="20"/>
          <w:szCs w:val="20"/>
        </w:rPr>
        <w:t xml:space="preserve">Kamu kurum ve kuruluşları, madde bazında miktar veya dönem itibariyle ihracatın kısıtlanmasına veya yasaklanmasına yönelik kanun ve kararnamelerin </w:t>
      </w:r>
      <w:r w:rsidRPr="00C60102">
        <w:rPr>
          <w:rFonts w:ascii="Imperial BT" w:eastAsia="SimSun" w:hAnsi="Imperial BT"/>
          <w:noProof/>
          <w:sz w:val="20"/>
          <w:szCs w:val="20"/>
        </w:rPr>
        <w:lastRenderedPageBreak/>
        <w:t>hazırlanması aşamasında Dış Ticaret Müsteşarlığı'nın bağlı olduğu Bakanlığın görüşünü alırlar.</w:t>
      </w:r>
    </w:p>
    <w:p w14:paraId="7FEB29A5"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noProof/>
          <w:sz w:val="20"/>
          <w:szCs w:val="20"/>
        </w:rPr>
        <w:t>İhracat faaliyetlerinin koordineli bir şekilde yürütülebilmesini teminen ilgili kurum ve kuruluşların kendi mevzuatları uyarınca ihracata yönelik olarak alacakları kararlar ile alım ve satımı ilgili mevzuatla belirli bir merciin iznine bırakılmış malların ihracına ilişkin esas ve uygulamaların tespiti aşamasında Dış Ticaret Müsteşarlığı’nın bağlı olduğu Bakanlığın uygun görüşü alınır.</w:t>
      </w:r>
    </w:p>
    <w:p w14:paraId="7BA99327"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noProof/>
          <w:sz w:val="20"/>
          <w:szCs w:val="20"/>
        </w:rPr>
        <w:t>İhracat işlemlerinde, ilgili mevzuatla belirlenmiş olanlar dışında hiçbir belge aranmaz. Kamu kurum ve kuruluşları, ihracat işlemlerinin azami ölçüde süratle tamamlanmasını teminen gerekli düzenlemeleri yaparlar.</w:t>
      </w:r>
    </w:p>
    <w:p w14:paraId="337F34E2"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bookmarkStart w:id="5" w:name="m5"/>
      <w:r w:rsidRPr="00C60102">
        <w:rPr>
          <w:rFonts w:ascii="Imperial BT" w:eastAsia="SimSun" w:hAnsi="Imperial BT"/>
          <w:b/>
          <w:bCs/>
          <w:noProof/>
          <w:sz w:val="20"/>
          <w:szCs w:val="20"/>
        </w:rPr>
        <w:t>İhracı Yasak ve Ön İzne Bağlı Mallar</w:t>
      </w:r>
    </w:p>
    <w:p w14:paraId="321C835E"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b/>
          <w:bCs/>
          <w:noProof/>
          <w:sz w:val="20"/>
          <w:szCs w:val="20"/>
        </w:rPr>
        <w:t>Madde 5-</w:t>
      </w:r>
      <w:bookmarkEnd w:id="5"/>
      <w:r w:rsidRPr="00C60102">
        <w:rPr>
          <w:rFonts w:ascii="Imperial BT" w:eastAsia="SimSun" w:hAnsi="Imperial BT"/>
          <w:b/>
          <w:bCs/>
          <w:noProof/>
          <w:sz w:val="20"/>
          <w:szCs w:val="20"/>
        </w:rPr>
        <w:t xml:space="preserve"> </w:t>
      </w:r>
      <w:r w:rsidRPr="00C60102">
        <w:rPr>
          <w:rFonts w:ascii="Imperial BT" w:eastAsia="SimSun" w:hAnsi="Imperial BT"/>
          <w:noProof/>
          <w:sz w:val="20"/>
          <w:szCs w:val="20"/>
        </w:rPr>
        <w:t>Kanun, kararname ve uluslararası anlaşmalarla ihracı yasaklanmış veya belli bir merciin ön iznine bağlanmış olan mallar grubuna, bu Karar’ın Ek’inde yer alan mallar ilave edilmiştir.</w:t>
      </w:r>
    </w:p>
    <w:p w14:paraId="0AE868A5"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b/>
          <w:bCs/>
          <w:noProof/>
          <w:sz w:val="20"/>
          <w:szCs w:val="20"/>
        </w:rPr>
        <w:t>Madde 6-</w:t>
      </w:r>
      <w:r w:rsidRPr="00C60102">
        <w:rPr>
          <w:rFonts w:ascii="Imperial BT" w:eastAsia="SimSun" w:hAnsi="Imperial BT"/>
          <w:noProof/>
          <w:sz w:val="20"/>
          <w:szCs w:val="20"/>
        </w:rPr>
        <w:t xml:space="preserve"> 26/3/2000 tarihli ve 24001 sayılı Resmi Gazete’de yayımlanan 2000/248 sayılı Bakanlar Kurulu Kararı ile yürürlükten kaldırılmıştır.</w:t>
      </w:r>
    </w:p>
    <w:p w14:paraId="11033DF6"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b/>
          <w:bCs/>
          <w:noProof/>
          <w:sz w:val="20"/>
          <w:szCs w:val="20"/>
        </w:rPr>
        <w:t>Yürürlükten Kaldırılan Hükümler</w:t>
      </w:r>
    </w:p>
    <w:p w14:paraId="446CCCCD"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b/>
          <w:bCs/>
          <w:noProof/>
          <w:sz w:val="20"/>
          <w:szCs w:val="20"/>
        </w:rPr>
        <w:t>Madde 7-</w:t>
      </w:r>
      <w:r w:rsidRPr="00C60102">
        <w:rPr>
          <w:rFonts w:ascii="Imperial BT" w:eastAsia="SimSun" w:hAnsi="Imperial BT"/>
          <w:noProof/>
          <w:sz w:val="20"/>
          <w:szCs w:val="20"/>
        </w:rPr>
        <w:t xml:space="preserve"> 20/01/1992 tarihli ve 92/2644 sayılı İhracatın Düzenlenmesi ve Desteklenmesine İlişkin Karar yürürlükten kaldırılmıştır.</w:t>
      </w:r>
    </w:p>
    <w:p w14:paraId="1CF9A46C"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b/>
          <w:bCs/>
          <w:noProof/>
          <w:sz w:val="20"/>
          <w:szCs w:val="20"/>
        </w:rPr>
        <w:t>Geçici Madde -</w:t>
      </w:r>
      <w:r w:rsidRPr="00C60102">
        <w:rPr>
          <w:rFonts w:ascii="Imperial BT" w:eastAsia="SimSun" w:hAnsi="Imperial BT"/>
          <w:noProof/>
          <w:sz w:val="20"/>
          <w:szCs w:val="20"/>
        </w:rPr>
        <w:t xml:space="preserve"> Bu Karar'ın yürürlüğe girmesinden önce başlamış işlemlere, lehte olması halinde önceki hükümlere göre devam edilir.</w:t>
      </w:r>
    </w:p>
    <w:p w14:paraId="302595CF"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b/>
          <w:bCs/>
          <w:noProof/>
          <w:sz w:val="20"/>
          <w:szCs w:val="20"/>
        </w:rPr>
        <w:t>Yürürlük</w:t>
      </w:r>
    </w:p>
    <w:p w14:paraId="2CF0E01F"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b/>
          <w:bCs/>
          <w:noProof/>
          <w:sz w:val="20"/>
          <w:szCs w:val="20"/>
        </w:rPr>
        <w:t>Madde 8-</w:t>
      </w:r>
      <w:r w:rsidRPr="00C60102">
        <w:rPr>
          <w:rFonts w:ascii="Imperial BT" w:eastAsia="SimSun" w:hAnsi="Imperial BT"/>
          <w:noProof/>
          <w:sz w:val="20"/>
          <w:szCs w:val="20"/>
        </w:rPr>
        <w:t xml:space="preserve"> Bu Karar yayımı tarihinde yürürlüğe girer.</w:t>
      </w:r>
    </w:p>
    <w:p w14:paraId="2FD2C866"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b/>
          <w:bCs/>
          <w:noProof/>
          <w:sz w:val="20"/>
          <w:szCs w:val="20"/>
        </w:rPr>
      </w:pPr>
      <w:r w:rsidRPr="00C60102">
        <w:rPr>
          <w:rFonts w:ascii="Imperial BT" w:eastAsia="SimSun" w:hAnsi="Imperial BT"/>
          <w:b/>
          <w:bCs/>
          <w:noProof/>
          <w:sz w:val="20"/>
          <w:szCs w:val="20"/>
        </w:rPr>
        <w:t>Yürütme</w:t>
      </w:r>
    </w:p>
    <w:p w14:paraId="445EC14E" w14:textId="16578308"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b/>
          <w:bCs/>
          <w:noProof/>
          <w:sz w:val="20"/>
          <w:szCs w:val="20"/>
        </w:rPr>
        <w:t>Madde 9-</w:t>
      </w:r>
      <w:r w:rsidRPr="00C60102">
        <w:rPr>
          <w:rFonts w:ascii="Imperial BT" w:eastAsia="SimSun" w:hAnsi="Imperial BT"/>
          <w:noProof/>
          <w:sz w:val="20"/>
          <w:szCs w:val="20"/>
        </w:rPr>
        <w:t xml:space="preserve"> Bu Karar'ı Dış Ticaret Müsteşarlığı'nın bağlı olduğu Bakan</w:t>
      </w:r>
      <w:r w:rsidRPr="00C60102">
        <w:rPr>
          <w:rFonts w:ascii="Imperial BT" w:hAnsi="Imperial BT"/>
          <w:sz w:val="20"/>
          <w:szCs w:val="20"/>
        </w:rPr>
        <w:t xml:space="preserve"> </w:t>
      </w:r>
      <w:r w:rsidRPr="00C60102">
        <w:rPr>
          <w:rFonts w:ascii="Imperial BT" w:eastAsia="SimSun" w:hAnsi="Imperial BT"/>
          <w:noProof/>
          <w:sz w:val="20"/>
          <w:szCs w:val="20"/>
        </w:rPr>
        <w:t>yürütür. </w:t>
      </w:r>
    </w:p>
    <w:p w14:paraId="022A956C"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p>
    <w:p w14:paraId="36B2F9AC"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p>
    <w:p w14:paraId="0B210020" w14:textId="77777777" w:rsidR="004E6B07" w:rsidRPr="00C60102" w:rsidRDefault="004E6B07" w:rsidP="004E6B07">
      <w:pPr>
        <w:pStyle w:val="Balk2"/>
        <w:rPr>
          <w:rFonts w:eastAsia="SimSun"/>
          <w:noProof/>
        </w:rPr>
      </w:pPr>
      <w:bookmarkStart w:id="6" w:name="Ek"/>
      <w:bookmarkStart w:id="7" w:name="_Toc160701195"/>
      <w:bookmarkEnd w:id="6"/>
      <w:r w:rsidRPr="00C60102">
        <w:rPr>
          <w:rFonts w:eastAsia="SimSun"/>
          <w:noProof/>
        </w:rPr>
        <w:t>EK</w:t>
      </w:r>
      <w:bookmarkEnd w:id="7"/>
    </w:p>
    <w:p w14:paraId="0C0E7E6E"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r w:rsidRPr="00C60102">
        <w:rPr>
          <w:rFonts w:ascii="Imperial BT" w:eastAsia="SimSun" w:hAnsi="Imperial BT"/>
          <w:bCs/>
          <w:noProof/>
          <w:sz w:val="20"/>
          <w:szCs w:val="20"/>
        </w:rPr>
        <w:t xml:space="preserve">Bu Karar kapsamında ihracı yasaklanan ve ön izne bağlanan mallar, </w:t>
      </w:r>
      <w:r w:rsidRPr="00C60102">
        <w:rPr>
          <w:rFonts w:ascii="Imperial BT" w:eastAsia="SimSun" w:hAnsi="Imperial BT"/>
          <w:b/>
          <w:noProof/>
          <w:sz w:val="20"/>
          <w:szCs w:val="20"/>
        </w:rPr>
        <w:t xml:space="preserve">(İhracat 96/31) </w:t>
      </w:r>
      <w:r w:rsidRPr="00C60102">
        <w:rPr>
          <w:rFonts w:ascii="Imperial BT" w:eastAsia="SimSun" w:hAnsi="Imperial BT"/>
          <w:bCs/>
          <w:noProof/>
          <w:sz w:val="20"/>
          <w:szCs w:val="20"/>
        </w:rPr>
        <w:t>sayılı İhracı Yasak ve Ön İzne Bağlı Mallar Tebliği</w:t>
      </w:r>
      <w:hyperlink r:id="rId9" w:history="1">
        <w:r w:rsidRPr="00C60102">
          <w:rPr>
            <w:rStyle w:val="Kpr"/>
            <w:rFonts w:ascii="Imperial BT" w:eastAsia="SimSun" w:hAnsi="Imperial BT"/>
            <w:bCs/>
            <w:sz w:val="20"/>
            <w:szCs w:val="20"/>
          </w:rPr>
          <w:t>'</w:t>
        </w:r>
        <w:proofErr w:type="spellStart"/>
      </w:hyperlink>
      <w:r w:rsidRPr="00C60102">
        <w:rPr>
          <w:rFonts w:ascii="Imperial BT" w:eastAsia="SimSun" w:hAnsi="Imperial BT"/>
          <w:bCs/>
          <w:noProof/>
          <w:sz w:val="20"/>
          <w:szCs w:val="20"/>
        </w:rPr>
        <w:t>nde</w:t>
      </w:r>
      <w:proofErr w:type="spellEnd"/>
      <w:r w:rsidRPr="00C60102">
        <w:rPr>
          <w:rFonts w:ascii="Imperial BT" w:eastAsia="SimSun" w:hAnsi="Imperial BT"/>
          <w:bCs/>
          <w:noProof/>
          <w:sz w:val="20"/>
          <w:szCs w:val="20"/>
        </w:rPr>
        <w:t xml:space="preserve"> yer almaktadır.</w:t>
      </w:r>
    </w:p>
    <w:p w14:paraId="2314FB48" w14:textId="77777777" w:rsidR="004E6B07" w:rsidRPr="00C60102" w:rsidRDefault="004E6B07" w:rsidP="004E6B07">
      <w:pPr>
        <w:pStyle w:val="NormalWeb"/>
        <w:suppressAutoHyphens/>
        <w:spacing w:before="60" w:beforeAutospacing="0" w:after="60" w:afterAutospacing="0" w:line="228" w:lineRule="auto"/>
        <w:ind w:firstLine="284"/>
        <w:rPr>
          <w:rFonts w:ascii="Imperial BT" w:eastAsia="SimSun" w:hAnsi="Imperial BT"/>
          <w:noProof/>
          <w:sz w:val="20"/>
          <w:szCs w:val="20"/>
        </w:rPr>
      </w:pPr>
    </w:p>
    <w:p w14:paraId="76F8D145" w14:textId="77777777" w:rsidR="004E6B07" w:rsidRPr="00C60102" w:rsidRDefault="004E6B07" w:rsidP="004E6B07">
      <w:pPr>
        <w:spacing w:before="60" w:after="60" w:line="228" w:lineRule="auto"/>
        <w:ind w:firstLine="284"/>
        <w:jc w:val="both"/>
        <w:rPr>
          <w:rFonts w:ascii="Imperial BT" w:hAnsi="Imperial BT"/>
          <w:b/>
          <w:bCs/>
          <w:sz w:val="20"/>
          <w:szCs w:val="20"/>
        </w:rPr>
      </w:pPr>
      <w:r w:rsidRPr="00C60102">
        <w:rPr>
          <w:rFonts w:ascii="Imperial BT" w:hAnsi="Imperial BT"/>
          <w:b/>
          <w:bCs/>
          <w:sz w:val="20"/>
          <w:szCs w:val="20"/>
        </w:rPr>
        <w:t xml:space="preserve">A) KANUN, KARARNAME VE ULUSLARARASI ANLAŞMALARLA İHRACI YASAKLANMIŞ OLAN MALLAR GRUBUNA İLAVE EDİLEN MADDELER </w:t>
      </w:r>
    </w:p>
    <w:p w14:paraId="42813549"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1- 11.8.1995 tarih ve 22371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yayımlanan Doğal Çiçek Soğanlarının Sökümü, Üretimi ve İhracatına Ait Yönetmelik kapsamında; ihracatı yasak olan doğal çiçek soğanları.</w:t>
      </w:r>
    </w:p>
    <w:p w14:paraId="71E5F6AD"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2- Odun </w:t>
      </w:r>
      <w:r w:rsidRPr="00C60102">
        <w:rPr>
          <w:rFonts w:ascii="Imperial BT" w:hAnsi="Imperial BT"/>
          <w:b/>
          <w:bCs/>
          <w:color w:val="auto"/>
          <w:sz w:val="20"/>
          <w:szCs w:val="20"/>
        </w:rPr>
        <w:t>(Değişik: RG-02.11.2010-27747 2010/985 BKK)</w:t>
      </w:r>
    </w:p>
    <w:p w14:paraId="1E353DCA"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3- Sığla (</w:t>
      </w:r>
      <w:proofErr w:type="spellStart"/>
      <w:r w:rsidRPr="00C60102">
        <w:rPr>
          <w:rFonts w:ascii="Imperial BT" w:hAnsi="Imperial BT"/>
          <w:sz w:val="20"/>
          <w:szCs w:val="20"/>
        </w:rPr>
        <w:t>liquidambar</w:t>
      </w:r>
      <w:proofErr w:type="spellEnd"/>
      <w:r w:rsidRPr="00C60102">
        <w:rPr>
          <w:rFonts w:ascii="Imperial BT" w:hAnsi="Imperial BT"/>
          <w:sz w:val="20"/>
          <w:szCs w:val="20"/>
        </w:rPr>
        <w:t xml:space="preserve"> </w:t>
      </w:r>
      <w:proofErr w:type="spellStart"/>
      <w:r w:rsidRPr="00C60102">
        <w:rPr>
          <w:rFonts w:ascii="Imperial BT" w:hAnsi="Imperial BT"/>
          <w:sz w:val="20"/>
          <w:szCs w:val="20"/>
        </w:rPr>
        <w:t>orientalis</w:t>
      </w:r>
      <w:proofErr w:type="spellEnd"/>
      <w:r w:rsidRPr="00C60102">
        <w:rPr>
          <w:rFonts w:ascii="Imperial BT" w:hAnsi="Imperial BT"/>
          <w:sz w:val="20"/>
          <w:szCs w:val="20"/>
        </w:rPr>
        <w:t xml:space="preserve">) </w:t>
      </w:r>
    </w:p>
    <w:p w14:paraId="7B903A6F"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4- </w:t>
      </w:r>
      <w:proofErr w:type="spellStart"/>
      <w:r w:rsidRPr="00C60102">
        <w:rPr>
          <w:rFonts w:ascii="Imperial BT" w:hAnsi="Imperial BT"/>
          <w:sz w:val="20"/>
          <w:szCs w:val="20"/>
        </w:rPr>
        <w:t>Yalankoz</w:t>
      </w:r>
      <w:proofErr w:type="spellEnd"/>
      <w:r w:rsidRPr="00C60102">
        <w:rPr>
          <w:rFonts w:ascii="Imperial BT" w:hAnsi="Imperial BT"/>
          <w:sz w:val="20"/>
          <w:szCs w:val="20"/>
        </w:rPr>
        <w:t xml:space="preserve"> (</w:t>
      </w:r>
      <w:proofErr w:type="spellStart"/>
      <w:r w:rsidRPr="00C60102">
        <w:rPr>
          <w:rFonts w:ascii="Imperial BT" w:hAnsi="Imperial BT"/>
          <w:sz w:val="20"/>
          <w:szCs w:val="20"/>
        </w:rPr>
        <w:t>Pterocarya</w:t>
      </w:r>
      <w:proofErr w:type="spellEnd"/>
      <w:r w:rsidRPr="00C60102">
        <w:rPr>
          <w:rFonts w:ascii="Imperial BT" w:hAnsi="Imperial BT"/>
          <w:sz w:val="20"/>
          <w:szCs w:val="20"/>
        </w:rPr>
        <w:t xml:space="preserve"> </w:t>
      </w:r>
      <w:proofErr w:type="spellStart"/>
      <w:r w:rsidRPr="00C60102">
        <w:rPr>
          <w:rFonts w:ascii="Imperial BT" w:hAnsi="Imperial BT"/>
          <w:sz w:val="20"/>
          <w:szCs w:val="20"/>
        </w:rPr>
        <w:t>carpinifolia</w:t>
      </w:r>
      <w:proofErr w:type="spellEnd"/>
      <w:r w:rsidRPr="00C60102">
        <w:rPr>
          <w:rFonts w:ascii="Imperial BT" w:hAnsi="Imperial BT"/>
          <w:sz w:val="20"/>
          <w:szCs w:val="20"/>
        </w:rPr>
        <w:t xml:space="preserve">) </w:t>
      </w:r>
    </w:p>
    <w:p w14:paraId="671E9C2C"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5- Datça hurması (Phoenix </w:t>
      </w:r>
      <w:proofErr w:type="spellStart"/>
      <w:r w:rsidRPr="00C60102">
        <w:rPr>
          <w:rFonts w:ascii="Imperial BT" w:hAnsi="Imperial BT"/>
          <w:sz w:val="20"/>
          <w:szCs w:val="20"/>
        </w:rPr>
        <w:t>The</w:t>
      </w:r>
      <w:proofErr w:type="spellEnd"/>
      <w:r w:rsidRPr="00C60102">
        <w:rPr>
          <w:rFonts w:ascii="Imperial BT" w:hAnsi="Imperial BT"/>
          <w:sz w:val="20"/>
          <w:szCs w:val="20"/>
        </w:rPr>
        <w:t xml:space="preserve"> </w:t>
      </w:r>
      <w:proofErr w:type="spellStart"/>
      <w:r w:rsidRPr="00C60102">
        <w:rPr>
          <w:rFonts w:ascii="Imperial BT" w:hAnsi="Imperial BT"/>
          <w:sz w:val="20"/>
          <w:szCs w:val="20"/>
        </w:rPr>
        <w:t>Ophrasti</w:t>
      </w:r>
      <w:proofErr w:type="spellEnd"/>
      <w:r w:rsidRPr="00C60102">
        <w:rPr>
          <w:rFonts w:ascii="Imperial BT" w:hAnsi="Imperial BT"/>
          <w:sz w:val="20"/>
          <w:szCs w:val="20"/>
        </w:rPr>
        <w:t xml:space="preserve"> </w:t>
      </w:r>
      <w:proofErr w:type="spellStart"/>
      <w:r w:rsidRPr="00C60102">
        <w:rPr>
          <w:rFonts w:ascii="Imperial BT" w:hAnsi="Imperial BT"/>
          <w:sz w:val="20"/>
          <w:szCs w:val="20"/>
        </w:rPr>
        <w:t>crenter</w:t>
      </w:r>
      <w:proofErr w:type="spellEnd"/>
      <w:r w:rsidRPr="00C60102">
        <w:rPr>
          <w:rFonts w:ascii="Imperial BT" w:hAnsi="Imperial BT"/>
          <w:sz w:val="20"/>
          <w:szCs w:val="20"/>
        </w:rPr>
        <w:t>)</w:t>
      </w:r>
    </w:p>
    <w:p w14:paraId="1C5A3AE6" w14:textId="77777777" w:rsidR="004E6B07" w:rsidRPr="00C60102" w:rsidRDefault="004E6B07" w:rsidP="004E6B07">
      <w:pPr>
        <w:spacing w:before="60" w:after="60" w:line="228" w:lineRule="auto"/>
        <w:ind w:firstLine="284"/>
        <w:jc w:val="both"/>
        <w:rPr>
          <w:rFonts w:ascii="Imperial BT" w:hAnsi="Imperial BT"/>
          <w:b/>
          <w:bCs/>
          <w:sz w:val="20"/>
          <w:szCs w:val="20"/>
        </w:rPr>
      </w:pPr>
      <w:r w:rsidRPr="00C60102">
        <w:rPr>
          <w:rFonts w:ascii="Imperial BT" w:hAnsi="Imperial BT"/>
          <w:b/>
          <w:bCs/>
          <w:sz w:val="20"/>
          <w:szCs w:val="20"/>
        </w:rPr>
        <w:lastRenderedPageBreak/>
        <w:t>B) KANUN, KARARNAME VE ULUSLARARASI ANLAŞMALARLA İHRACI BELLİ BİR MERCİİN ÖN İZNİNE BAĞLI MALLAR GRUBUNA İLAVE EDİLEN MADDELER</w:t>
      </w:r>
    </w:p>
    <w:p w14:paraId="4C924725"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1- 11.8.1995 tarih ve 22371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yayımlanan Doğal Çiçek Soğanlarının Sökümü, Üretimi ve İhracatına Ait Yönetmelik kapsamında; ihracat amacıyla doğadan elde edilmesi kontenjanla veya başka herhangi bir kayıtla sınırlandırılan doğal çiçek soğanları (Tarım ve Köyişleri Bakanlığı). </w:t>
      </w:r>
    </w:p>
    <w:p w14:paraId="22C03C1F"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2- Damızlık büyük ve küçükbaş hayvan (Tarım ve Köyişleri Bakanlığı).</w:t>
      </w:r>
    </w:p>
    <w:p w14:paraId="43CF3765" w14:textId="77777777" w:rsidR="004E6B07" w:rsidRPr="00C60102" w:rsidRDefault="004E6B07" w:rsidP="004E6B07">
      <w:pPr>
        <w:spacing w:before="60" w:after="60" w:line="228" w:lineRule="auto"/>
        <w:ind w:firstLine="284"/>
        <w:jc w:val="both"/>
        <w:rPr>
          <w:rFonts w:ascii="Imperial BT" w:hAnsi="Imperial BT"/>
          <w:sz w:val="20"/>
          <w:szCs w:val="20"/>
        </w:rPr>
      </w:pPr>
    </w:p>
    <w:p w14:paraId="7F8CF820" w14:textId="080392E7" w:rsidR="004E6B07" w:rsidRPr="00C60102" w:rsidRDefault="004E6B07" w:rsidP="004E6B07">
      <w:pPr>
        <w:spacing w:before="60" w:after="60" w:line="228" w:lineRule="auto"/>
        <w:ind w:firstLine="284"/>
        <w:jc w:val="both"/>
        <w:rPr>
          <w:rFonts w:ascii="Imperial BT" w:hAnsi="Imperial BT"/>
          <w:sz w:val="20"/>
          <w:szCs w:val="20"/>
        </w:rPr>
      </w:pPr>
    </w:p>
    <w:p w14:paraId="0C275E2B" w14:textId="5D545E94" w:rsidR="00ED0513" w:rsidRPr="00C60102" w:rsidRDefault="00ED0513" w:rsidP="004E6B07">
      <w:pPr>
        <w:spacing w:before="60" w:after="60" w:line="228" w:lineRule="auto"/>
        <w:ind w:firstLine="284"/>
        <w:jc w:val="both"/>
        <w:rPr>
          <w:rFonts w:ascii="Imperial BT" w:hAnsi="Imperial BT"/>
          <w:sz w:val="20"/>
          <w:szCs w:val="20"/>
        </w:rPr>
      </w:pPr>
    </w:p>
    <w:p w14:paraId="08BD2E22" w14:textId="5C9F8413" w:rsidR="00ED0513" w:rsidRPr="00C60102" w:rsidRDefault="00ED0513" w:rsidP="004E6B07">
      <w:pPr>
        <w:spacing w:before="60" w:after="60" w:line="228" w:lineRule="auto"/>
        <w:ind w:firstLine="284"/>
        <w:jc w:val="both"/>
        <w:rPr>
          <w:rFonts w:ascii="Imperial BT" w:hAnsi="Imperial BT"/>
          <w:sz w:val="20"/>
          <w:szCs w:val="20"/>
        </w:rPr>
      </w:pPr>
    </w:p>
    <w:p w14:paraId="6E9AAFCE" w14:textId="3F57690C" w:rsidR="00ED0513" w:rsidRPr="00C60102" w:rsidRDefault="00ED0513" w:rsidP="004E6B07">
      <w:pPr>
        <w:spacing w:before="60" w:after="60" w:line="228" w:lineRule="auto"/>
        <w:ind w:firstLine="284"/>
        <w:jc w:val="both"/>
        <w:rPr>
          <w:rFonts w:ascii="Imperial BT" w:hAnsi="Imperial BT"/>
          <w:sz w:val="20"/>
          <w:szCs w:val="20"/>
        </w:rPr>
      </w:pPr>
    </w:p>
    <w:p w14:paraId="1765CAE7" w14:textId="3725B5B8" w:rsidR="00ED0513" w:rsidRPr="00C60102" w:rsidRDefault="00ED0513" w:rsidP="004E6B07">
      <w:pPr>
        <w:spacing w:before="60" w:after="60" w:line="228" w:lineRule="auto"/>
        <w:ind w:firstLine="284"/>
        <w:jc w:val="both"/>
        <w:rPr>
          <w:rFonts w:ascii="Imperial BT" w:hAnsi="Imperial BT"/>
          <w:sz w:val="20"/>
          <w:szCs w:val="20"/>
        </w:rPr>
      </w:pPr>
    </w:p>
    <w:p w14:paraId="3CB9175B" w14:textId="23C1CACA" w:rsidR="00ED0513" w:rsidRPr="00C60102" w:rsidRDefault="00ED0513" w:rsidP="004E6B07">
      <w:pPr>
        <w:spacing w:before="60" w:after="60" w:line="228" w:lineRule="auto"/>
        <w:ind w:firstLine="284"/>
        <w:jc w:val="both"/>
        <w:rPr>
          <w:rFonts w:ascii="Imperial BT" w:hAnsi="Imperial BT"/>
          <w:sz w:val="20"/>
          <w:szCs w:val="20"/>
        </w:rPr>
      </w:pPr>
    </w:p>
    <w:p w14:paraId="5C8D5ADB" w14:textId="35E37B98" w:rsidR="00ED0513" w:rsidRPr="00C60102" w:rsidRDefault="00ED0513" w:rsidP="004E6B07">
      <w:pPr>
        <w:spacing w:before="60" w:after="60" w:line="228" w:lineRule="auto"/>
        <w:ind w:firstLine="284"/>
        <w:jc w:val="both"/>
        <w:rPr>
          <w:rFonts w:ascii="Imperial BT" w:hAnsi="Imperial BT"/>
          <w:sz w:val="20"/>
          <w:szCs w:val="20"/>
        </w:rPr>
      </w:pPr>
    </w:p>
    <w:p w14:paraId="73094F9B" w14:textId="473FE1E6" w:rsidR="00ED0513" w:rsidRPr="00C60102" w:rsidRDefault="00ED0513" w:rsidP="004E6B07">
      <w:pPr>
        <w:spacing w:before="60" w:after="60" w:line="228" w:lineRule="auto"/>
        <w:ind w:firstLine="284"/>
        <w:jc w:val="both"/>
        <w:rPr>
          <w:rFonts w:ascii="Imperial BT" w:hAnsi="Imperial BT"/>
          <w:sz w:val="20"/>
          <w:szCs w:val="20"/>
        </w:rPr>
      </w:pPr>
    </w:p>
    <w:p w14:paraId="78CA004E" w14:textId="787AA2AC" w:rsidR="00ED0513" w:rsidRPr="00C60102" w:rsidRDefault="00ED0513" w:rsidP="004E6B07">
      <w:pPr>
        <w:spacing w:before="60" w:after="60" w:line="228" w:lineRule="auto"/>
        <w:ind w:firstLine="284"/>
        <w:jc w:val="both"/>
        <w:rPr>
          <w:rFonts w:ascii="Imperial BT" w:hAnsi="Imperial BT"/>
          <w:sz w:val="20"/>
          <w:szCs w:val="20"/>
        </w:rPr>
      </w:pPr>
    </w:p>
    <w:p w14:paraId="13BFA7E2" w14:textId="3A984545" w:rsidR="00ED0513" w:rsidRPr="00C60102" w:rsidRDefault="00ED0513" w:rsidP="004E6B07">
      <w:pPr>
        <w:spacing w:before="60" w:after="60" w:line="228" w:lineRule="auto"/>
        <w:ind w:firstLine="284"/>
        <w:jc w:val="both"/>
        <w:rPr>
          <w:rFonts w:ascii="Imperial BT" w:hAnsi="Imperial BT"/>
          <w:sz w:val="20"/>
          <w:szCs w:val="20"/>
        </w:rPr>
      </w:pPr>
    </w:p>
    <w:p w14:paraId="7EA63C6F" w14:textId="4A695C65" w:rsidR="00ED0513" w:rsidRPr="00C60102" w:rsidRDefault="00ED0513" w:rsidP="004E6B07">
      <w:pPr>
        <w:spacing w:before="60" w:after="60" w:line="228" w:lineRule="auto"/>
        <w:ind w:firstLine="284"/>
        <w:jc w:val="both"/>
        <w:rPr>
          <w:rFonts w:ascii="Imperial BT" w:hAnsi="Imperial BT"/>
          <w:sz w:val="20"/>
          <w:szCs w:val="20"/>
        </w:rPr>
      </w:pPr>
    </w:p>
    <w:p w14:paraId="470A6216" w14:textId="7461C632" w:rsidR="00ED0513" w:rsidRPr="00C60102" w:rsidRDefault="00ED0513" w:rsidP="004E6B07">
      <w:pPr>
        <w:spacing w:before="60" w:after="60" w:line="228" w:lineRule="auto"/>
        <w:ind w:firstLine="284"/>
        <w:jc w:val="both"/>
        <w:rPr>
          <w:rFonts w:ascii="Imperial BT" w:hAnsi="Imperial BT"/>
          <w:sz w:val="20"/>
          <w:szCs w:val="20"/>
        </w:rPr>
      </w:pPr>
    </w:p>
    <w:p w14:paraId="65FD750E" w14:textId="478094E5" w:rsidR="00ED0513" w:rsidRPr="00C60102" w:rsidRDefault="00ED0513" w:rsidP="004E6B07">
      <w:pPr>
        <w:spacing w:before="60" w:after="60" w:line="228" w:lineRule="auto"/>
        <w:ind w:firstLine="284"/>
        <w:jc w:val="both"/>
        <w:rPr>
          <w:rFonts w:ascii="Imperial BT" w:hAnsi="Imperial BT"/>
          <w:sz w:val="20"/>
          <w:szCs w:val="20"/>
        </w:rPr>
      </w:pPr>
    </w:p>
    <w:p w14:paraId="2ADCE3DE" w14:textId="771E8AD8" w:rsidR="00ED0513" w:rsidRPr="00C60102" w:rsidRDefault="00ED0513" w:rsidP="004E6B07">
      <w:pPr>
        <w:spacing w:before="60" w:after="60" w:line="228" w:lineRule="auto"/>
        <w:ind w:firstLine="284"/>
        <w:jc w:val="both"/>
        <w:rPr>
          <w:rFonts w:ascii="Imperial BT" w:hAnsi="Imperial BT"/>
          <w:sz w:val="20"/>
          <w:szCs w:val="20"/>
        </w:rPr>
      </w:pPr>
    </w:p>
    <w:p w14:paraId="69C18072" w14:textId="3F69788B" w:rsidR="00ED0513" w:rsidRPr="00C60102" w:rsidRDefault="00ED0513" w:rsidP="004E6B07">
      <w:pPr>
        <w:spacing w:before="60" w:after="60" w:line="228" w:lineRule="auto"/>
        <w:ind w:firstLine="284"/>
        <w:jc w:val="both"/>
        <w:rPr>
          <w:rFonts w:ascii="Imperial BT" w:hAnsi="Imperial BT"/>
          <w:sz w:val="20"/>
          <w:szCs w:val="20"/>
        </w:rPr>
      </w:pPr>
    </w:p>
    <w:p w14:paraId="4C425240" w14:textId="275A2E5A" w:rsidR="00ED0513" w:rsidRPr="00C60102" w:rsidRDefault="00ED0513" w:rsidP="004E6B07">
      <w:pPr>
        <w:spacing w:before="60" w:after="60" w:line="228" w:lineRule="auto"/>
        <w:ind w:firstLine="284"/>
        <w:jc w:val="both"/>
        <w:rPr>
          <w:rFonts w:ascii="Imperial BT" w:hAnsi="Imperial BT"/>
          <w:sz w:val="20"/>
          <w:szCs w:val="20"/>
        </w:rPr>
      </w:pPr>
    </w:p>
    <w:p w14:paraId="49B10903" w14:textId="27B39B86" w:rsidR="00ED0513" w:rsidRPr="00C60102" w:rsidRDefault="00ED0513" w:rsidP="004E6B07">
      <w:pPr>
        <w:spacing w:before="60" w:after="60" w:line="228" w:lineRule="auto"/>
        <w:ind w:firstLine="284"/>
        <w:jc w:val="both"/>
        <w:rPr>
          <w:rFonts w:ascii="Imperial BT" w:hAnsi="Imperial BT"/>
          <w:sz w:val="20"/>
          <w:szCs w:val="20"/>
        </w:rPr>
      </w:pPr>
    </w:p>
    <w:p w14:paraId="30621895" w14:textId="3E55C8BF" w:rsidR="00ED0513" w:rsidRPr="00C60102" w:rsidRDefault="00ED0513" w:rsidP="004E6B07">
      <w:pPr>
        <w:spacing w:before="60" w:after="60" w:line="228" w:lineRule="auto"/>
        <w:ind w:firstLine="284"/>
        <w:jc w:val="both"/>
        <w:rPr>
          <w:rFonts w:ascii="Imperial BT" w:hAnsi="Imperial BT"/>
          <w:sz w:val="20"/>
          <w:szCs w:val="20"/>
        </w:rPr>
      </w:pPr>
    </w:p>
    <w:p w14:paraId="7C031F33" w14:textId="1ED0E33C" w:rsidR="00ED0513" w:rsidRPr="00C60102" w:rsidRDefault="00ED0513" w:rsidP="004E6B07">
      <w:pPr>
        <w:spacing w:before="60" w:after="60" w:line="228" w:lineRule="auto"/>
        <w:ind w:firstLine="284"/>
        <w:jc w:val="both"/>
        <w:rPr>
          <w:rFonts w:ascii="Imperial BT" w:hAnsi="Imperial BT"/>
          <w:sz w:val="20"/>
          <w:szCs w:val="20"/>
        </w:rPr>
      </w:pPr>
    </w:p>
    <w:p w14:paraId="4EAA4A70" w14:textId="75F69C20" w:rsidR="00ED0513" w:rsidRPr="00C60102" w:rsidRDefault="00ED0513" w:rsidP="004E6B07">
      <w:pPr>
        <w:spacing w:before="60" w:after="60" w:line="228" w:lineRule="auto"/>
        <w:ind w:firstLine="284"/>
        <w:jc w:val="both"/>
        <w:rPr>
          <w:rFonts w:ascii="Imperial BT" w:hAnsi="Imperial BT"/>
          <w:sz w:val="20"/>
          <w:szCs w:val="20"/>
        </w:rPr>
      </w:pPr>
    </w:p>
    <w:p w14:paraId="10D077FB" w14:textId="28979181" w:rsidR="00ED0513" w:rsidRPr="00C60102" w:rsidRDefault="00ED0513" w:rsidP="004E6B07">
      <w:pPr>
        <w:spacing w:before="60" w:after="60" w:line="228" w:lineRule="auto"/>
        <w:ind w:firstLine="284"/>
        <w:jc w:val="both"/>
        <w:rPr>
          <w:rFonts w:ascii="Imperial BT" w:hAnsi="Imperial BT"/>
          <w:sz w:val="20"/>
          <w:szCs w:val="20"/>
        </w:rPr>
      </w:pPr>
    </w:p>
    <w:p w14:paraId="59B5D9FA" w14:textId="30783D0A" w:rsidR="00ED0513" w:rsidRPr="00C60102" w:rsidRDefault="00ED0513" w:rsidP="004E6B07">
      <w:pPr>
        <w:spacing w:before="60" w:after="60" w:line="228" w:lineRule="auto"/>
        <w:ind w:firstLine="284"/>
        <w:jc w:val="both"/>
        <w:rPr>
          <w:rFonts w:ascii="Imperial BT" w:hAnsi="Imperial BT"/>
          <w:sz w:val="20"/>
          <w:szCs w:val="20"/>
        </w:rPr>
      </w:pPr>
    </w:p>
    <w:p w14:paraId="0FCA6DB8" w14:textId="63DFF173" w:rsidR="00ED0513" w:rsidRPr="00C60102" w:rsidRDefault="00ED0513" w:rsidP="004E6B07">
      <w:pPr>
        <w:spacing w:before="60" w:after="60" w:line="228" w:lineRule="auto"/>
        <w:ind w:firstLine="284"/>
        <w:jc w:val="both"/>
        <w:rPr>
          <w:rFonts w:ascii="Imperial BT" w:hAnsi="Imperial BT"/>
          <w:sz w:val="20"/>
          <w:szCs w:val="20"/>
        </w:rPr>
      </w:pPr>
    </w:p>
    <w:p w14:paraId="213EBF2B" w14:textId="7F3887CB" w:rsidR="00ED0513" w:rsidRPr="00C60102" w:rsidRDefault="00ED0513" w:rsidP="004E6B07">
      <w:pPr>
        <w:spacing w:before="60" w:after="60" w:line="228" w:lineRule="auto"/>
        <w:ind w:firstLine="284"/>
        <w:jc w:val="both"/>
        <w:rPr>
          <w:rFonts w:ascii="Imperial BT" w:hAnsi="Imperial BT"/>
          <w:sz w:val="20"/>
          <w:szCs w:val="20"/>
        </w:rPr>
      </w:pPr>
    </w:p>
    <w:p w14:paraId="36BE7946" w14:textId="443F3617" w:rsidR="00ED0513" w:rsidRPr="00C60102" w:rsidRDefault="00ED0513" w:rsidP="004E6B07">
      <w:pPr>
        <w:spacing w:before="60" w:after="60" w:line="228" w:lineRule="auto"/>
        <w:ind w:firstLine="284"/>
        <w:jc w:val="both"/>
        <w:rPr>
          <w:rFonts w:ascii="Imperial BT" w:hAnsi="Imperial BT"/>
          <w:sz w:val="20"/>
          <w:szCs w:val="20"/>
        </w:rPr>
      </w:pPr>
    </w:p>
    <w:p w14:paraId="480AEB05" w14:textId="65E6F069" w:rsidR="00ED0513" w:rsidRPr="00C60102" w:rsidRDefault="00ED0513" w:rsidP="004E6B07">
      <w:pPr>
        <w:spacing w:before="60" w:after="60" w:line="228" w:lineRule="auto"/>
        <w:ind w:firstLine="284"/>
        <w:jc w:val="both"/>
        <w:rPr>
          <w:rFonts w:ascii="Imperial BT" w:hAnsi="Imperial BT"/>
          <w:sz w:val="20"/>
          <w:szCs w:val="20"/>
        </w:rPr>
      </w:pPr>
    </w:p>
    <w:p w14:paraId="67A1E4ED" w14:textId="48D850CF" w:rsidR="00ED0513" w:rsidRPr="00C60102" w:rsidRDefault="00ED0513" w:rsidP="004E6B07">
      <w:pPr>
        <w:spacing w:before="60" w:after="60" w:line="228" w:lineRule="auto"/>
        <w:ind w:firstLine="284"/>
        <w:jc w:val="both"/>
        <w:rPr>
          <w:rFonts w:ascii="Imperial BT" w:hAnsi="Imperial BT"/>
          <w:sz w:val="20"/>
          <w:szCs w:val="20"/>
        </w:rPr>
      </w:pPr>
    </w:p>
    <w:p w14:paraId="2DA0E094" w14:textId="0FD45D45" w:rsidR="00ED0513" w:rsidRPr="00C60102" w:rsidRDefault="00ED0513" w:rsidP="004E6B07">
      <w:pPr>
        <w:spacing w:before="60" w:after="60" w:line="228" w:lineRule="auto"/>
        <w:ind w:firstLine="284"/>
        <w:jc w:val="both"/>
        <w:rPr>
          <w:rFonts w:ascii="Imperial BT" w:hAnsi="Imperial BT"/>
          <w:sz w:val="20"/>
          <w:szCs w:val="20"/>
        </w:rPr>
      </w:pPr>
    </w:p>
    <w:p w14:paraId="610AC8D3" w14:textId="75C73FA9" w:rsidR="00ED0513" w:rsidRPr="00C60102" w:rsidRDefault="00ED0513" w:rsidP="004E6B07">
      <w:pPr>
        <w:spacing w:before="60" w:after="60" w:line="228" w:lineRule="auto"/>
        <w:ind w:firstLine="284"/>
        <w:jc w:val="both"/>
        <w:rPr>
          <w:rFonts w:ascii="Imperial BT" w:hAnsi="Imperial BT"/>
          <w:sz w:val="20"/>
          <w:szCs w:val="20"/>
        </w:rPr>
      </w:pPr>
    </w:p>
    <w:p w14:paraId="77E21DA5" w14:textId="38982878" w:rsidR="00ED0513" w:rsidRPr="00C60102" w:rsidRDefault="00ED0513" w:rsidP="004E6B07">
      <w:pPr>
        <w:spacing w:before="60" w:after="60" w:line="228" w:lineRule="auto"/>
        <w:ind w:firstLine="284"/>
        <w:jc w:val="both"/>
        <w:rPr>
          <w:rFonts w:ascii="Imperial BT" w:hAnsi="Imperial BT"/>
          <w:sz w:val="20"/>
          <w:szCs w:val="20"/>
        </w:rPr>
      </w:pPr>
    </w:p>
    <w:p w14:paraId="4055623A" w14:textId="77777777" w:rsidR="00ED0513" w:rsidRPr="00C60102" w:rsidRDefault="00ED0513" w:rsidP="004E6B07">
      <w:pPr>
        <w:spacing w:before="60" w:after="60" w:line="228" w:lineRule="auto"/>
        <w:ind w:firstLine="284"/>
        <w:jc w:val="both"/>
        <w:rPr>
          <w:rFonts w:ascii="Imperial BT" w:hAnsi="Imperial BT"/>
          <w:sz w:val="20"/>
          <w:szCs w:val="20"/>
        </w:rPr>
      </w:pPr>
    </w:p>
    <w:p w14:paraId="5E17ED0B" w14:textId="77777777" w:rsidR="004E6B07" w:rsidRDefault="004E6B07" w:rsidP="004E6B07">
      <w:pPr>
        <w:spacing w:before="60" w:after="60" w:line="228" w:lineRule="auto"/>
        <w:ind w:firstLine="284"/>
        <w:jc w:val="both"/>
        <w:rPr>
          <w:rFonts w:ascii="Imperial BT" w:hAnsi="Imperial BT"/>
          <w:noProof/>
          <w:sz w:val="20"/>
          <w:szCs w:val="20"/>
        </w:rPr>
      </w:pPr>
    </w:p>
    <w:p w14:paraId="7907D123" w14:textId="77777777" w:rsidR="003F25EA" w:rsidRDefault="003F25EA" w:rsidP="004E6B07">
      <w:pPr>
        <w:spacing w:before="60" w:after="60" w:line="228" w:lineRule="auto"/>
        <w:ind w:firstLine="284"/>
        <w:jc w:val="both"/>
        <w:rPr>
          <w:rFonts w:ascii="Imperial BT" w:hAnsi="Imperial BT"/>
          <w:noProof/>
          <w:sz w:val="20"/>
          <w:szCs w:val="20"/>
        </w:rPr>
      </w:pPr>
    </w:p>
    <w:p w14:paraId="5F6F3F65" w14:textId="77777777" w:rsidR="003F25EA" w:rsidRPr="00C60102" w:rsidRDefault="003F25EA" w:rsidP="004E6B07">
      <w:pPr>
        <w:spacing w:before="60" w:after="60" w:line="228" w:lineRule="auto"/>
        <w:ind w:firstLine="284"/>
        <w:jc w:val="both"/>
        <w:rPr>
          <w:rFonts w:ascii="Imperial BT" w:hAnsi="Imperial BT"/>
          <w:noProof/>
          <w:sz w:val="20"/>
          <w:szCs w:val="20"/>
        </w:rPr>
      </w:pPr>
    </w:p>
    <w:p w14:paraId="56ED9DEE" w14:textId="77777777" w:rsidR="004E6B07" w:rsidRPr="00C60102" w:rsidRDefault="004E6B07" w:rsidP="004E6B07">
      <w:pPr>
        <w:spacing w:before="60" w:after="60" w:line="228" w:lineRule="auto"/>
        <w:ind w:firstLine="284"/>
        <w:jc w:val="both"/>
        <w:rPr>
          <w:rFonts w:ascii="Imperial BT" w:hAnsi="Imperial BT"/>
          <w:noProof/>
          <w:sz w:val="20"/>
          <w:szCs w:val="20"/>
        </w:rPr>
      </w:pPr>
    </w:p>
    <w:p w14:paraId="74D0929E" w14:textId="77777777" w:rsidR="004E6B07" w:rsidRPr="00C60102" w:rsidRDefault="004E6B07" w:rsidP="004E6B07">
      <w:pPr>
        <w:spacing w:before="60" w:after="60" w:line="228" w:lineRule="auto"/>
        <w:ind w:firstLine="284"/>
        <w:jc w:val="both"/>
        <w:rPr>
          <w:rFonts w:ascii="Imperial BT" w:hAnsi="Imperial BT"/>
          <w:sz w:val="20"/>
          <w:szCs w:val="20"/>
        </w:rPr>
      </w:pPr>
    </w:p>
    <w:p w14:paraId="0095AB77" w14:textId="77777777" w:rsidR="004E6B07" w:rsidRPr="00C60102" w:rsidRDefault="004E6B07" w:rsidP="004E6B07">
      <w:pPr>
        <w:pStyle w:val="Balk1"/>
      </w:pPr>
      <w:bookmarkStart w:id="8" w:name="_Toc160701196"/>
      <w:r w:rsidRPr="00C60102">
        <w:t>İHRACAT YÖNETMELİĞİ</w:t>
      </w:r>
      <w:bookmarkEnd w:id="8"/>
    </w:p>
    <w:p w14:paraId="08DFB5A6" w14:textId="77777777" w:rsidR="004E6B07" w:rsidRPr="00C60102" w:rsidRDefault="004E6B07" w:rsidP="004E6B07">
      <w:pPr>
        <w:pStyle w:val="NormalWeb"/>
        <w:suppressAutoHyphens/>
        <w:spacing w:before="60" w:beforeAutospacing="0" w:after="60" w:afterAutospacing="0" w:line="228" w:lineRule="auto"/>
        <w:ind w:firstLine="284"/>
        <w:jc w:val="center"/>
        <w:rPr>
          <w:rFonts w:ascii="Imperial BT" w:eastAsia="SimSun" w:hAnsi="Imperial BT"/>
          <w:noProof/>
          <w:sz w:val="20"/>
          <w:szCs w:val="20"/>
        </w:rPr>
      </w:pPr>
    </w:p>
    <w:p w14:paraId="09484460" w14:textId="77777777" w:rsidR="004E6B07" w:rsidRPr="00C60102" w:rsidRDefault="004E6B07" w:rsidP="004E6B07">
      <w:pPr>
        <w:pStyle w:val="NormalWeb"/>
        <w:suppressAutoHyphens/>
        <w:spacing w:before="60" w:beforeAutospacing="0" w:after="60" w:afterAutospacing="0" w:line="228" w:lineRule="auto"/>
        <w:ind w:firstLine="284"/>
        <w:jc w:val="center"/>
        <w:rPr>
          <w:rFonts w:ascii="Imperial BT" w:eastAsia="SimSun" w:hAnsi="Imperial BT"/>
          <w:noProof/>
          <w:color w:val="3B5896"/>
          <w:sz w:val="22"/>
          <w:szCs w:val="22"/>
        </w:rPr>
      </w:pPr>
      <w:r w:rsidRPr="00C60102">
        <w:rPr>
          <w:rFonts w:ascii="Imperial BT" w:eastAsia="SimSun" w:hAnsi="Imperial BT"/>
          <w:noProof/>
          <w:color w:val="3B5896"/>
          <w:sz w:val="22"/>
          <w:szCs w:val="22"/>
        </w:rPr>
        <w:t>Resmi Gazete Tarihi: 06/06/2006</w:t>
      </w:r>
    </w:p>
    <w:p w14:paraId="3473D627" w14:textId="77777777" w:rsidR="004E6B07" w:rsidRPr="00C60102" w:rsidRDefault="004E6B07" w:rsidP="004E6B07">
      <w:pPr>
        <w:pStyle w:val="NormalWeb"/>
        <w:suppressAutoHyphens/>
        <w:spacing w:before="60" w:beforeAutospacing="0" w:after="60" w:afterAutospacing="0" w:line="228" w:lineRule="auto"/>
        <w:ind w:firstLine="284"/>
        <w:jc w:val="center"/>
        <w:rPr>
          <w:rFonts w:ascii="Imperial BT" w:eastAsia="SimSun" w:hAnsi="Imperial BT"/>
          <w:noProof/>
          <w:color w:val="3B5896"/>
          <w:sz w:val="22"/>
          <w:szCs w:val="22"/>
        </w:rPr>
      </w:pPr>
      <w:r w:rsidRPr="00C60102">
        <w:rPr>
          <w:rFonts w:ascii="Imperial BT" w:eastAsia="SimSun" w:hAnsi="Imperial BT"/>
          <w:noProof/>
          <w:color w:val="3B5896"/>
          <w:sz w:val="22"/>
          <w:szCs w:val="22"/>
        </w:rPr>
        <w:t>Resmi Gazete Sayısı: 26190</w:t>
      </w:r>
    </w:p>
    <w:p w14:paraId="5AEB6BFF" w14:textId="4FAD8683" w:rsidR="004E6B07" w:rsidRPr="00C60102" w:rsidRDefault="004E6B07" w:rsidP="004E6B07">
      <w:pPr>
        <w:tabs>
          <w:tab w:val="left" w:pos="567"/>
        </w:tabs>
        <w:spacing w:before="60" w:after="60" w:line="228" w:lineRule="auto"/>
        <w:ind w:firstLine="284"/>
        <w:jc w:val="both"/>
        <w:rPr>
          <w:rFonts w:ascii="Imperial BT" w:hAnsi="Imperial BT"/>
          <w:b/>
          <w:sz w:val="20"/>
          <w:szCs w:val="20"/>
        </w:rPr>
      </w:pPr>
    </w:p>
    <w:p w14:paraId="4F0E1C8A" w14:textId="77777777" w:rsidR="00A172AE" w:rsidRPr="00C60102" w:rsidRDefault="00A172AE" w:rsidP="004E6B07">
      <w:pPr>
        <w:tabs>
          <w:tab w:val="left" w:pos="567"/>
        </w:tabs>
        <w:spacing w:before="60" w:after="60" w:line="228" w:lineRule="auto"/>
        <w:ind w:firstLine="284"/>
        <w:jc w:val="both"/>
        <w:rPr>
          <w:rFonts w:ascii="Imperial BT" w:hAnsi="Imperial BT"/>
          <w:b/>
          <w:sz w:val="20"/>
          <w:szCs w:val="20"/>
        </w:rPr>
      </w:pPr>
    </w:p>
    <w:p w14:paraId="149B0552" w14:textId="77777777" w:rsidR="004E6B07" w:rsidRPr="00C60102" w:rsidRDefault="004E6B07" w:rsidP="004E6B07">
      <w:pPr>
        <w:pStyle w:val="Balk2"/>
      </w:pPr>
      <w:bookmarkStart w:id="9" w:name="_Toc160701197"/>
      <w:r w:rsidRPr="00C60102">
        <w:t>BİRİNCİ BÖLÜM</w:t>
      </w:r>
      <w:bookmarkEnd w:id="9"/>
    </w:p>
    <w:p w14:paraId="1A27D755" w14:textId="77777777" w:rsidR="004E6B07" w:rsidRPr="00C60102" w:rsidRDefault="004E6B07" w:rsidP="004E6B07">
      <w:pPr>
        <w:pStyle w:val="Balk2"/>
      </w:pPr>
      <w:bookmarkStart w:id="10" w:name="_Toc160701198"/>
      <w:r w:rsidRPr="00C60102">
        <w:t>Amaç, Kapsam, Dayanak ve Tanımlar</w:t>
      </w:r>
      <w:bookmarkEnd w:id="10"/>
    </w:p>
    <w:p w14:paraId="057CA8BB"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p>
    <w:p w14:paraId="1A61C10A"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r w:rsidRPr="00C60102">
        <w:rPr>
          <w:rFonts w:ascii="Imperial BT" w:hAnsi="Imperial BT"/>
          <w:b/>
          <w:sz w:val="20"/>
          <w:szCs w:val="20"/>
        </w:rPr>
        <w:t>Amaç</w:t>
      </w:r>
    </w:p>
    <w:p w14:paraId="33374B77"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b/>
          <w:sz w:val="20"/>
          <w:szCs w:val="20"/>
        </w:rPr>
        <w:t>MADDE 1 –</w:t>
      </w:r>
      <w:r w:rsidRPr="00C60102">
        <w:rPr>
          <w:rFonts w:ascii="Imperial BT" w:hAnsi="Imperial BT"/>
          <w:sz w:val="20"/>
          <w:szCs w:val="20"/>
        </w:rPr>
        <w:t xml:space="preserve"> (1) Bu Yönetmeliğin amacı, İhracat Rejimi Kararı çerçevesinde, ihracatın ülke ekonomisi yararına düzenlenmesini, desteklenmesini ve artırılmasını sağlamak için ihracatta yetkili mercii ve uygulanacak usul ve esasları düzenlemektir.</w:t>
      </w:r>
    </w:p>
    <w:p w14:paraId="6B56DBDC"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r w:rsidRPr="00C60102">
        <w:rPr>
          <w:rFonts w:ascii="Imperial BT" w:hAnsi="Imperial BT"/>
          <w:b/>
          <w:sz w:val="20"/>
          <w:szCs w:val="20"/>
        </w:rPr>
        <w:t xml:space="preserve">Kapsam </w:t>
      </w:r>
    </w:p>
    <w:p w14:paraId="7E3D79A2" w14:textId="453E61B9"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b/>
          <w:sz w:val="20"/>
          <w:szCs w:val="20"/>
        </w:rPr>
        <w:t>MADDE 2 –</w:t>
      </w:r>
      <w:r w:rsidRPr="00C60102">
        <w:rPr>
          <w:rFonts w:ascii="Imperial BT" w:hAnsi="Imperial BT"/>
          <w:sz w:val="20"/>
          <w:szCs w:val="20"/>
        </w:rPr>
        <w:t xml:space="preserve"> (1) İhracat Rejimi Kararı uyarınca yapılacak ihracat işlemleri, bu Yönetmelik ile</w:t>
      </w:r>
      <w:r w:rsidR="00710B40">
        <w:rPr>
          <w:rFonts w:ascii="Imperial BT" w:hAnsi="Imperial BT"/>
          <w:sz w:val="20"/>
          <w:szCs w:val="20"/>
        </w:rPr>
        <w:t xml:space="preserve"> </w:t>
      </w:r>
      <w:bookmarkStart w:id="11" w:name="_Hlk197423016"/>
      <w:r w:rsidR="00710B40" w:rsidRPr="00710B40">
        <w:rPr>
          <w:rFonts w:ascii="Imperial BT" w:hAnsi="Imperial BT"/>
          <w:sz w:val="20"/>
          <w:szCs w:val="20"/>
        </w:rPr>
        <w:t>(</w:t>
      </w:r>
      <w:r w:rsidR="00710B40" w:rsidRPr="00710B40">
        <w:rPr>
          <w:rFonts w:ascii="Imperial BT" w:hAnsi="Imperial BT"/>
          <w:b/>
          <w:bCs/>
          <w:sz w:val="20"/>
          <w:szCs w:val="20"/>
        </w:rPr>
        <w:t>Mülga: RG-06.05.2025-32892)</w:t>
      </w:r>
      <w:r w:rsidR="00710B40">
        <w:rPr>
          <w:rFonts w:ascii="Imperial BT" w:hAnsi="Imperial BT"/>
          <w:sz w:val="20"/>
          <w:szCs w:val="20"/>
        </w:rPr>
        <w:t xml:space="preserve"> </w:t>
      </w:r>
      <w:bookmarkEnd w:id="11"/>
      <w:r w:rsidR="00710B40" w:rsidRPr="00710B40">
        <w:rPr>
          <w:rFonts w:ascii="Imperial BT" w:hAnsi="Imperial BT"/>
          <w:b/>
          <w:bCs/>
          <w:sz w:val="20"/>
          <w:szCs w:val="20"/>
        </w:rPr>
        <w:t>(…)</w:t>
      </w:r>
      <w:r w:rsidR="00710B40" w:rsidRPr="00710B40">
        <w:rPr>
          <w:rFonts w:ascii="Imperial BT" w:hAnsi="Imperial BT"/>
          <w:sz w:val="20"/>
          <w:szCs w:val="20"/>
        </w:rPr>
        <w:t xml:space="preserve"> Bakanlık</w:t>
      </w:r>
      <w:r w:rsidRPr="00C60102">
        <w:rPr>
          <w:rFonts w:ascii="Imperial BT" w:hAnsi="Imperial BT"/>
          <w:sz w:val="20"/>
          <w:szCs w:val="20"/>
        </w:rPr>
        <w:t xml:space="preserve"> tarafından yayımlanacak tebliğler ve ilgililere verilecek talimatlar çerçevesinde yürütülür.</w:t>
      </w:r>
    </w:p>
    <w:p w14:paraId="17703FA7"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r w:rsidRPr="00C60102">
        <w:rPr>
          <w:rFonts w:ascii="Imperial BT" w:hAnsi="Imperial BT"/>
          <w:b/>
          <w:sz w:val="20"/>
          <w:szCs w:val="20"/>
        </w:rPr>
        <w:t>Dayanak</w:t>
      </w:r>
    </w:p>
    <w:p w14:paraId="4846B0A0"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b/>
          <w:sz w:val="20"/>
          <w:szCs w:val="20"/>
        </w:rPr>
        <w:t>MADDE 3 –</w:t>
      </w:r>
      <w:r w:rsidRPr="00C60102">
        <w:rPr>
          <w:rFonts w:ascii="Imperial BT" w:hAnsi="Imperial BT"/>
          <w:sz w:val="20"/>
          <w:szCs w:val="20"/>
        </w:rPr>
        <w:t xml:space="preserve"> (1) Bu Yönetmelik, 22/12/1995 tarihli ve 95/7623 sayılı Bakanlar Kurulu Kararıyla yürürlüğe konulan İhracat Rejimi Kararına dayanılarak hazırlanmıştır.</w:t>
      </w:r>
    </w:p>
    <w:p w14:paraId="5AF2C47D"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bookmarkStart w:id="12" w:name="Madde04"/>
      <w:bookmarkEnd w:id="12"/>
      <w:r w:rsidRPr="00C60102">
        <w:rPr>
          <w:rFonts w:ascii="Imperial BT" w:hAnsi="Imperial BT"/>
          <w:b/>
          <w:sz w:val="20"/>
          <w:szCs w:val="20"/>
        </w:rPr>
        <w:t xml:space="preserve">Tanımlar </w:t>
      </w:r>
    </w:p>
    <w:p w14:paraId="614D7556" w14:textId="77777777" w:rsidR="00710B40" w:rsidRPr="00710B40" w:rsidRDefault="004E6B07" w:rsidP="00710B40">
      <w:pPr>
        <w:tabs>
          <w:tab w:val="left" w:pos="567"/>
        </w:tabs>
        <w:spacing w:before="60" w:after="60" w:line="228" w:lineRule="auto"/>
        <w:ind w:firstLine="284"/>
        <w:jc w:val="both"/>
        <w:rPr>
          <w:rFonts w:ascii="Imperial BT" w:hAnsi="Imperial BT"/>
          <w:sz w:val="20"/>
          <w:szCs w:val="20"/>
        </w:rPr>
      </w:pPr>
      <w:r w:rsidRPr="00C60102">
        <w:rPr>
          <w:rFonts w:ascii="Imperial BT" w:hAnsi="Imperial BT"/>
          <w:b/>
          <w:sz w:val="20"/>
          <w:szCs w:val="20"/>
        </w:rPr>
        <w:t>MADDE 4 –</w:t>
      </w:r>
      <w:r w:rsidRPr="00C60102">
        <w:rPr>
          <w:rFonts w:ascii="Imperial BT" w:hAnsi="Imperial BT"/>
          <w:sz w:val="20"/>
          <w:szCs w:val="20"/>
        </w:rPr>
        <w:t xml:space="preserve"> </w:t>
      </w:r>
      <w:bookmarkStart w:id="13" w:name="_Hlk197423167"/>
      <w:r w:rsidR="00710B40" w:rsidRPr="00710B40">
        <w:rPr>
          <w:rFonts w:ascii="Imperial BT" w:hAnsi="Imperial BT"/>
          <w:b/>
          <w:sz w:val="20"/>
          <w:szCs w:val="20"/>
        </w:rPr>
        <w:t>(</w:t>
      </w:r>
      <w:r w:rsidR="00710B40">
        <w:rPr>
          <w:rFonts w:ascii="Imperial BT" w:hAnsi="Imperial BT"/>
          <w:b/>
          <w:sz w:val="20"/>
          <w:szCs w:val="20"/>
        </w:rPr>
        <w:t>Değişik</w:t>
      </w:r>
      <w:r w:rsidR="00710B40" w:rsidRPr="00710B40">
        <w:rPr>
          <w:rFonts w:ascii="Imperial BT" w:hAnsi="Imperial BT"/>
          <w:b/>
          <w:sz w:val="20"/>
          <w:szCs w:val="20"/>
        </w:rPr>
        <w:t xml:space="preserve">: RG-06.05.2025-32892) </w:t>
      </w:r>
      <w:bookmarkEnd w:id="13"/>
      <w:r w:rsidR="00710B40" w:rsidRPr="00710B40">
        <w:rPr>
          <w:rFonts w:ascii="Imperial BT" w:hAnsi="Imperial BT"/>
          <w:sz w:val="20"/>
          <w:szCs w:val="20"/>
        </w:rPr>
        <w:t>(1) Bu Yönetmelikte geçen;</w:t>
      </w:r>
    </w:p>
    <w:p w14:paraId="739B3F0D"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t>a) Bağlı muamele: İkiden fazla taraf arasında yapılan takas işlemini,</w:t>
      </w:r>
    </w:p>
    <w:p w14:paraId="25CEDB9F"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t>b) Bakanlık: Ticaret Bakanlığını,</w:t>
      </w:r>
    </w:p>
    <w:p w14:paraId="0BCC2D05"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t xml:space="preserve">c) Basitleştirilmiş Gümrük Beyannamesi: Posta veya hızlı kargo yoluyla taşınan ve 29/9/2009 tarihli ve 2009/15481 sayılı Bakanlar Kurulu Kararı ile yürürlüğe konulan 4458 Sayılı </w:t>
      </w:r>
      <w:proofErr w:type="gramStart"/>
      <w:r w:rsidRPr="00710B40">
        <w:rPr>
          <w:rFonts w:ascii="Imperial BT" w:hAnsi="Imperial BT"/>
          <w:sz w:val="20"/>
          <w:szCs w:val="20"/>
        </w:rPr>
        <w:t>Gümrük Kanununun</w:t>
      </w:r>
      <w:proofErr w:type="gramEnd"/>
      <w:r w:rsidRPr="00710B40">
        <w:rPr>
          <w:rFonts w:ascii="Imperial BT" w:hAnsi="Imperial BT"/>
          <w:sz w:val="20"/>
          <w:szCs w:val="20"/>
        </w:rPr>
        <w:t xml:space="preserve"> Bazı Maddelerinin Uygulanması Hakkında Kararın </w:t>
      </w:r>
      <w:proofErr w:type="gramStart"/>
      <w:r w:rsidRPr="00710B40">
        <w:rPr>
          <w:rFonts w:ascii="Imperial BT" w:hAnsi="Imperial BT"/>
          <w:sz w:val="20"/>
          <w:szCs w:val="20"/>
        </w:rPr>
        <w:t xml:space="preserve">126 </w:t>
      </w:r>
      <w:proofErr w:type="spellStart"/>
      <w:r w:rsidRPr="00710B40">
        <w:rPr>
          <w:rFonts w:ascii="Imperial BT" w:hAnsi="Imperial BT"/>
          <w:sz w:val="20"/>
          <w:szCs w:val="20"/>
        </w:rPr>
        <w:t>ncı</w:t>
      </w:r>
      <w:proofErr w:type="spellEnd"/>
      <w:proofErr w:type="gramEnd"/>
      <w:r w:rsidRPr="00710B40">
        <w:rPr>
          <w:rFonts w:ascii="Imperial BT" w:hAnsi="Imperial BT"/>
          <w:sz w:val="20"/>
          <w:szCs w:val="20"/>
        </w:rPr>
        <w:t xml:space="preserve"> maddesinin birinci fıkrasının (a) ve (c) bentleri kapsamı eşyanın operatör tarafından beyan edilmesinde kullanılan, basitleştirilmiş veri setine sahip elektronik gümrük beyannamesini,</w:t>
      </w:r>
    </w:p>
    <w:p w14:paraId="32E7CC85"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proofErr w:type="gramStart"/>
      <w:r w:rsidRPr="00710B40">
        <w:rPr>
          <w:rFonts w:ascii="Imperial BT" w:hAnsi="Imperial BT"/>
          <w:sz w:val="20"/>
          <w:szCs w:val="20"/>
        </w:rPr>
        <w:t>ç</w:t>
      </w:r>
      <w:proofErr w:type="gramEnd"/>
      <w:r w:rsidRPr="00710B40">
        <w:rPr>
          <w:rFonts w:ascii="Imperial BT" w:hAnsi="Imperial BT"/>
          <w:sz w:val="20"/>
          <w:szCs w:val="20"/>
        </w:rPr>
        <w:t>) Başlamış işlem:</w:t>
      </w:r>
    </w:p>
    <w:p w14:paraId="019DCA89"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t>1) Açılan uluslararası ihalelere istinaden yapılan yabancı devlet bağlantılarında, alıcı kuruluş ile bağlantının yapıldığını gösteren yazılı sözleşmenin taraflarca imzalanmış olmasını,</w:t>
      </w:r>
    </w:p>
    <w:p w14:paraId="1D6F906F"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lastRenderedPageBreak/>
        <w:t>2) Bedelsiz ihracatta, gümrük mevzuatı uyarınca gümrük beyannamesi düzenlenmesi gereken hâllerde gümrük beyannamesinin tescil edilmiş olmasını,</w:t>
      </w:r>
    </w:p>
    <w:p w14:paraId="5C04C1AC"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t>3) Genel esaslar çerçevesinde, gümrük beyannamesinin İhracatçı Birlikleri Genel Sekreterliğine onaylatılmış olmasını,</w:t>
      </w:r>
    </w:p>
    <w:p w14:paraId="3D86D68A"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t>4) Kayda bağlı ihracatta, İhracatçı Birlikleri Genel Sekreterliğince kaydın verilmiş olmasını,</w:t>
      </w:r>
    </w:p>
    <w:p w14:paraId="78E12F44"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t>5) Konsinye ihracat ile yurt dışı müteahhitlik ve teknik müşavirlik kapsamındaki ihracatta, iznin verilmiş olmasını,</w:t>
      </w:r>
    </w:p>
    <w:p w14:paraId="71DF3A50"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t>6) Müsaadeye bağlı ihracatta müsaadenin verilmiş olmasını,</w:t>
      </w:r>
    </w:p>
    <w:p w14:paraId="1BCCFD96"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t xml:space="preserve">7) </w:t>
      </w:r>
      <w:proofErr w:type="spellStart"/>
      <w:r w:rsidRPr="00710B40">
        <w:rPr>
          <w:rFonts w:ascii="Imperial BT" w:hAnsi="Imperial BT"/>
          <w:sz w:val="20"/>
          <w:szCs w:val="20"/>
        </w:rPr>
        <w:t>Offset</w:t>
      </w:r>
      <w:proofErr w:type="spellEnd"/>
      <w:r w:rsidRPr="00710B40">
        <w:rPr>
          <w:rFonts w:ascii="Imperial BT" w:hAnsi="Imperial BT"/>
          <w:sz w:val="20"/>
          <w:szCs w:val="20"/>
        </w:rPr>
        <w:t xml:space="preserve"> kapsamında ihracatta </w:t>
      </w:r>
      <w:proofErr w:type="spellStart"/>
      <w:r w:rsidRPr="00710B40">
        <w:rPr>
          <w:rFonts w:ascii="Imperial BT" w:hAnsi="Imperial BT"/>
          <w:sz w:val="20"/>
          <w:szCs w:val="20"/>
        </w:rPr>
        <w:t>offset</w:t>
      </w:r>
      <w:proofErr w:type="spellEnd"/>
      <w:r w:rsidRPr="00710B40">
        <w:rPr>
          <w:rFonts w:ascii="Imperial BT" w:hAnsi="Imperial BT"/>
          <w:sz w:val="20"/>
          <w:szCs w:val="20"/>
        </w:rPr>
        <w:t xml:space="preserve"> anlaşmasının imzalanmış olmasını,</w:t>
      </w:r>
    </w:p>
    <w:p w14:paraId="222913F9"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t>d) Bedelsiz ihracat: Karşılığında yurt dışından bir ödeme yapılmaksızın yurt dışına mal çıkarılmasını,</w:t>
      </w:r>
    </w:p>
    <w:p w14:paraId="1CEFFEF1"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t>e) Elektronik İhracat (e-ihracat): Uzaktan iletişim araçlarıyla, yürürlükteki ihracat mevzuatı ile gümrük mevzuatına uygun şekilde başka bir ülkeye yönelik olarak gerçekleştirilen ve e-ticaret olarak beyan edilen mesafeli mal satışını,</w:t>
      </w:r>
    </w:p>
    <w:p w14:paraId="3E1421F7"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t>f) Gün: Aksi belirtilmedikçe takvim gününü,</w:t>
      </w:r>
    </w:p>
    <w:p w14:paraId="2567E656"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t>g) İhracat: Bir malın, yürürlükteki ihracat mevzuatı ile gümrük mevzuatına uygun şekilde Türkiye gümrük bölgesi dışına veya serbest bölgelere çıkarılmasını veyahut Bakanlıkça ihracat olarak kabul edilecek sair çıkış ve işlemleri,</w:t>
      </w:r>
    </w:p>
    <w:p w14:paraId="1DFC3069"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proofErr w:type="gramStart"/>
      <w:r w:rsidRPr="00710B40">
        <w:rPr>
          <w:rFonts w:ascii="Imperial BT" w:hAnsi="Imperial BT"/>
          <w:sz w:val="20"/>
          <w:szCs w:val="20"/>
        </w:rPr>
        <w:t>ğ</w:t>
      </w:r>
      <w:proofErr w:type="gramEnd"/>
      <w:r w:rsidRPr="00710B40">
        <w:rPr>
          <w:rFonts w:ascii="Imperial BT" w:hAnsi="Imperial BT"/>
          <w:sz w:val="20"/>
          <w:szCs w:val="20"/>
        </w:rPr>
        <w:t>) İhracatçı: İhraç edeceği mala göre ilgili İhracatçı Birlikleri Genel Sekreterliğine üye olan, vergi numarasına sahip gerçek veya tüzel kişiler ile tüzel kişilik statüsüne sahip olmamakla birlikte ilgili mevzuat hükümlerine istinaden hukuki tasarruf yapma yetkisi tanınan ortaklıkları,</w:t>
      </w:r>
    </w:p>
    <w:p w14:paraId="6ED9E457"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t>h) İhracatçı Birlikleri Genel Sekreterliği onayı/kaydı: İhracatçı Birlikleri Genel Sekreterliği tarafından gümrük beyannamesi onay/kayıt işlemleriyle ilgili olarak verilecek onay, kayıt ve/veya elektronik onayı/kaydı,</w:t>
      </w:r>
    </w:p>
    <w:p w14:paraId="3819C049"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proofErr w:type="gramStart"/>
      <w:r w:rsidRPr="00710B40">
        <w:rPr>
          <w:rFonts w:ascii="Imperial BT" w:hAnsi="Imperial BT"/>
          <w:sz w:val="20"/>
          <w:szCs w:val="20"/>
        </w:rPr>
        <w:t>ı</w:t>
      </w:r>
      <w:proofErr w:type="gramEnd"/>
      <w:r w:rsidRPr="00710B40">
        <w:rPr>
          <w:rFonts w:ascii="Imperial BT" w:hAnsi="Imperial BT"/>
          <w:sz w:val="20"/>
          <w:szCs w:val="20"/>
        </w:rPr>
        <w:t>) İhraç müsaadesi: Ülke ekonomisinin ihtiyaçları, iç ve dış piyasa arz ve talep durumu, satış şekli ile alıcı ülke ve firmaların Ülkemiz ile olan ticari ve ekonomik ilişkileri gibi hususlar göz önünde tutularak Bakanlıkça verilen ihraç iznini,</w:t>
      </w:r>
    </w:p>
    <w:p w14:paraId="4EF292E6"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t>i) Kayda bağlı ihracat: Gümrük beyannamesinin, ihracattan önce İhracatçı Birlikleri Genel Sekreterliğince kayda alındığı ihracat şeklini,</w:t>
      </w:r>
    </w:p>
    <w:p w14:paraId="4AFA6E5A"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t>j) Kesin satış: Konsinye ihracatta malın nihai kullanıcıya satılmasını,</w:t>
      </w:r>
    </w:p>
    <w:p w14:paraId="046842A6"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t>k) Konsinye ihracat: Kesin satışı daha sonra yapılmak üzere yurt dışındaki alıcılara, komisyonculara, ihracatçının yurt dışındaki şube veya temsilciliklerine ve/veya e-ihracat kapsamında yurt dışı pazaryerlerine, e-ticaret sitelerine veya diğer e-ticaret platformlarına mal gönderilmesini,</w:t>
      </w:r>
    </w:p>
    <w:p w14:paraId="2ED18684"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t>l) Mal: Her türlü eşya, madde, ürün veya değeri,</w:t>
      </w:r>
    </w:p>
    <w:p w14:paraId="37222FE0"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t xml:space="preserve">m) </w:t>
      </w:r>
      <w:proofErr w:type="spellStart"/>
      <w:r w:rsidRPr="00710B40">
        <w:rPr>
          <w:rFonts w:ascii="Imperial BT" w:hAnsi="Imperial BT"/>
          <w:sz w:val="20"/>
          <w:szCs w:val="20"/>
        </w:rPr>
        <w:t>Offset</w:t>
      </w:r>
      <w:proofErr w:type="spellEnd"/>
      <w:r w:rsidRPr="00710B40">
        <w:rPr>
          <w:rFonts w:ascii="Imperial BT" w:hAnsi="Imperial BT"/>
          <w:sz w:val="20"/>
          <w:szCs w:val="20"/>
        </w:rPr>
        <w:t>: Kamu kuruluşları tarafından açılan uluslararası ihaleler çerçevesinde, ihaleyi kazanan firma veya kuruluş tarafından, Türkiye’de üretilen malların, gelir ve giderleri Türkiye’de kaydedilen yurt dışı müteahhitlik hizmetlerinin ve diğer hizmetlerin yeni alıcılara ihracatı veya mevcut alıcılara yönelik ihracat artışı ile taahhüt gereğince Türkiye’nin mevcut ihracat potansiyelinin geliştirilmesine yönelik Bakanlıkça onaylanan diğer işlemleri,</w:t>
      </w:r>
    </w:p>
    <w:p w14:paraId="35936783"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lastRenderedPageBreak/>
        <w:t>n) Takas: İhraç veya ithal edilen mal veya hizmet bedelinin, kısmen veya tamamen mal, hizmet veya döviz ile karşılanması işlemini,</w:t>
      </w:r>
    </w:p>
    <w:p w14:paraId="72F6DCD6"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r w:rsidRPr="00710B40">
        <w:rPr>
          <w:rFonts w:ascii="Imperial BT" w:hAnsi="Imperial BT"/>
          <w:sz w:val="20"/>
          <w:szCs w:val="20"/>
        </w:rPr>
        <w:t>o) Ticari kiralama: Malların kira bedeli karşılığı belirli bir süre kullanılmak üzere geçici olarak Türkiye gümrük bölgesi dışına veya serbest bölgelere çıkarılmasını,</w:t>
      </w:r>
    </w:p>
    <w:p w14:paraId="0382EC31" w14:textId="77777777" w:rsidR="00710B40" w:rsidRPr="00710B40" w:rsidRDefault="00710B40" w:rsidP="00710B40">
      <w:pPr>
        <w:tabs>
          <w:tab w:val="left" w:pos="567"/>
        </w:tabs>
        <w:spacing w:before="60" w:after="60" w:line="228" w:lineRule="auto"/>
        <w:ind w:firstLine="284"/>
        <w:jc w:val="both"/>
        <w:rPr>
          <w:rFonts w:ascii="Imperial BT" w:hAnsi="Imperial BT"/>
          <w:sz w:val="20"/>
          <w:szCs w:val="20"/>
        </w:rPr>
      </w:pPr>
      <w:proofErr w:type="gramStart"/>
      <w:r w:rsidRPr="00710B40">
        <w:rPr>
          <w:rFonts w:ascii="Imperial BT" w:hAnsi="Imperial BT"/>
          <w:sz w:val="20"/>
          <w:szCs w:val="20"/>
        </w:rPr>
        <w:t>ö</w:t>
      </w:r>
      <w:proofErr w:type="gramEnd"/>
      <w:r w:rsidRPr="00710B40">
        <w:rPr>
          <w:rFonts w:ascii="Imperial BT" w:hAnsi="Imperial BT"/>
          <w:sz w:val="20"/>
          <w:szCs w:val="20"/>
        </w:rPr>
        <w:t>) Transit ticaret: Yurt dışında veya serbest bölgede yerleşik bir firmadan ya da antrepodan satın alınan malın, Ülkemiz üzerinden transit olarak veya doğrudan doğruya yurt dışında veya serbest bölgede yerleşik bir firmaya ya da antrepoya satılmasını,</w:t>
      </w:r>
    </w:p>
    <w:p w14:paraId="09BCC33A" w14:textId="50ABBD63" w:rsidR="004E6B07" w:rsidRPr="00C60102" w:rsidRDefault="00710B40" w:rsidP="00710B40">
      <w:pPr>
        <w:tabs>
          <w:tab w:val="left" w:pos="567"/>
        </w:tabs>
        <w:spacing w:before="60" w:after="60" w:line="228" w:lineRule="auto"/>
        <w:ind w:firstLine="284"/>
        <w:jc w:val="both"/>
        <w:rPr>
          <w:rFonts w:ascii="Imperial BT" w:hAnsi="Imperial BT"/>
          <w:sz w:val="20"/>
          <w:szCs w:val="20"/>
        </w:rPr>
      </w:pPr>
      <w:proofErr w:type="gramStart"/>
      <w:r w:rsidRPr="00710B40">
        <w:rPr>
          <w:rFonts w:ascii="Imperial BT" w:hAnsi="Imperial BT"/>
          <w:sz w:val="20"/>
          <w:szCs w:val="20"/>
        </w:rPr>
        <w:t>ifade</w:t>
      </w:r>
      <w:proofErr w:type="gramEnd"/>
      <w:r w:rsidRPr="00710B40">
        <w:rPr>
          <w:rFonts w:ascii="Imperial BT" w:hAnsi="Imperial BT"/>
          <w:sz w:val="20"/>
          <w:szCs w:val="20"/>
        </w:rPr>
        <w:t xml:space="preserve"> eder</w:t>
      </w:r>
    </w:p>
    <w:p w14:paraId="299A4045" w14:textId="77777777" w:rsidR="004E6B07" w:rsidRPr="00C60102" w:rsidRDefault="004E6B07" w:rsidP="004E6B07">
      <w:pPr>
        <w:pStyle w:val="Balk2"/>
      </w:pPr>
      <w:bookmarkStart w:id="14" w:name="_Toc160701199"/>
      <w:r w:rsidRPr="00C60102">
        <w:t>İKİNCİ BÖLÜM</w:t>
      </w:r>
      <w:bookmarkEnd w:id="14"/>
    </w:p>
    <w:p w14:paraId="1DA05363" w14:textId="77777777" w:rsidR="004E6B07" w:rsidRPr="00C60102" w:rsidRDefault="004E6B07" w:rsidP="004E6B07">
      <w:pPr>
        <w:pStyle w:val="Balk2"/>
      </w:pPr>
      <w:bookmarkStart w:id="15" w:name="_Toc160701200"/>
      <w:r w:rsidRPr="00C60102">
        <w:t>İhracat Şekilleri ve Esasları</w:t>
      </w:r>
      <w:bookmarkEnd w:id="15"/>
    </w:p>
    <w:p w14:paraId="2AABB8E9"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p>
    <w:p w14:paraId="18E1821D"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r w:rsidRPr="00C60102">
        <w:rPr>
          <w:rFonts w:ascii="Imperial BT" w:hAnsi="Imperial BT"/>
          <w:b/>
          <w:sz w:val="20"/>
          <w:szCs w:val="20"/>
        </w:rPr>
        <w:t>Genel esaslar</w:t>
      </w:r>
    </w:p>
    <w:p w14:paraId="1E49403E"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b/>
          <w:sz w:val="20"/>
          <w:szCs w:val="20"/>
        </w:rPr>
        <w:t>MADDE 5 –</w:t>
      </w:r>
      <w:r w:rsidRPr="00C60102">
        <w:rPr>
          <w:rFonts w:ascii="Imperial BT" w:hAnsi="Imperial BT"/>
          <w:sz w:val="20"/>
          <w:szCs w:val="20"/>
        </w:rPr>
        <w:t xml:space="preserve"> (1) İhracat işleminin başlaması için ihracatçıların, İhracatçı Birlikleri Genel Sekreterliğine onaylattıkları gümrük beyannamesi ile ihracatın yapılacağı gümrük idaresine başvurmaları gerekir. </w:t>
      </w:r>
    </w:p>
    <w:p w14:paraId="7B325CB7"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r w:rsidRPr="00C60102">
        <w:rPr>
          <w:rFonts w:ascii="Imperial BT" w:hAnsi="Imperial BT"/>
          <w:b/>
          <w:sz w:val="20"/>
          <w:szCs w:val="20"/>
        </w:rPr>
        <w:t>Ön izne bağlı ihracat</w:t>
      </w:r>
    </w:p>
    <w:p w14:paraId="561BE2A6"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b/>
          <w:sz w:val="20"/>
          <w:szCs w:val="20"/>
        </w:rPr>
        <w:t>MADDE 6 –</w:t>
      </w:r>
      <w:r w:rsidRPr="00C60102">
        <w:rPr>
          <w:rFonts w:ascii="Imperial BT" w:hAnsi="Imperial BT"/>
          <w:sz w:val="20"/>
          <w:szCs w:val="20"/>
        </w:rPr>
        <w:t xml:space="preserve"> (1) İhracı uluslararası anlaşma, kanun, kararname ve ilgili sair mevzuat uyarınca belli bir merciin ön iznine bağlı malların ihracatında, ilgili mercilerden ön izin alındıktan sonra ihracat mevzuatı hükümleri uygulanır.</w:t>
      </w:r>
    </w:p>
    <w:p w14:paraId="06D2D20D"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bookmarkStart w:id="16" w:name="Madde07"/>
      <w:bookmarkEnd w:id="16"/>
      <w:r w:rsidRPr="00C60102">
        <w:rPr>
          <w:rFonts w:ascii="Imperial BT" w:hAnsi="Imperial BT"/>
          <w:b/>
          <w:sz w:val="20"/>
          <w:szCs w:val="20"/>
        </w:rPr>
        <w:t>Kayda bağlı ihracat</w:t>
      </w:r>
    </w:p>
    <w:p w14:paraId="60D0E4BC" w14:textId="19650ADA"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b/>
          <w:sz w:val="20"/>
          <w:szCs w:val="20"/>
        </w:rPr>
        <w:t>MADDE 7 –</w:t>
      </w:r>
      <w:r w:rsidRPr="00C60102">
        <w:rPr>
          <w:rFonts w:ascii="Imperial BT" w:hAnsi="Imperial BT"/>
          <w:sz w:val="20"/>
          <w:szCs w:val="20"/>
        </w:rPr>
        <w:t xml:space="preserve"> (1) İhracı kayda bağlı mallar, </w:t>
      </w:r>
      <w:r w:rsidR="00B2506F" w:rsidRPr="00710B40">
        <w:rPr>
          <w:rFonts w:ascii="Imperial BT" w:hAnsi="Imperial BT"/>
          <w:b/>
          <w:sz w:val="20"/>
          <w:szCs w:val="20"/>
        </w:rPr>
        <w:t xml:space="preserve">(Değişik: RG-06.05.2025-32892) </w:t>
      </w:r>
      <w:r w:rsidR="00B2506F">
        <w:rPr>
          <w:rFonts w:ascii="Imperial BT" w:hAnsi="Imperial BT"/>
          <w:sz w:val="20"/>
          <w:szCs w:val="20"/>
        </w:rPr>
        <w:t>Bakan</w:t>
      </w:r>
      <w:r w:rsidRPr="00C60102">
        <w:rPr>
          <w:rFonts w:ascii="Imperial BT" w:hAnsi="Imperial BT"/>
          <w:sz w:val="20"/>
          <w:szCs w:val="20"/>
        </w:rPr>
        <w:t>lıkça yayımlanacak Tebliğ ile belirlenir.</w:t>
      </w:r>
    </w:p>
    <w:p w14:paraId="48E3D9FC"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sz w:val="20"/>
          <w:szCs w:val="20"/>
        </w:rPr>
        <w:t>(2) İhracı Kayda Bağlı Mallara İlişkin Tebliğ kapsamındaki malların ihracından önce gümrük beyannamelerinin İhracatçı Birlikleri Genel Sekreterliğince kayda alınması gerekir.</w:t>
      </w:r>
    </w:p>
    <w:p w14:paraId="682E82A5" w14:textId="001C0644"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(3) İhracatçı Birlikleri Genel Sekreterliğince kayda alınmış gümrük beyannamesinin gümrük idarelerine sunulma süresi, İhracatçı Birlikleri Genel Sekreterliğinin onay tarihinden itibaren uzatılmamak üzere otuz gündür. Ancak, ülkemiz ihraç ürünlerine miktar kısıtlaması uygulayan ülkelere yapılan, kısıtlama kapsamındaki malın ihracına ait kayıt meşruhatı düşülerek onaylanmış gümrük beyannamelerinin gümrük idarelerine sunulma süresi, otuz günden daha kısa veya daha uzun olarak </w:t>
      </w:r>
      <w:r w:rsidR="00B2506F" w:rsidRPr="00710B40">
        <w:rPr>
          <w:rFonts w:ascii="Imperial BT" w:hAnsi="Imperial BT"/>
          <w:b/>
          <w:sz w:val="20"/>
          <w:szCs w:val="20"/>
        </w:rPr>
        <w:t xml:space="preserve">(Değişik: RG-06.05.2025-32892) </w:t>
      </w:r>
      <w:r w:rsidR="00B2506F" w:rsidRPr="00B2506F">
        <w:rPr>
          <w:rFonts w:ascii="Imperial BT" w:hAnsi="Imperial BT"/>
          <w:bCs/>
          <w:sz w:val="20"/>
          <w:szCs w:val="20"/>
        </w:rPr>
        <w:t>Bakan</w:t>
      </w:r>
      <w:r w:rsidRPr="00C60102">
        <w:rPr>
          <w:rFonts w:ascii="Imperial BT" w:hAnsi="Imperial BT"/>
          <w:sz w:val="20"/>
          <w:szCs w:val="20"/>
        </w:rPr>
        <w:t>lıkça belirlenebilir.</w:t>
      </w:r>
    </w:p>
    <w:p w14:paraId="5B56D592"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bookmarkStart w:id="17" w:name="Madde08Krediliihracat"/>
      <w:bookmarkEnd w:id="17"/>
      <w:r w:rsidRPr="00C60102">
        <w:rPr>
          <w:rFonts w:ascii="Imperial BT" w:hAnsi="Imperial BT"/>
          <w:b/>
          <w:sz w:val="20"/>
          <w:szCs w:val="20"/>
        </w:rPr>
        <w:t>Kredili ihracat</w:t>
      </w:r>
    </w:p>
    <w:p w14:paraId="2D4C35E1"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b/>
          <w:sz w:val="20"/>
          <w:szCs w:val="20"/>
        </w:rPr>
        <w:t xml:space="preserve">MADDE 8- </w:t>
      </w:r>
      <w:r w:rsidRPr="00C60102">
        <w:rPr>
          <w:rFonts w:ascii="Imperial BT" w:hAnsi="Imperial BT"/>
          <w:b/>
          <w:bCs/>
          <w:iCs/>
          <w:color w:val="auto"/>
          <w:sz w:val="20"/>
          <w:szCs w:val="20"/>
        </w:rPr>
        <w:t>(Mülga: RG-12.07.2008-26934)</w:t>
      </w:r>
    </w:p>
    <w:p w14:paraId="5192E199" w14:textId="77777777" w:rsidR="00710B40" w:rsidRPr="00C60102" w:rsidRDefault="00710B40" w:rsidP="00710B40">
      <w:pPr>
        <w:tabs>
          <w:tab w:val="left" w:pos="567"/>
        </w:tabs>
        <w:spacing w:before="60" w:after="60" w:line="228" w:lineRule="auto"/>
        <w:ind w:firstLine="284"/>
        <w:jc w:val="both"/>
        <w:rPr>
          <w:rFonts w:ascii="Imperial BT" w:hAnsi="Imperial BT"/>
          <w:b/>
          <w:sz w:val="20"/>
          <w:szCs w:val="20"/>
        </w:rPr>
      </w:pPr>
      <w:bookmarkStart w:id="18" w:name="Madde09"/>
      <w:bookmarkStart w:id="19" w:name="Madde10Fuar"/>
      <w:bookmarkEnd w:id="18"/>
      <w:bookmarkEnd w:id="19"/>
      <w:r w:rsidRPr="00C60102">
        <w:rPr>
          <w:rFonts w:ascii="Imperial BT" w:hAnsi="Imperial BT"/>
          <w:b/>
          <w:sz w:val="20"/>
          <w:szCs w:val="20"/>
        </w:rPr>
        <w:t>Konsinye ihracat</w:t>
      </w:r>
    </w:p>
    <w:p w14:paraId="0AE59DFA" w14:textId="77777777" w:rsidR="00710B40" w:rsidRPr="00710B40" w:rsidRDefault="00710B40" w:rsidP="00710B40">
      <w:pPr>
        <w:spacing w:before="60" w:after="60" w:line="228" w:lineRule="auto"/>
        <w:ind w:firstLine="284"/>
        <w:jc w:val="both"/>
        <w:rPr>
          <w:rFonts w:ascii="Imperial BT" w:hAnsi="Imperial BT"/>
          <w:bCs/>
          <w:sz w:val="20"/>
          <w:szCs w:val="20"/>
        </w:rPr>
      </w:pPr>
      <w:r w:rsidRPr="00C60102">
        <w:rPr>
          <w:rFonts w:ascii="Imperial BT" w:hAnsi="Imperial BT"/>
          <w:b/>
          <w:sz w:val="20"/>
          <w:szCs w:val="20"/>
        </w:rPr>
        <w:t>MADDE 9 –</w:t>
      </w:r>
      <w:r>
        <w:rPr>
          <w:rFonts w:ascii="Imperial BT" w:hAnsi="Imperial BT"/>
          <w:b/>
          <w:sz w:val="20"/>
          <w:szCs w:val="20"/>
        </w:rPr>
        <w:t xml:space="preserve"> </w:t>
      </w:r>
      <w:bookmarkStart w:id="20" w:name="_Hlk197423310"/>
      <w:r w:rsidRPr="00710B40">
        <w:rPr>
          <w:rFonts w:ascii="Imperial BT" w:hAnsi="Imperial BT"/>
          <w:b/>
          <w:sz w:val="20"/>
          <w:szCs w:val="20"/>
        </w:rPr>
        <w:t xml:space="preserve">(Değişik: RG-06.05.2025-32892) </w:t>
      </w:r>
      <w:bookmarkEnd w:id="20"/>
      <w:r w:rsidRPr="00710B40">
        <w:rPr>
          <w:rFonts w:ascii="Imperial BT" w:hAnsi="Imperial BT"/>
          <w:bCs/>
          <w:sz w:val="20"/>
          <w:szCs w:val="20"/>
        </w:rPr>
        <w:t>(1) Konsinye ihracat başvuruları ilgili İhracatçı Birlikleri Genel Sekreterliğine yapılır ve doğrudan İhracatçı Birlikleri Genel Sekreterliğince sonuçlandırılır.</w:t>
      </w:r>
    </w:p>
    <w:p w14:paraId="25EA28CF" w14:textId="77777777" w:rsidR="00710B40" w:rsidRPr="00710B40" w:rsidRDefault="00710B40" w:rsidP="00710B40">
      <w:pPr>
        <w:spacing w:before="60" w:after="60" w:line="228" w:lineRule="auto"/>
        <w:ind w:firstLine="284"/>
        <w:jc w:val="both"/>
        <w:rPr>
          <w:rFonts w:ascii="Imperial BT" w:hAnsi="Imperial BT"/>
          <w:bCs/>
          <w:sz w:val="20"/>
          <w:szCs w:val="20"/>
        </w:rPr>
      </w:pPr>
      <w:r w:rsidRPr="00710B40">
        <w:rPr>
          <w:rFonts w:ascii="Imperial BT" w:hAnsi="Imperial BT"/>
          <w:bCs/>
          <w:sz w:val="20"/>
          <w:szCs w:val="20"/>
        </w:rPr>
        <w:t>(2) İhracatçı Birlikleri Genel Sekreterliğince konsinye ihracat olarak onaylanmış gümrük beyannamelerinin otuz gün içinde gümrük idarelerine sunulması gerekir.</w:t>
      </w:r>
    </w:p>
    <w:p w14:paraId="232C4E64" w14:textId="77777777" w:rsidR="00710B40" w:rsidRPr="00710B40" w:rsidRDefault="00710B40" w:rsidP="00710B40">
      <w:pPr>
        <w:spacing w:before="60" w:after="60" w:line="228" w:lineRule="auto"/>
        <w:ind w:firstLine="284"/>
        <w:jc w:val="both"/>
        <w:rPr>
          <w:rFonts w:ascii="Imperial BT" w:hAnsi="Imperial BT"/>
          <w:bCs/>
          <w:sz w:val="20"/>
          <w:szCs w:val="20"/>
        </w:rPr>
      </w:pPr>
      <w:r w:rsidRPr="00710B40">
        <w:rPr>
          <w:rFonts w:ascii="Imperial BT" w:hAnsi="Imperial BT"/>
          <w:bCs/>
          <w:sz w:val="20"/>
          <w:szCs w:val="20"/>
        </w:rPr>
        <w:lastRenderedPageBreak/>
        <w:t xml:space="preserve">(3) İhracatçılar, konsinye olarak gönderilen malların kesin satışının yapılmasından sonraki yüz yirmi gün içinde durumu, kendileri tarafından düzenlenmiş kesin satış faturası veya örneği ve gerekli diğer belgeler </w:t>
      </w:r>
      <w:proofErr w:type="gramStart"/>
      <w:r w:rsidRPr="00710B40">
        <w:rPr>
          <w:rFonts w:ascii="Imperial BT" w:hAnsi="Imperial BT"/>
          <w:bCs/>
          <w:sz w:val="20"/>
          <w:szCs w:val="20"/>
        </w:rPr>
        <w:t>ile birlikte</w:t>
      </w:r>
      <w:proofErr w:type="gramEnd"/>
      <w:r w:rsidRPr="00710B40">
        <w:rPr>
          <w:rFonts w:ascii="Imperial BT" w:hAnsi="Imperial BT"/>
          <w:bCs/>
          <w:sz w:val="20"/>
          <w:szCs w:val="20"/>
        </w:rPr>
        <w:t xml:space="preserve"> izni veren İhracatçı Birlikleri Genel Sekreterliğine ve aracı bankaya bildirir.</w:t>
      </w:r>
    </w:p>
    <w:p w14:paraId="75C806DA" w14:textId="77777777" w:rsidR="00710B40" w:rsidRPr="00710B40" w:rsidRDefault="00710B40" w:rsidP="00710B40">
      <w:pPr>
        <w:spacing w:before="60" w:after="60" w:line="228" w:lineRule="auto"/>
        <w:ind w:firstLine="284"/>
        <w:jc w:val="both"/>
        <w:rPr>
          <w:rFonts w:ascii="Imperial BT" w:hAnsi="Imperial BT"/>
          <w:bCs/>
          <w:sz w:val="20"/>
          <w:szCs w:val="20"/>
        </w:rPr>
      </w:pPr>
      <w:r w:rsidRPr="00710B40">
        <w:rPr>
          <w:rFonts w:ascii="Imperial BT" w:hAnsi="Imperial BT"/>
          <w:bCs/>
          <w:sz w:val="20"/>
          <w:szCs w:val="20"/>
        </w:rPr>
        <w:t>(4) İhracatçı Birlikleri Genel Sekreterliği, verdikleri konsinye ihracat izinlerine ait bilgileri, malın kesin satışının kendilerine bildirilmesinden itibaren beş gün içinde aracı bankaya ve konsinye ihracata ilişkin gümrük beyannamesinin tescil edildiği gümrük idaresine bildirir.</w:t>
      </w:r>
    </w:p>
    <w:p w14:paraId="15BBBFB3" w14:textId="77777777" w:rsidR="00710B40" w:rsidRPr="00710B40" w:rsidRDefault="00710B40" w:rsidP="00710B40">
      <w:pPr>
        <w:spacing w:before="60" w:after="60" w:line="228" w:lineRule="auto"/>
        <w:ind w:firstLine="284"/>
        <w:jc w:val="both"/>
        <w:rPr>
          <w:rFonts w:ascii="Imperial BT" w:hAnsi="Imperial BT"/>
          <w:bCs/>
          <w:sz w:val="20"/>
          <w:szCs w:val="20"/>
        </w:rPr>
      </w:pPr>
      <w:r w:rsidRPr="00710B40">
        <w:rPr>
          <w:rFonts w:ascii="Imperial BT" w:hAnsi="Imperial BT"/>
          <w:bCs/>
          <w:sz w:val="20"/>
          <w:szCs w:val="20"/>
        </w:rPr>
        <w:t>(5) Konsinye olarak gönderilen malın ihraç tarihinden itibaren bir yıl içinde kesin satışının yapılması gerekir. Bu süre, haklı ve zorunlu nedenlere istinaden müracaat edilmesi halinde, izni veren İhracatçı Birlikleri Genel Sekreterliğince iki yıl daha uzatılabilir.</w:t>
      </w:r>
    </w:p>
    <w:p w14:paraId="5EB5FC15" w14:textId="77777777" w:rsidR="00710B40" w:rsidRPr="00710B40" w:rsidRDefault="00710B40" w:rsidP="00710B40">
      <w:pPr>
        <w:spacing w:before="60" w:after="60" w:line="228" w:lineRule="auto"/>
        <w:ind w:firstLine="284"/>
        <w:jc w:val="both"/>
        <w:rPr>
          <w:rFonts w:ascii="Imperial BT" w:hAnsi="Imperial BT"/>
          <w:bCs/>
          <w:sz w:val="20"/>
          <w:szCs w:val="20"/>
        </w:rPr>
      </w:pPr>
      <w:r w:rsidRPr="00710B40">
        <w:rPr>
          <w:rFonts w:ascii="Imperial BT" w:hAnsi="Imperial BT"/>
          <w:bCs/>
          <w:sz w:val="20"/>
          <w:szCs w:val="20"/>
        </w:rPr>
        <w:t>(6) Konsinye olarak gönderilen malın, konsinye ihraç izin süresi içinde satılamaması halinde, malın gümrük mevzuatı çerçevesinde beşinci fıkrada belirtilen süre içinde yurda getirilmesi gerekir.</w:t>
      </w:r>
    </w:p>
    <w:p w14:paraId="0694AB77" w14:textId="77777777" w:rsidR="00710B40" w:rsidRDefault="00710B40" w:rsidP="00710B40">
      <w:pPr>
        <w:spacing w:before="60" w:after="60" w:line="228" w:lineRule="auto"/>
        <w:ind w:firstLine="284"/>
        <w:jc w:val="both"/>
        <w:rPr>
          <w:rFonts w:ascii="Imperial BT" w:hAnsi="Imperial BT"/>
          <w:b/>
          <w:sz w:val="20"/>
          <w:szCs w:val="20"/>
        </w:rPr>
      </w:pPr>
      <w:r w:rsidRPr="00710B40">
        <w:rPr>
          <w:rFonts w:ascii="Imperial BT" w:hAnsi="Imperial BT"/>
          <w:bCs/>
          <w:sz w:val="20"/>
          <w:szCs w:val="20"/>
        </w:rPr>
        <w:t xml:space="preserve">(7) Basitleştirilmiş gümrük beyannamesi kapsamında konsinye ihracat yapılmasına ilişkin usul ve esaslar 22/4/2022 tarihli ve 31817 sayılı Resmî </w:t>
      </w:r>
      <w:proofErr w:type="spellStart"/>
      <w:r w:rsidRPr="00710B40">
        <w:rPr>
          <w:rFonts w:ascii="Imperial BT" w:hAnsi="Imperial BT"/>
          <w:bCs/>
          <w:sz w:val="20"/>
          <w:szCs w:val="20"/>
        </w:rPr>
        <w:t>Gazete’de</w:t>
      </w:r>
      <w:proofErr w:type="spellEnd"/>
      <w:r w:rsidRPr="00710B40">
        <w:rPr>
          <w:rFonts w:ascii="Imperial BT" w:hAnsi="Imperial BT"/>
          <w:bCs/>
          <w:sz w:val="20"/>
          <w:szCs w:val="20"/>
        </w:rPr>
        <w:t xml:space="preserve"> yayımlanan Posta ve Hızlı Kargo Yoluyla Taşınan Eşyanın Gümrük İşlemlerine İlişkin Tebliğ (Seri No: 1)’e tabidir. Bu kapsamda gerçekleştirilen konsinye ihracat işlemlerinde konsinye olarak gönderilen malın ihraç tarihinden itibaren bir yıl içinde kesin satışının yapılması gerekir. Bu süre uzatılmaz</w:t>
      </w:r>
      <w:r>
        <w:rPr>
          <w:rFonts w:ascii="Imperial BT" w:hAnsi="Imperial BT"/>
          <w:bCs/>
          <w:sz w:val="20"/>
          <w:szCs w:val="20"/>
        </w:rPr>
        <w:t>.</w:t>
      </w:r>
    </w:p>
    <w:p w14:paraId="1892A0C7"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r w:rsidRPr="00C60102">
        <w:rPr>
          <w:rFonts w:ascii="Imperial BT" w:hAnsi="Imperial BT"/>
          <w:b/>
          <w:sz w:val="20"/>
          <w:szCs w:val="20"/>
        </w:rPr>
        <w:t>Yurt dışı fuar ve sergilere katılım ve ihracat</w:t>
      </w:r>
    </w:p>
    <w:p w14:paraId="4C2EB282" w14:textId="312C6364"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b/>
          <w:sz w:val="20"/>
          <w:szCs w:val="20"/>
        </w:rPr>
        <w:t>MADDE 10 –</w:t>
      </w:r>
      <w:r w:rsidRPr="00C60102">
        <w:rPr>
          <w:rFonts w:ascii="Imperial BT" w:hAnsi="Imperial BT"/>
          <w:sz w:val="20"/>
          <w:szCs w:val="20"/>
        </w:rPr>
        <w:t xml:space="preserve"> (1) Ülkemizi temsilen katılınacak uluslararası yurt dışı fuar ve sergiler </w:t>
      </w:r>
      <w:r w:rsidR="00B2506F" w:rsidRPr="00710B40">
        <w:rPr>
          <w:rFonts w:ascii="Imperial BT" w:hAnsi="Imperial BT"/>
          <w:b/>
          <w:sz w:val="20"/>
          <w:szCs w:val="20"/>
        </w:rPr>
        <w:t xml:space="preserve">(Değişik: RG-06.05.2025-32892) </w:t>
      </w:r>
      <w:r w:rsidR="00B2506F" w:rsidRPr="00B2506F">
        <w:rPr>
          <w:rFonts w:ascii="Imperial BT" w:hAnsi="Imperial BT"/>
          <w:bCs/>
          <w:sz w:val="20"/>
          <w:szCs w:val="20"/>
        </w:rPr>
        <w:t>Bakanlık</w:t>
      </w:r>
      <w:r w:rsidRPr="00C60102">
        <w:rPr>
          <w:rFonts w:ascii="Imperial BT" w:hAnsi="Imperial BT"/>
          <w:sz w:val="20"/>
          <w:szCs w:val="20"/>
        </w:rPr>
        <w:t xml:space="preserve"> tarafından belirlenir.</w:t>
      </w:r>
    </w:p>
    <w:p w14:paraId="3682F241"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(2) Uluslararası ticari fuarlara ve </w:t>
      </w:r>
      <w:proofErr w:type="gramStart"/>
      <w:r w:rsidRPr="00C60102">
        <w:rPr>
          <w:rFonts w:ascii="Imperial BT" w:hAnsi="Imperial BT"/>
          <w:sz w:val="20"/>
          <w:szCs w:val="20"/>
        </w:rPr>
        <w:t>sergilere,</w:t>
      </w:r>
      <w:proofErr w:type="gramEnd"/>
      <w:r w:rsidRPr="00C60102">
        <w:rPr>
          <w:rFonts w:ascii="Imperial BT" w:hAnsi="Imperial BT"/>
          <w:sz w:val="20"/>
          <w:szCs w:val="20"/>
        </w:rPr>
        <w:t xml:space="preserve"> gerek ülkemizi temsilen ulusal düzeyde gerekse bireysel olarak katılacak firma ve kuruluşlarca yurt dışına gönderilecek bedelli veya </w:t>
      </w:r>
      <w:r w:rsidRPr="00C60102">
        <w:rPr>
          <w:rFonts w:ascii="Imperial BT" w:hAnsi="Imperial BT"/>
          <w:spacing w:val="5"/>
          <w:sz w:val="20"/>
          <w:szCs w:val="20"/>
        </w:rPr>
        <w:t>bedelsiz mallar ile yurt dışında düzenlenecek bilim, sanat, kültür veya tanıtım amaçlı</w:t>
      </w:r>
      <w:r w:rsidRPr="00C60102">
        <w:rPr>
          <w:rFonts w:ascii="Imperial BT" w:hAnsi="Imperial BT"/>
          <w:sz w:val="20"/>
          <w:szCs w:val="20"/>
        </w:rPr>
        <w:t xml:space="preserve"> fuar/sergi, konferans, seminer gibi etkinliklere kişi veya kuruluşlarca gönderilecek bedelli veya bedelsiz malların yurt dışına çıkışıyla ilgili başvurular doğrudan ilgili gümrük idarelerine yapılır. Gümrük idareleri söz konusu malların yurt dışına çıkışı için yapılan talepleri ilgili mevzuat çerçevesinde inceleyip sonuçlandırır.</w:t>
      </w:r>
    </w:p>
    <w:p w14:paraId="589476F6"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(3) Gümrük idareleri, yukarıda belirtilen amaçlarla yurt dışına çıkışına izin verdikleri bedelli ve/veya bedelsiz mallar (bilim, sanat, kültür, tanıtım amaçlı fuar/sergi hariç) ile ilgili gümrük beyannamelerinin onaylı bir örneğini, beyannamenin kapanış tarihinden itibaren, en geç </w:t>
      </w:r>
      <w:proofErr w:type="spellStart"/>
      <w:r w:rsidRPr="00C60102">
        <w:rPr>
          <w:rFonts w:ascii="Imperial BT" w:hAnsi="Imperial BT"/>
          <w:sz w:val="20"/>
          <w:szCs w:val="20"/>
        </w:rPr>
        <w:t>onbeş</w:t>
      </w:r>
      <w:proofErr w:type="spellEnd"/>
      <w:r w:rsidRPr="00C60102">
        <w:rPr>
          <w:rFonts w:ascii="Imperial BT" w:hAnsi="Imperial BT"/>
          <w:sz w:val="20"/>
          <w:szCs w:val="20"/>
        </w:rPr>
        <w:t xml:space="preserve"> gün içinde firmanın beyan ettiği İhracatçı Birlikleri Genel Sekreterliğine gönderir.</w:t>
      </w:r>
    </w:p>
    <w:p w14:paraId="52A4A2EB"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sz w:val="20"/>
          <w:szCs w:val="20"/>
        </w:rPr>
        <w:t>(4) Uluslararası ticari fuar ve sergilerde sergilenmek üzere yurt dışına çıkarılan malların kesin satışına ilişkin talepler, geçici çıkışa esas gümrük beyannamesinin İhracatçı Birlikleri Genel Sekreterliğince onaylanmasını müteakip gümrük idarelerince sonuçlandırılır.</w:t>
      </w:r>
    </w:p>
    <w:p w14:paraId="110AEC43" w14:textId="4C23D23C"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(5) Gümrük idareleri, özel organizatör kuruluşların ülkemizi temsilen ulusal düzeyde katılacağı ticari nitelikli fuarlarda ve sergilerde, yürürlükteki Yurt Dışında Fuar Düzenlenmesine ve Değerlendirilmesine İlişkin Tebliğ hükümleri gereğince, organizatör kuruluşa </w:t>
      </w:r>
      <w:r w:rsidR="00B2506F" w:rsidRPr="00B2506F">
        <w:rPr>
          <w:rFonts w:ascii="Imperial BT" w:hAnsi="Imperial BT"/>
          <w:b/>
          <w:bCs/>
          <w:sz w:val="20"/>
          <w:szCs w:val="20"/>
        </w:rPr>
        <w:t xml:space="preserve">(Değişik: RG-06.05.2025-32892) </w:t>
      </w:r>
      <w:r w:rsidR="00B2506F">
        <w:rPr>
          <w:rFonts w:ascii="Imperial BT" w:hAnsi="Imperial BT"/>
          <w:sz w:val="20"/>
          <w:szCs w:val="20"/>
        </w:rPr>
        <w:t>Bakanlıkça</w:t>
      </w:r>
      <w:r w:rsidRPr="00C60102">
        <w:rPr>
          <w:rFonts w:ascii="Imperial BT" w:hAnsi="Imperial BT"/>
          <w:sz w:val="20"/>
          <w:szCs w:val="20"/>
        </w:rPr>
        <w:t xml:space="preserve"> (İhracat Genel Müdürlüğü) verilmiş olan "Yeterlilik Belgesi" veya "Geçici Yeterlilik Belgesi" (kamu </w:t>
      </w:r>
      <w:r w:rsidRPr="00C60102">
        <w:rPr>
          <w:rFonts w:ascii="Imperial BT" w:hAnsi="Imperial BT"/>
          <w:sz w:val="20"/>
          <w:szCs w:val="20"/>
        </w:rPr>
        <w:lastRenderedPageBreak/>
        <w:t>ve meslek kuruluşları ile vakıflarca düzenlenen fuarlarda bahse konu belgeler aranmaz) ile birlikte ilgili fuarın ulusal katılım organizasyonunun söz konusu kuruluşça yapılmasının onaylandığını gösterir uygunluk yazısını ararlar.</w:t>
      </w:r>
    </w:p>
    <w:p w14:paraId="6B16867A" w14:textId="287F31CD"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(6) Yukarıda belirtilen hususlar dışında kalan talepler </w:t>
      </w:r>
      <w:r w:rsidR="00B2506F" w:rsidRPr="00710B40">
        <w:rPr>
          <w:rFonts w:ascii="Imperial BT" w:hAnsi="Imperial BT"/>
          <w:b/>
          <w:sz w:val="20"/>
          <w:szCs w:val="20"/>
        </w:rPr>
        <w:t xml:space="preserve">(Değişik: RG-06.05.2025-32892) </w:t>
      </w:r>
      <w:r w:rsidR="00B2506F" w:rsidRPr="00B2506F">
        <w:rPr>
          <w:rFonts w:ascii="Imperial BT" w:hAnsi="Imperial BT"/>
          <w:bCs/>
          <w:sz w:val="20"/>
          <w:szCs w:val="20"/>
        </w:rPr>
        <w:t>Bakan</w:t>
      </w:r>
      <w:r w:rsidRPr="00C60102">
        <w:rPr>
          <w:rFonts w:ascii="Imperial BT" w:hAnsi="Imperial BT"/>
          <w:sz w:val="20"/>
          <w:szCs w:val="20"/>
        </w:rPr>
        <w:t>lıkça incelenip sonuçlandırılır.</w:t>
      </w:r>
    </w:p>
    <w:p w14:paraId="5A31E2BE"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bookmarkStart w:id="21" w:name="Madde11"/>
      <w:bookmarkEnd w:id="21"/>
      <w:r w:rsidRPr="00C60102">
        <w:rPr>
          <w:rFonts w:ascii="Imperial BT" w:hAnsi="Imperial BT"/>
          <w:b/>
          <w:sz w:val="20"/>
          <w:szCs w:val="20"/>
        </w:rPr>
        <w:t>İthal edilmiş malın ihracı</w:t>
      </w:r>
    </w:p>
    <w:p w14:paraId="46D46692"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b/>
          <w:sz w:val="20"/>
          <w:szCs w:val="20"/>
        </w:rPr>
        <w:t>MADDE 11 –</w:t>
      </w:r>
      <w:r w:rsidRPr="00C60102">
        <w:rPr>
          <w:rFonts w:ascii="Imperial BT" w:hAnsi="Imperial BT"/>
          <w:sz w:val="20"/>
          <w:szCs w:val="20"/>
        </w:rPr>
        <w:t xml:space="preserve"> (1) Gümrük mevzuatı çerçevesinde serbest dolaşıma girmiş yeni veya kullanılmış malın ihracı genel esaslar çerçevesinde yapılır. Ancak, ihracatın desteklenmesine yönelik mevzuat, yatırım mevzuatı ile gümrük mevzuatının mahrecine iade hükümleri saklıdır.</w:t>
      </w:r>
    </w:p>
    <w:p w14:paraId="5D6FB6D2"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r w:rsidRPr="00C60102">
        <w:rPr>
          <w:rFonts w:ascii="Imperial BT" w:hAnsi="Imperial BT"/>
          <w:b/>
          <w:sz w:val="20"/>
          <w:szCs w:val="20"/>
        </w:rPr>
        <w:t>Serbest bölgelere yapılacak ihracat</w:t>
      </w:r>
    </w:p>
    <w:p w14:paraId="21C57094"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b/>
          <w:sz w:val="20"/>
          <w:szCs w:val="20"/>
        </w:rPr>
        <w:t>MADDE 12 –</w:t>
      </w:r>
      <w:r w:rsidRPr="00C60102">
        <w:rPr>
          <w:rFonts w:ascii="Imperial BT" w:hAnsi="Imperial BT"/>
          <w:sz w:val="20"/>
          <w:szCs w:val="20"/>
        </w:rPr>
        <w:t xml:space="preserve"> (1) Serbest bölgelere yapılacak ihracat, ihracat mevzuatı hükümlerine tabidir. Ancak, Dahilde İşleme Rejimi, KDV uygulamaları ve Türkiye İhracat Kredi Bankası uygulamalarına dair mevzuat hükümleri saklıdır.</w:t>
      </w:r>
    </w:p>
    <w:p w14:paraId="2E7CB2E3" w14:textId="77777777" w:rsidR="004E6B07" w:rsidRPr="00C60102" w:rsidRDefault="004E6B07" w:rsidP="004E6B07">
      <w:pPr>
        <w:spacing w:before="60" w:after="60" w:line="228" w:lineRule="auto"/>
        <w:ind w:firstLine="284"/>
        <w:jc w:val="both"/>
        <w:rPr>
          <w:rFonts w:ascii="Imperial BT" w:hAnsi="Imperial BT"/>
          <w:i/>
          <w:color w:val="FF0000"/>
          <w:sz w:val="20"/>
          <w:szCs w:val="20"/>
        </w:rPr>
      </w:pPr>
      <w:bookmarkStart w:id="22" w:name="Madde13"/>
      <w:bookmarkEnd w:id="22"/>
      <w:r w:rsidRPr="00C60102">
        <w:rPr>
          <w:rFonts w:ascii="Imperial BT" w:hAnsi="Imperial BT"/>
          <w:b/>
          <w:sz w:val="20"/>
          <w:szCs w:val="20"/>
        </w:rPr>
        <w:t xml:space="preserve">Diğer ihracat şekilleri ve transit ticaret </w:t>
      </w:r>
      <w:r w:rsidRPr="00C60102">
        <w:rPr>
          <w:rFonts w:ascii="Imperial BT" w:hAnsi="Imperial BT"/>
          <w:b/>
          <w:bCs/>
          <w:iCs/>
          <w:color w:val="auto"/>
          <w:sz w:val="20"/>
          <w:szCs w:val="20"/>
        </w:rPr>
        <w:t>(Değişik: RG-12.07.2008-26934)</w:t>
      </w:r>
    </w:p>
    <w:p w14:paraId="00E76F22" w14:textId="11718DB2"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13 –</w:t>
      </w:r>
      <w:r w:rsidRPr="00C60102">
        <w:rPr>
          <w:rFonts w:ascii="Imperial BT" w:hAnsi="Imperial BT"/>
          <w:sz w:val="20"/>
          <w:szCs w:val="20"/>
        </w:rPr>
        <w:t xml:space="preserve"> (1) Kayda bağlı ihracat, bedelsiz ihracat, savunma sanayii dışındaki alanlarda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kapsamında yapılacak ihracat ile yurt dışı müteahhitlik ve teknik müşavirlik kapsamında yapılacak ihracata ilişkin usul ve esaslar </w:t>
      </w:r>
      <w:r w:rsidR="00710B40" w:rsidRPr="00710B40">
        <w:rPr>
          <w:rFonts w:ascii="Imperial BT" w:hAnsi="Imperial BT"/>
          <w:b/>
          <w:sz w:val="20"/>
          <w:szCs w:val="20"/>
        </w:rPr>
        <w:t>(</w:t>
      </w:r>
      <w:r w:rsidR="00710B40">
        <w:rPr>
          <w:rFonts w:ascii="Imperial BT" w:hAnsi="Imperial BT"/>
          <w:b/>
          <w:sz w:val="20"/>
          <w:szCs w:val="20"/>
        </w:rPr>
        <w:t>Mülga</w:t>
      </w:r>
      <w:r w:rsidR="00710B40" w:rsidRPr="00710B40">
        <w:rPr>
          <w:rFonts w:ascii="Imperial BT" w:hAnsi="Imperial BT"/>
          <w:b/>
          <w:sz w:val="20"/>
          <w:szCs w:val="20"/>
        </w:rPr>
        <w:t xml:space="preserve">: RG-06.05.2025-32892) </w:t>
      </w:r>
      <w:r w:rsidR="00710B40">
        <w:rPr>
          <w:rFonts w:ascii="Imperial BT" w:hAnsi="Imperial BT"/>
          <w:b/>
          <w:sz w:val="20"/>
          <w:szCs w:val="20"/>
        </w:rPr>
        <w:t xml:space="preserve">(…) </w:t>
      </w:r>
      <w:r w:rsidRPr="00C60102">
        <w:rPr>
          <w:rFonts w:ascii="Imperial BT" w:hAnsi="Imperial BT"/>
          <w:sz w:val="20"/>
          <w:szCs w:val="20"/>
        </w:rPr>
        <w:t>Bakanlıkça belirlenir.</w:t>
      </w:r>
    </w:p>
    <w:p w14:paraId="499F1576"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(2) Ticari kiralama yoluyla yapılacak ihracat gümrük mevzuatı hükümlerine tabidir. </w:t>
      </w:r>
    </w:p>
    <w:p w14:paraId="77072CDA" w14:textId="12333D30"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(3) Uluslararası anlaşmalarla ticareti yasaklanmış mallar ile </w:t>
      </w:r>
      <w:r w:rsidR="00710B40" w:rsidRPr="00710B40">
        <w:rPr>
          <w:rFonts w:ascii="Imperial BT" w:hAnsi="Imperial BT"/>
          <w:b/>
          <w:sz w:val="20"/>
          <w:szCs w:val="20"/>
        </w:rPr>
        <w:t xml:space="preserve">(Değişik: RG-06.05.2025-32892) </w:t>
      </w:r>
      <w:r w:rsidR="00710B40">
        <w:rPr>
          <w:rFonts w:ascii="Imperial BT" w:hAnsi="Imperial BT"/>
          <w:sz w:val="20"/>
          <w:szCs w:val="20"/>
        </w:rPr>
        <w:t>Bakanlığın</w:t>
      </w:r>
      <w:r w:rsidRPr="00C60102">
        <w:rPr>
          <w:rFonts w:ascii="Imperial BT" w:hAnsi="Imperial BT"/>
          <w:sz w:val="20"/>
          <w:szCs w:val="20"/>
        </w:rPr>
        <w:t xml:space="preserve"> madde politikası itibariyle transit ticaretinin yapılmasını uygun görmediği mallar transit ticarete konu olamaz. İthalat ve ihracat yapılması yasaklanmış ülkelerle transit ticaret yapılamaz.</w:t>
      </w:r>
    </w:p>
    <w:p w14:paraId="69509C75"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(4) Takas ve bağlı muamele işlemleri yürürlükteki ihracat ve ithalat rejimleri çerçevesinde yürütülür.</w:t>
      </w:r>
    </w:p>
    <w:p w14:paraId="548F18AF" w14:textId="32B0B7DE"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(5) </w:t>
      </w:r>
      <w:r w:rsidR="00710B40" w:rsidRPr="00710B40">
        <w:rPr>
          <w:rFonts w:ascii="Imperial BT" w:hAnsi="Imperial BT"/>
          <w:b/>
          <w:sz w:val="20"/>
          <w:szCs w:val="20"/>
        </w:rPr>
        <w:t xml:space="preserve">(Değişik: RG-06.05.2025-32892) </w:t>
      </w:r>
      <w:r w:rsidR="00710B40" w:rsidRPr="00710B40">
        <w:rPr>
          <w:rFonts w:ascii="Imperial BT" w:hAnsi="Imperial BT"/>
          <w:bCs/>
          <w:sz w:val="20"/>
          <w:szCs w:val="20"/>
        </w:rPr>
        <w:t>E</w:t>
      </w:r>
      <w:r w:rsidRPr="00C60102">
        <w:rPr>
          <w:rFonts w:ascii="Imperial BT" w:hAnsi="Imperial BT"/>
          <w:sz w:val="20"/>
          <w:szCs w:val="20"/>
        </w:rPr>
        <w:t>-ticaret kapsamındaki mal ihracıyla ilgili işlemler, dış ticaret ve gümrük mevzuatı hükümlerine tabidir.</w:t>
      </w:r>
    </w:p>
    <w:p w14:paraId="10B2C5CC" w14:textId="77777777" w:rsidR="004E6B07" w:rsidRPr="00C60102" w:rsidRDefault="004E6B07" w:rsidP="004E6B07">
      <w:pPr>
        <w:tabs>
          <w:tab w:val="left" w:pos="567"/>
        </w:tabs>
        <w:spacing w:before="60" w:after="60" w:line="228" w:lineRule="auto"/>
        <w:ind w:firstLine="284"/>
        <w:jc w:val="center"/>
        <w:rPr>
          <w:rFonts w:ascii="Imperial BT" w:hAnsi="Imperial BT"/>
          <w:sz w:val="20"/>
          <w:szCs w:val="20"/>
        </w:rPr>
      </w:pPr>
    </w:p>
    <w:p w14:paraId="355ADCE1" w14:textId="77777777" w:rsidR="004E6B07" w:rsidRPr="00C60102" w:rsidRDefault="004E6B07" w:rsidP="004E6B07">
      <w:pPr>
        <w:pStyle w:val="Balk2"/>
      </w:pPr>
      <w:bookmarkStart w:id="23" w:name="Madde14"/>
      <w:bookmarkStart w:id="24" w:name="_Toc160701201"/>
      <w:bookmarkEnd w:id="23"/>
      <w:r w:rsidRPr="00C60102">
        <w:t>ÜÇÜNCÜ BÖLÜM</w:t>
      </w:r>
      <w:bookmarkEnd w:id="24"/>
    </w:p>
    <w:p w14:paraId="79D87F4C" w14:textId="77777777" w:rsidR="004E6B07" w:rsidRPr="00C60102" w:rsidRDefault="004E6B07" w:rsidP="004E6B07">
      <w:pPr>
        <w:pStyle w:val="Balk2"/>
      </w:pPr>
      <w:bookmarkStart w:id="25" w:name="_Toc160701202"/>
      <w:r w:rsidRPr="00C60102">
        <w:t>Ortak Hükümler</w:t>
      </w:r>
      <w:bookmarkEnd w:id="25"/>
    </w:p>
    <w:p w14:paraId="01988578"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p>
    <w:p w14:paraId="5344EDA3"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r w:rsidRPr="00C60102">
        <w:rPr>
          <w:rFonts w:ascii="Imperial BT" w:hAnsi="Imperial BT"/>
          <w:b/>
          <w:sz w:val="20"/>
          <w:szCs w:val="20"/>
        </w:rPr>
        <w:t>Alıcısı tarafından kabul edilmeyen mallar</w:t>
      </w:r>
    </w:p>
    <w:p w14:paraId="165D6407"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 xml:space="preserve">MADDE 14 – </w:t>
      </w:r>
      <w:r w:rsidRPr="00C60102">
        <w:rPr>
          <w:rFonts w:ascii="Imperial BT" w:hAnsi="Imperial BT"/>
          <w:b/>
          <w:bCs/>
          <w:iCs/>
          <w:color w:val="auto"/>
          <w:sz w:val="20"/>
          <w:szCs w:val="20"/>
        </w:rPr>
        <w:t>(Değişik: RG-12.07.2008-26934)</w:t>
      </w:r>
      <w:r w:rsidRPr="00C60102">
        <w:rPr>
          <w:rFonts w:ascii="Imperial BT" w:hAnsi="Imperial BT"/>
          <w:color w:val="auto"/>
          <w:sz w:val="20"/>
          <w:szCs w:val="20"/>
        </w:rPr>
        <w:t xml:space="preserve"> </w:t>
      </w:r>
      <w:r w:rsidRPr="00C60102">
        <w:rPr>
          <w:rFonts w:ascii="Imperial BT" w:hAnsi="Imperial BT"/>
          <w:sz w:val="20"/>
          <w:szCs w:val="20"/>
        </w:rPr>
        <w:t>(1) Alıcısı tarafından kabul edilmeyen mallar karşılığında aynı bedel ve şartlarla mal ihracına ilişkin talepler, durumu gösterir belgelere istinaden gümrük mevzuatı çerçevesinde giriş ve çıkışta ayniyeti tespit edilmek suretiyle gümrük idarelerince sonuçlandırılır.</w:t>
      </w:r>
    </w:p>
    <w:p w14:paraId="17D32F5F"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(2) Alıcısı tarafından kabul edilmeyen malların başka bedel ve şartlarla aynı veya farklı alıcılara satışına ilişkin talepler, durumu gösterir belgeler ve yeni satış sözleşmesine ait İhracatçı Birlikleri Genel Sekreterliğince onaylı faturanın ibrazından sonra gümrük idarelerince sonuçlandırılır.</w:t>
      </w:r>
    </w:p>
    <w:p w14:paraId="1BCD0649"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lastRenderedPageBreak/>
        <w:t>(3) Gümrük idarelerince sonuçlandırılan talepler ilgili İhracatçı Birlikleri Genel Sekreterliğine ve mükellefin bağlı bulunduğu vergi dairesine bildirilir.</w:t>
      </w:r>
    </w:p>
    <w:p w14:paraId="2376EFE5" w14:textId="1E5B269D"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(4) Alıcısı tarafından kabul edilmeyen malların bozulabilir nitelikte olması halinde, bu tür talepler İhracatçı Birlikleri Genel Sekreterliği veya daha sonra İhracatçı Birlikleri Genel Sekreterliğine bilgi vermek kaydıyla </w:t>
      </w:r>
      <w:r w:rsidR="00B2506F" w:rsidRPr="00710B40">
        <w:rPr>
          <w:rFonts w:ascii="Imperial BT" w:hAnsi="Imperial BT"/>
          <w:b/>
          <w:sz w:val="20"/>
          <w:szCs w:val="20"/>
        </w:rPr>
        <w:t xml:space="preserve">(Değişik: RG-06.05.2025-32892) </w:t>
      </w:r>
      <w:r w:rsidR="00B2506F" w:rsidRPr="00B2506F">
        <w:rPr>
          <w:rFonts w:ascii="Imperial BT" w:hAnsi="Imperial BT"/>
          <w:bCs/>
          <w:sz w:val="20"/>
          <w:szCs w:val="20"/>
        </w:rPr>
        <w:t xml:space="preserve">Bakanlık </w:t>
      </w:r>
      <w:r w:rsidRPr="00C60102">
        <w:rPr>
          <w:rFonts w:ascii="Imperial BT" w:hAnsi="Imperial BT"/>
          <w:sz w:val="20"/>
          <w:szCs w:val="20"/>
        </w:rPr>
        <w:t xml:space="preserve">yurt dışı teşkilatınca sonuçlandırılır. </w:t>
      </w:r>
      <w:r w:rsidR="00B2506F" w:rsidRPr="00710B40">
        <w:rPr>
          <w:rFonts w:ascii="Imperial BT" w:hAnsi="Imperial BT"/>
          <w:b/>
          <w:sz w:val="20"/>
          <w:szCs w:val="20"/>
        </w:rPr>
        <w:t xml:space="preserve">(Değişik: RG-06.05.2025-32892) </w:t>
      </w:r>
      <w:r w:rsidR="00B2506F" w:rsidRPr="00B2506F">
        <w:rPr>
          <w:rFonts w:ascii="Imperial BT" w:hAnsi="Imperial BT"/>
          <w:bCs/>
          <w:sz w:val="20"/>
          <w:szCs w:val="20"/>
        </w:rPr>
        <w:t>Bakan</w:t>
      </w:r>
      <w:r w:rsidRPr="00C60102">
        <w:rPr>
          <w:rFonts w:ascii="Imperial BT" w:hAnsi="Imperial BT"/>
          <w:sz w:val="20"/>
          <w:szCs w:val="20"/>
        </w:rPr>
        <w:t>lık yurt dışı teşkilatınca sonuçlandırılan talepler, ilgili gümrük idaresine bildirilir.</w:t>
      </w:r>
    </w:p>
    <w:p w14:paraId="24DDE1B6"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(5) Yukarıda yer alan hususlar, ihracatın desteklenmesine yönelik mevzuat kapsamında yapılmış olması halinde, ait olduğu mevzuat hükümlerine tabidir.</w:t>
      </w:r>
    </w:p>
    <w:p w14:paraId="6F28BB76"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r w:rsidRPr="00C60102">
        <w:rPr>
          <w:rFonts w:ascii="Imperial BT" w:hAnsi="Imperial BT"/>
          <w:b/>
          <w:sz w:val="20"/>
          <w:szCs w:val="20"/>
        </w:rPr>
        <w:t>Alıcısına teslim edilemeyen mallar ve malların terk edilmesi</w:t>
      </w:r>
    </w:p>
    <w:p w14:paraId="08AC8E7D" w14:textId="39C77FC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b/>
          <w:sz w:val="20"/>
          <w:szCs w:val="20"/>
        </w:rPr>
        <w:t xml:space="preserve">MADDE 15 – </w:t>
      </w:r>
      <w:r w:rsidRPr="00C60102">
        <w:rPr>
          <w:rFonts w:ascii="Imperial BT" w:hAnsi="Imperial BT"/>
          <w:sz w:val="20"/>
          <w:szCs w:val="20"/>
        </w:rPr>
        <w:t xml:space="preserve">(1) Yanma, çalınma gibi haklı ve zorunlu nedenlerle alıcısına teslim edilemeyen mallara ilişkin ihracat talepleri, durumu gösteren belgelere dayanılarak </w:t>
      </w:r>
      <w:r w:rsidR="00B2506F" w:rsidRPr="00710B40">
        <w:rPr>
          <w:rFonts w:ascii="Imperial BT" w:hAnsi="Imperial BT"/>
          <w:b/>
          <w:sz w:val="20"/>
          <w:szCs w:val="20"/>
        </w:rPr>
        <w:t xml:space="preserve">(Değişik: RG-06.05.2025-32892) </w:t>
      </w:r>
      <w:r w:rsidR="00B2506F" w:rsidRPr="00B2506F">
        <w:rPr>
          <w:rFonts w:ascii="Imperial BT" w:hAnsi="Imperial BT"/>
          <w:bCs/>
          <w:sz w:val="20"/>
          <w:szCs w:val="20"/>
        </w:rPr>
        <w:t>Bakan</w:t>
      </w:r>
      <w:r w:rsidRPr="00C60102">
        <w:rPr>
          <w:rFonts w:ascii="Imperial BT" w:hAnsi="Imperial BT"/>
          <w:sz w:val="20"/>
          <w:szCs w:val="20"/>
        </w:rPr>
        <w:t>lıkça (İhracat Genel Müdürlüğü) sonuçlandırılır.</w:t>
      </w:r>
    </w:p>
    <w:p w14:paraId="5EE3052F" w14:textId="30D73C6D"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(2) Geri getirilmesinde ekonomik yarar görülmeyen malların terk edilmesine ilişkin talepler, durumu gösteren belgelere dayanılarak </w:t>
      </w:r>
      <w:r w:rsidR="00B2506F" w:rsidRPr="00710B40">
        <w:rPr>
          <w:rFonts w:ascii="Imperial BT" w:hAnsi="Imperial BT"/>
          <w:b/>
          <w:sz w:val="20"/>
          <w:szCs w:val="20"/>
        </w:rPr>
        <w:t xml:space="preserve">(Değişik: RG-06.05.2025-32892) </w:t>
      </w:r>
      <w:r w:rsidR="00B2506F" w:rsidRPr="00B2506F">
        <w:rPr>
          <w:rFonts w:ascii="Imperial BT" w:hAnsi="Imperial BT"/>
          <w:bCs/>
          <w:sz w:val="20"/>
          <w:szCs w:val="20"/>
        </w:rPr>
        <w:t>Bakan</w:t>
      </w:r>
      <w:r w:rsidRPr="00C60102">
        <w:rPr>
          <w:rFonts w:ascii="Imperial BT" w:hAnsi="Imperial BT"/>
          <w:sz w:val="20"/>
          <w:szCs w:val="20"/>
        </w:rPr>
        <w:t>lıkça (İhracat Genel Müdürlüğü) sonuçlandırılır.</w:t>
      </w:r>
    </w:p>
    <w:p w14:paraId="464AC99F"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(3) </w:t>
      </w:r>
      <w:r w:rsidRPr="00C60102">
        <w:rPr>
          <w:rFonts w:ascii="Imperial BT" w:hAnsi="Imperial BT"/>
          <w:b/>
          <w:bCs/>
          <w:iCs/>
          <w:color w:val="auto"/>
          <w:sz w:val="20"/>
          <w:szCs w:val="20"/>
        </w:rPr>
        <w:t>(Mülga: RG-12.07.2008-26934)</w:t>
      </w:r>
    </w:p>
    <w:p w14:paraId="3E25A1AB"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sz w:val="20"/>
          <w:szCs w:val="20"/>
        </w:rPr>
        <w:t>(4) Yukarıda belirtilen hususlar, ihracatın desteklenmesine yönelik mevzuat kapsamında yapılmış olması hâlinde, ait olduğu mevzuat hükümlerine tabidir.</w:t>
      </w:r>
    </w:p>
    <w:p w14:paraId="44B7ECD8"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r w:rsidRPr="00C60102">
        <w:rPr>
          <w:rFonts w:ascii="Imperial BT" w:hAnsi="Imperial BT"/>
          <w:b/>
          <w:sz w:val="20"/>
          <w:szCs w:val="20"/>
        </w:rPr>
        <w:t xml:space="preserve">İhracatçı Birliklerince yapılacak işlemler </w:t>
      </w:r>
    </w:p>
    <w:p w14:paraId="5F05FE7F"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b/>
          <w:sz w:val="20"/>
          <w:szCs w:val="20"/>
        </w:rPr>
        <w:t>MADDE 16 –</w:t>
      </w:r>
      <w:r w:rsidRPr="00C60102">
        <w:rPr>
          <w:rFonts w:ascii="Imperial BT" w:hAnsi="Imperial BT"/>
          <w:sz w:val="20"/>
          <w:szCs w:val="20"/>
        </w:rPr>
        <w:t xml:space="preserve"> (1) 5/7/1993 tarihli ve 93/4614 sayılı İhracatçı Birliklerinin Kuruluşu, İşleyişi, İştigal Sahaları, Organları, Üyelerin Hak ve Yükümlülüklerine Dair Bakanlar Kurulu Kararına istinaden, </w:t>
      </w:r>
      <w:proofErr w:type="spellStart"/>
      <w:r w:rsidRPr="00C60102">
        <w:rPr>
          <w:rFonts w:ascii="Imperial BT" w:hAnsi="Imperial BT"/>
          <w:sz w:val="20"/>
          <w:szCs w:val="20"/>
        </w:rPr>
        <w:t>nisbi</w:t>
      </w:r>
      <w:proofErr w:type="spellEnd"/>
      <w:r w:rsidRPr="00C60102">
        <w:rPr>
          <w:rFonts w:ascii="Imperial BT" w:hAnsi="Imperial BT"/>
          <w:sz w:val="20"/>
          <w:szCs w:val="20"/>
        </w:rPr>
        <w:t xml:space="preserve"> aidatın tahsil edilmesi gerekir. Bu husus, İhracatçı Birlikleri Genel Sekreterliğince gümrük beyannamesinin onaylanması sırasında aranır.</w:t>
      </w:r>
    </w:p>
    <w:p w14:paraId="04013AC9"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bookmarkStart w:id="26" w:name="Madde17"/>
      <w:bookmarkEnd w:id="26"/>
      <w:r w:rsidRPr="00C60102">
        <w:rPr>
          <w:rFonts w:ascii="Imperial BT" w:hAnsi="Imperial BT"/>
          <w:b/>
          <w:sz w:val="20"/>
          <w:szCs w:val="20"/>
        </w:rPr>
        <w:t>Gümrük idarelerince yapılacak işlemler</w:t>
      </w:r>
    </w:p>
    <w:p w14:paraId="3E38F308"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b/>
          <w:sz w:val="20"/>
          <w:szCs w:val="20"/>
        </w:rPr>
        <w:t>MADDE 17 –</w:t>
      </w:r>
      <w:r w:rsidRPr="00C60102">
        <w:rPr>
          <w:rFonts w:ascii="Imperial BT" w:hAnsi="Imperial BT"/>
          <w:sz w:val="20"/>
          <w:szCs w:val="20"/>
        </w:rPr>
        <w:t xml:space="preserve"> (1) Otomasyona geçmiş gümrük idareleri, ihracat işlemlerinde tescil onayı yapılmadan önce, gümrük beyannamesi üzerinde İhracatçı Birlikleri Genel Sekreterliğinin elektronik ortamda oluşturdukları "Birlik Onay </w:t>
      </w:r>
      <w:proofErr w:type="spellStart"/>
      <w:r w:rsidRPr="00C60102">
        <w:rPr>
          <w:rFonts w:ascii="Imperial BT" w:hAnsi="Imperial BT"/>
          <w:sz w:val="20"/>
          <w:szCs w:val="20"/>
        </w:rPr>
        <w:t>Kodu"nu</w:t>
      </w:r>
      <w:proofErr w:type="spellEnd"/>
      <w:r w:rsidRPr="00C60102">
        <w:rPr>
          <w:rFonts w:ascii="Imperial BT" w:hAnsi="Imperial BT"/>
          <w:sz w:val="20"/>
          <w:szCs w:val="20"/>
        </w:rPr>
        <w:t xml:space="preserve"> ararlar. "Birlik Onay Kodu" doğrulanmayan gümrük beyannamelerine istinaden mal çıkışı yapılmaz.</w:t>
      </w:r>
    </w:p>
    <w:p w14:paraId="29D054B9"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sz w:val="20"/>
          <w:szCs w:val="20"/>
        </w:rPr>
        <w:t>(2) Otomasyona geçmemiş gümrük idareleri ise, ihracat işlemlerinde gümrük beyannamesi üzerinde İhracatçı Birlikleri Genel Sekreterliğinin onayını/kaydını ararlar. İhracatçı Birlikleri Genel Sekreterliği onayı/kaydı bulunmayan gümrük beyannamelerine istinaden mal çıkışı yapılmaz.</w:t>
      </w:r>
    </w:p>
    <w:p w14:paraId="384EF661"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sz w:val="20"/>
          <w:szCs w:val="20"/>
        </w:rPr>
        <w:t>(3) Gümrük idareleri, ihracatı müteakip durumu ilgili İhracatçı Birlikleri Genel Sekreterliğine bildirir.</w:t>
      </w:r>
    </w:p>
    <w:p w14:paraId="484EB16B" w14:textId="77777777" w:rsidR="004E6B07" w:rsidRPr="00C60102" w:rsidRDefault="004E6B07" w:rsidP="004E6B07">
      <w:pPr>
        <w:spacing w:before="60" w:after="60" w:line="228" w:lineRule="auto"/>
        <w:ind w:firstLine="284"/>
        <w:jc w:val="both"/>
        <w:rPr>
          <w:rFonts w:ascii="Imperial BT" w:hAnsi="Imperial BT"/>
          <w:i/>
          <w:color w:val="FF0000"/>
          <w:sz w:val="20"/>
          <w:szCs w:val="20"/>
        </w:rPr>
      </w:pPr>
      <w:r w:rsidRPr="00C60102">
        <w:rPr>
          <w:rFonts w:ascii="Imperial BT" w:hAnsi="Imperial BT"/>
          <w:sz w:val="20"/>
          <w:szCs w:val="20"/>
        </w:rPr>
        <w:t>(4) Gümrük idarelerince tescil edilen gümrük beyannameleri üzerinde herhangi bir değişiklik yapılması veya gümrük beyannamelerinin iptal edilmesi halinde, bu husus işlemi yapan gümrük idaresi tarafından onayı/kaydı veren İhracatçı Birlikleri Genel Sekreterliğine, mükellefin bağlı bulunduğu vergi dairesine ve Türkiye İstatistik Kurumuna bildirilir.</w:t>
      </w:r>
      <w:r w:rsidRPr="00C60102">
        <w:rPr>
          <w:rFonts w:ascii="Imperial BT" w:hAnsi="Imperial BT"/>
          <w:i/>
          <w:color w:val="FF0000"/>
          <w:sz w:val="20"/>
          <w:szCs w:val="20"/>
        </w:rPr>
        <w:t xml:space="preserve"> </w:t>
      </w:r>
      <w:r w:rsidRPr="00C60102">
        <w:rPr>
          <w:rFonts w:ascii="Imperial BT" w:hAnsi="Imperial BT"/>
          <w:b/>
          <w:bCs/>
          <w:iCs/>
          <w:color w:val="auto"/>
          <w:sz w:val="20"/>
          <w:szCs w:val="20"/>
        </w:rPr>
        <w:t>(Değişik: RG-12.07.2008-26934)</w:t>
      </w:r>
    </w:p>
    <w:p w14:paraId="0DF928F8"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İhracat bedellerinin yurda getirilmesi</w:t>
      </w:r>
    </w:p>
    <w:p w14:paraId="2AA5766E"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b/>
          <w:sz w:val="20"/>
          <w:szCs w:val="20"/>
        </w:rPr>
        <w:lastRenderedPageBreak/>
        <w:t>MADDE 18 –</w:t>
      </w:r>
      <w:r w:rsidRPr="00C60102">
        <w:rPr>
          <w:rFonts w:ascii="Imperial BT" w:hAnsi="Imperial BT"/>
          <w:sz w:val="20"/>
          <w:szCs w:val="20"/>
        </w:rPr>
        <w:t xml:space="preserve"> (1) İhracat bedellerinin yurda getirilmesi hususu kambiyo mevzuatı hükümlerine tabidir.</w:t>
      </w:r>
    </w:p>
    <w:p w14:paraId="28BD269D"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r w:rsidRPr="00C60102">
        <w:rPr>
          <w:rFonts w:ascii="Imperial BT" w:hAnsi="Imperial BT"/>
          <w:b/>
          <w:sz w:val="20"/>
          <w:szCs w:val="20"/>
        </w:rPr>
        <w:t>Diğer durumlar</w:t>
      </w:r>
    </w:p>
    <w:p w14:paraId="7B7F27E7" w14:textId="51CC7E95"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b/>
          <w:sz w:val="20"/>
          <w:szCs w:val="20"/>
        </w:rPr>
        <w:t>MADDE 19 –</w:t>
      </w:r>
      <w:r w:rsidRPr="00C60102">
        <w:rPr>
          <w:rFonts w:ascii="Imperial BT" w:hAnsi="Imperial BT"/>
          <w:sz w:val="20"/>
          <w:szCs w:val="20"/>
        </w:rPr>
        <w:t xml:space="preserve"> (1) İhracata ilişkin olarak bu Yönetmelikte belirlenen konular dışında kalan hususlar İhracat Rejimi Kararı çerçevesinde </w:t>
      </w:r>
      <w:r w:rsidR="00B2506F" w:rsidRPr="00710B40">
        <w:rPr>
          <w:rFonts w:ascii="Imperial BT" w:hAnsi="Imperial BT"/>
          <w:b/>
          <w:sz w:val="20"/>
          <w:szCs w:val="20"/>
        </w:rPr>
        <w:t xml:space="preserve">(Değişik: RG-06.05.2025-32892) </w:t>
      </w:r>
      <w:r w:rsidR="00B2506F" w:rsidRPr="00B2506F">
        <w:rPr>
          <w:rFonts w:ascii="Imperial BT" w:hAnsi="Imperial BT"/>
          <w:bCs/>
          <w:sz w:val="20"/>
          <w:szCs w:val="20"/>
        </w:rPr>
        <w:t>Bakan</w:t>
      </w:r>
      <w:r w:rsidRPr="00C60102">
        <w:rPr>
          <w:rFonts w:ascii="Imperial BT" w:hAnsi="Imperial BT"/>
          <w:sz w:val="20"/>
          <w:szCs w:val="20"/>
        </w:rPr>
        <w:t>lıkça (İhracat Genel Müdürlüğü) sonuçlandırılır.</w:t>
      </w:r>
    </w:p>
    <w:p w14:paraId="582AC513"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p>
    <w:p w14:paraId="7BD742FD" w14:textId="77777777" w:rsidR="004E6B07" w:rsidRPr="00C60102" w:rsidRDefault="004E6B07" w:rsidP="004E6B07">
      <w:pPr>
        <w:pStyle w:val="Balk2"/>
      </w:pPr>
      <w:bookmarkStart w:id="27" w:name="_Toc160701203"/>
      <w:r w:rsidRPr="00C60102">
        <w:t>DÖRDÜNCÜ BÖLÜM</w:t>
      </w:r>
      <w:bookmarkEnd w:id="27"/>
    </w:p>
    <w:p w14:paraId="0C31E2FE" w14:textId="77777777" w:rsidR="004E6B07" w:rsidRPr="00C60102" w:rsidRDefault="004E6B07" w:rsidP="004E6B07">
      <w:pPr>
        <w:pStyle w:val="Balk2"/>
      </w:pPr>
      <w:bookmarkStart w:id="28" w:name="_Toc160701204"/>
      <w:r w:rsidRPr="00C60102">
        <w:t>Çeşitli ve Son Hükümler</w:t>
      </w:r>
      <w:bookmarkEnd w:id="28"/>
    </w:p>
    <w:p w14:paraId="70DDE025"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p>
    <w:p w14:paraId="0AECDC49"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r w:rsidRPr="00C60102">
        <w:rPr>
          <w:rFonts w:ascii="Imperial BT" w:hAnsi="Imperial BT"/>
          <w:b/>
          <w:sz w:val="20"/>
          <w:szCs w:val="20"/>
        </w:rPr>
        <w:t>Yürürlükten kaldırılan Yönetmelik</w:t>
      </w:r>
    </w:p>
    <w:p w14:paraId="3BCBA547"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b/>
          <w:sz w:val="20"/>
          <w:szCs w:val="20"/>
        </w:rPr>
        <w:t xml:space="preserve">MADDE 20 – </w:t>
      </w:r>
      <w:r w:rsidRPr="00C60102">
        <w:rPr>
          <w:rFonts w:ascii="Imperial BT" w:hAnsi="Imperial BT"/>
          <w:sz w:val="20"/>
          <w:szCs w:val="20"/>
        </w:rPr>
        <w:t xml:space="preserve">(1) 6/1/1996 tarihli ve 22515 sayılı Resmî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yayımlanan İhracat Yönetmeliği yürürlükten kaldırılmıştır.</w:t>
      </w:r>
    </w:p>
    <w:p w14:paraId="0E905695"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r w:rsidRPr="00C60102">
        <w:rPr>
          <w:rFonts w:ascii="Imperial BT" w:hAnsi="Imperial BT"/>
          <w:b/>
          <w:sz w:val="20"/>
          <w:szCs w:val="20"/>
        </w:rPr>
        <w:t>Başlamış işlemler</w:t>
      </w:r>
    </w:p>
    <w:p w14:paraId="52565809"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b/>
          <w:sz w:val="20"/>
          <w:szCs w:val="20"/>
        </w:rPr>
        <w:t>GEÇİCİ MADDE 1 –</w:t>
      </w:r>
      <w:r w:rsidRPr="00C60102">
        <w:rPr>
          <w:rFonts w:ascii="Imperial BT" w:hAnsi="Imperial BT"/>
          <w:sz w:val="20"/>
          <w:szCs w:val="20"/>
        </w:rPr>
        <w:t xml:space="preserve"> (1) Bu Yönetmeliğin yürürlüğe girmesinden önce başlamış işlemlere, lehte olmaları kaydıyla, bu Yönetmeliğin </w:t>
      </w:r>
      <w:proofErr w:type="gramStart"/>
      <w:r w:rsidRPr="00C60102">
        <w:rPr>
          <w:rFonts w:ascii="Imperial BT" w:hAnsi="Imperial BT"/>
          <w:sz w:val="20"/>
          <w:szCs w:val="20"/>
        </w:rPr>
        <w:t xml:space="preserve">20 </w:t>
      </w:r>
      <w:proofErr w:type="spellStart"/>
      <w:r w:rsidRPr="00C60102">
        <w:rPr>
          <w:rFonts w:ascii="Imperial BT" w:hAnsi="Imperial BT"/>
          <w:sz w:val="20"/>
          <w:szCs w:val="20"/>
        </w:rPr>
        <w:t>nci</w:t>
      </w:r>
      <w:proofErr w:type="spellEnd"/>
      <w:proofErr w:type="gramEnd"/>
      <w:r w:rsidRPr="00C60102">
        <w:rPr>
          <w:rFonts w:ascii="Imperial BT" w:hAnsi="Imperial BT"/>
          <w:sz w:val="20"/>
          <w:szCs w:val="20"/>
        </w:rPr>
        <w:t xml:space="preserve"> maddesiyle yürürlükten kaldırılan Yönetmelik hükümleri uygulanır.</w:t>
      </w:r>
    </w:p>
    <w:p w14:paraId="557C3D2A"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r w:rsidRPr="00C60102">
        <w:rPr>
          <w:rFonts w:ascii="Imperial BT" w:hAnsi="Imperial BT"/>
          <w:b/>
          <w:sz w:val="20"/>
          <w:szCs w:val="20"/>
        </w:rPr>
        <w:t>Yürürlük</w:t>
      </w:r>
    </w:p>
    <w:p w14:paraId="1A4363AE" w14:textId="77777777" w:rsidR="004E6B07" w:rsidRPr="00C60102" w:rsidRDefault="004E6B07" w:rsidP="004E6B07">
      <w:pPr>
        <w:tabs>
          <w:tab w:val="left" w:pos="567"/>
        </w:tabs>
        <w:spacing w:before="60" w:after="60" w:line="228" w:lineRule="auto"/>
        <w:ind w:firstLine="284"/>
        <w:jc w:val="both"/>
        <w:rPr>
          <w:rFonts w:ascii="Imperial BT" w:hAnsi="Imperial BT"/>
          <w:sz w:val="20"/>
          <w:szCs w:val="20"/>
        </w:rPr>
      </w:pPr>
      <w:r w:rsidRPr="00C60102">
        <w:rPr>
          <w:rFonts w:ascii="Imperial BT" w:hAnsi="Imperial BT"/>
          <w:b/>
          <w:sz w:val="20"/>
          <w:szCs w:val="20"/>
        </w:rPr>
        <w:t>MADDE 21 –</w:t>
      </w:r>
      <w:r w:rsidRPr="00C60102">
        <w:rPr>
          <w:rFonts w:ascii="Imperial BT" w:hAnsi="Imperial BT"/>
          <w:sz w:val="20"/>
          <w:szCs w:val="20"/>
        </w:rPr>
        <w:t xml:space="preserve"> (1) Bu Yönetmelik yayımı tarihinde yürürlüğe girer.</w:t>
      </w:r>
    </w:p>
    <w:p w14:paraId="2653C183" w14:textId="77777777" w:rsidR="004E6B07" w:rsidRPr="00C60102" w:rsidRDefault="004E6B07" w:rsidP="004E6B07">
      <w:pPr>
        <w:tabs>
          <w:tab w:val="left" w:pos="567"/>
        </w:tabs>
        <w:spacing w:before="60" w:after="60" w:line="228" w:lineRule="auto"/>
        <w:ind w:firstLine="284"/>
        <w:jc w:val="both"/>
        <w:rPr>
          <w:rFonts w:ascii="Imperial BT" w:hAnsi="Imperial BT"/>
          <w:b/>
          <w:sz w:val="20"/>
          <w:szCs w:val="20"/>
        </w:rPr>
      </w:pPr>
      <w:r w:rsidRPr="00C60102">
        <w:rPr>
          <w:rFonts w:ascii="Imperial BT" w:hAnsi="Imperial BT"/>
          <w:b/>
          <w:sz w:val="20"/>
          <w:szCs w:val="20"/>
        </w:rPr>
        <w:t>Yürütme</w:t>
      </w:r>
    </w:p>
    <w:p w14:paraId="76337403" w14:textId="1FB10B1F"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22 –</w:t>
      </w:r>
      <w:r w:rsidRPr="00C60102">
        <w:rPr>
          <w:rFonts w:ascii="Imperial BT" w:hAnsi="Imperial BT"/>
          <w:sz w:val="20"/>
          <w:szCs w:val="20"/>
        </w:rPr>
        <w:t xml:space="preserve"> </w:t>
      </w:r>
      <w:r w:rsidRPr="00C60102">
        <w:rPr>
          <w:rFonts w:ascii="Imperial BT" w:hAnsi="Imperial BT"/>
          <w:spacing w:val="5"/>
          <w:sz w:val="20"/>
          <w:szCs w:val="20"/>
        </w:rPr>
        <w:t xml:space="preserve">(1) Bu Yönetmelik hükümlerini </w:t>
      </w:r>
      <w:r w:rsidR="004F4704" w:rsidRPr="00710B40">
        <w:rPr>
          <w:rFonts w:ascii="Imperial BT" w:hAnsi="Imperial BT"/>
          <w:b/>
          <w:sz w:val="20"/>
          <w:szCs w:val="20"/>
        </w:rPr>
        <w:t xml:space="preserve">(Değişik: RG-06.05.2025-32892) </w:t>
      </w:r>
      <w:r w:rsidRPr="00C60102">
        <w:rPr>
          <w:rFonts w:ascii="Imperial BT" w:hAnsi="Imperial BT"/>
          <w:spacing w:val="5"/>
          <w:sz w:val="20"/>
          <w:szCs w:val="20"/>
        </w:rPr>
        <w:t xml:space="preserve">Ticaret </w:t>
      </w:r>
      <w:r w:rsidRPr="00C60102">
        <w:rPr>
          <w:rFonts w:ascii="Imperial BT" w:hAnsi="Imperial BT"/>
          <w:sz w:val="20"/>
          <w:szCs w:val="20"/>
        </w:rPr>
        <w:t>Bakan</w:t>
      </w:r>
      <w:r w:rsidR="004F4704">
        <w:rPr>
          <w:rFonts w:ascii="Imperial BT" w:hAnsi="Imperial BT"/>
          <w:sz w:val="20"/>
          <w:szCs w:val="20"/>
        </w:rPr>
        <w:t>ı</w:t>
      </w:r>
      <w:r w:rsidRPr="00C60102">
        <w:rPr>
          <w:rFonts w:ascii="Imperial BT" w:hAnsi="Imperial BT"/>
          <w:sz w:val="20"/>
          <w:szCs w:val="20"/>
        </w:rPr>
        <w:t xml:space="preserve"> yürütür.</w:t>
      </w:r>
    </w:p>
    <w:p w14:paraId="644E3809" w14:textId="27C8AB68" w:rsidR="004E6B07" w:rsidRPr="00C60102" w:rsidRDefault="004E6B07" w:rsidP="004E6B07">
      <w:pPr>
        <w:spacing w:before="60" w:after="60" w:line="228" w:lineRule="auto"/>
        <w:ind w:firstLine="284"/>
        <w:jc w:val="both"/>
        <w:rPr>
          <w:rFonts w:ascii="Imperial BT" w:hAnsi="Imperial BT"/>
          <w:sz w:val="20"/>
          <w:szCs w:val="20"/>
        </w:rPr>
      </w:pPr>
    </w:p>
    <w:p w14:paraId="58646B1A" w14:textId="1F6DB8BD" w:rsidR="004E6B07" w:rsidRPr="00C60102" w:rsidRDefault="004E6B07" w:rsidP="004E6B07">
      <w:pPr>
        <w:spacing w:before="60" w:after="60" w:line="228" w:lineRule="auto"/>
        <w:ind w:firstLine="284"/>
        <w:jc w:val="both"/>
        <w:rPr>
          <w:rFonts w:ascii="Imperial BT" w:hAnsi="Imperial BT"/>
          <w:sz w:val="20"/>
          <w:szCs w:val="20"/>
        </w:rPr>
      </w:pPr>
    </w:p>
    <w:p w14:paraId="4F54DA8A" w14:textId="0550BC99" w:rsidR="004E6B07" w:rsidRPr="00C60102" w:rsidRDefault="004E6B07" w:rsidP="004E6B07">
      <w:pPr>
        <w:spacing w:before="60" w:after="60" w:line="228" w:lineRule="auto"/>
        <w:ind w:firstLine="284"/>
        <w:jc w:val="both"/>
        <w:rPr>
          <w:rFonts w:ascii="Imperial BT" w:hAnsi="Imperial BT"/>
          <w:sz w:val="20"/>
          <w:szCs w:val="20"/>
        </w:rPr>
      </w:pPr>
    </w:p>
    <w:p w14:paraId="055FF29B" w14:textId="77777777" w:rsidR="004E6B07" w:rsidRPr="00C60102" w:rsidRDefault="004E6B07" w:rsidP="004E6B07">
      <w:pPr>
        <w:spacing w:before="60" w:after="60" w:line="228" w:lineRule="auto"/>
        <w:ind w:firstLine="284"/>
        <w:jc w:val="both"/>
        <w:rPr>
          <w:rFonts w:ascii="Imperial BT" w:hAnsi="Imperial BT"/>
          <w:sz w:val="20"/>
          <w:szCs w:val="20"/>
        </w:rPr>
      </w:pPr>
    </w:p>
    <w:p w14:paraId="2EF6847D" w14:textId="6B69C8E0" w:rsidR="004E6B07" w:rsidRPr="00C60102" w:rsidRDefault="004E6B07" w:rsidP="004E6B07">
      <w:pPr>
        <w:spacing w:before="60" w:after="60" w:line="228" w:lineRule="auto"/>
        <w:ind w:firstLine="284"/>
        <w:jc w:val="both"/>
        <w:rPr>
          <w:rFonts w:ascii="Imperial BT" w:hAnsi="Imperial BT"/>
          <w:sz w:val="20"/>
          <w:szCs w:val="20"/>
        </w:rPr>
      </w:pPr>
    </w:p>
    <w:p w14:paraId="544C250C" w14:textId="543A8DD3" w:rsidR="00A172AE" w:rsidRPr="00C60102" w:rsidRDefault="00A172AE" w:rsidP="004E6B07">
      <w:pPr>
        <w:spacing w:before="60" w:after="60" w:line="228" w:lineRule="auto"/>
        <w:ind w:firstLine="284"/>
        <w:jc w:val="both"/>
        <w:rPr>
          <w:rFonts w:ascii="Imperial BT" w:hAnsi="Imperial BT"/>
          <w:sz w:val="20"/>
          <w:szCs w:val="20"/>
        </w:rPr>
      </w:pPr>
    </w:p>
    <w:p w14:paraId="655FA99F" w14:textId="21FB2E07" w:rsidR="00A172AE" w:rsidRPr="00C60102" w:rsidRDefault="00A172AE" w:rsidP="004E6B07">
      <w:pPr>
        <w:spacing w:before="60" w:after="60" w:line="228" w:lineRule="auto"/>
        <w:ind w:firstLine="284"/>
        <w:jc w:val="both"/>
        <w:rPr>
          <w:rFonts w:ascii="Imperial BT" w:hAnsi="Imperial BT"/>
          <w:sz w:val="20"/>
          <w:szCs w:val="20"/>
        </w:rPr>
      </w:pPr>
    </w:p>
    <w:p w14:paraId="3C218049" w14:textId="6C433DC5" w:rsidR="00A172AE" w:rsidRPr="00C60102" w:rsidRDefault="00A172AE" w:rsidP="004E6B07">
      <w:pPr>
        <w:spacing w:before="60" w:after="60" w:line="228" w:lineRule="auto"/>
        <w:ind w:firstLine="284"/>
        <w:jc w:val="both"/>
        <w:rPr>
          <w:rFonts w:ascii="Imperial BT" w:hAnsi="Imperial BT"/>
          <w:sz w:val="20"/>
          <w:szCs w:val="20"/>
        </w:rPr>
      </w:pPr>
    </w:p>
    <w:p w14:paraId="6AA592D1" w14:textId="6CFE5DA0" w:rsidR="00A172AE" w:rsidRPr="00C60102" w:rsidRDefault="00A172AE" w:rsidP="004E6B07">
      <w:pPr>
        <w:spacing w:before="60" w:after="60" w:line="228" w:lineRule="auto"/>
        <w:ind w:firstLine="284"/>
        <w:jc w:val="both"/>
        <w:rPr>
          <w:rFonts w:ascii="Imperial BT" w:hAnsi="Imperial BT"/>
          <w:sz w:val="20"/>
          <w:szCs w:val="20"/>
        </w:rPr>
      </w:pPr>
    </w:p>
    <w:p w14:paraId="755AAD12" w14:textId="32AE85C0" w:rsidR="00A172AE" w:rsidRPr="00C60102" w:rsidRDefault="00A172AE" w:rsidP="004E6B07">
      <w:pPr>
        <w:spacing w:before="60" w:after="60" w:line="228" w:lineRule="auto"/>
        <w:ind w:firstLine="284"/>
        <w:jc w:val="both"/>
        <w:rPr>
          <w:rFonts w:ascii="Imperial BT" w:hAnsi="Imperial BT"/>
          <w:sz w:val="20"/>
          <w:szCs w:val="20"/>
        </w:rPr>
      </w:pPr>
    </w:p>
    <w:p w14:paraId="6C4DD41D" w14:textId="00CF53AD" w:rsidR="00A172AE" w:rsidRPr="00C60102" w:rsidRDefault="00A172AE" w:rsidP="004E6B07">
      <w:pPr>
        <w:spacing w:before="60" w:after="60" w:line="228" w:lineRule="auto"/>
        <w:ind w:firstLine="284"/>
        <w:jc w:val="both"/>
        <w:rPr>
          <w:rFonts w:ascii="Imperial BT" w:hAnsi="Imperial BT"/>
          <w:sz w:val="20"/>
          <w:szCs w:val="20"/>
        </w:rPr>
      </w:pPr>
    </w:p>
    <w:p w14:paraId="2CC9C022" w14:textId="52DC993D" w:rsidR="00A172AE" w:rsidRPr="00C60102" w:rsidRDefault="00A172AE" w:rsidP="004E6B07">
      <w:pPr>
        <w:spacing w:before="60" w:after="60" w:line="228" w:lineRule="auto"/>
        <w:ind w:firstLine="284"/>
        <w:jc w:val="both"/>
        <w:rPr>
          <w:rFonts w:ascii="Imperial BT" w:hAnsi="Imperial BT"/>
          <w:sz w:val="20"/>
          <w:szCs w:val="20"/>
        </w:rPr>
      </w:pPr>
    </w:p>
    <w:p w14:paraId="73EFAA09" w14:textId="4C5B20F1" w:rsidR="00A172AE" w:rsidRPr="00C60102" w:rsidRDefault="00A172AE" w:rsidP="004E6B07">
      <w:pPr>
        <w:spacing w:before="60" w:after="60" w:line="228" w:lineRule="auto"/>
        <w:ind w:firstLine="284"/>
        <w:jc w:val="both"/>
        <w:rPr>
          <w:rFonts w:ascii="Imperial BT" w:hAnsi="Imperial BT"/>
          <w:sz w:val="20"/>
          <w:szCs w:val="20"/>
        </w:rPr>
      </w:pPr>
    </w:p>
    <w:p w14:paraId="5F0B9930" w14:textId="5B00A5E5" w:rsidR="00A172AE" w:rsidRPr="00C60102" w:rsidRDefault="00A172AE" w:rsidP="004E6B07">
      <w:pPr>
        <w:spacing w:before="60" w:after="60" w:line="228" w:lineRule="auto"/>
        <w:ind w:firstLine="284"/>
        <w:jc w:val="both"/>
        <w:rPr>
          <w:rFonts w:ascii="Imperial BT" w:hAnsi="Imperial BT"/>
          <w:sz w:val="20"/>
          <w:szCs w:val="20"/>
        </w:rPr>
      </w:pPr>
    </w:p>
    <w:p w14:paraId="42E92BC4" w14:textId="0640D56C" w:rsidR="00A172AE" w:rsidRPr="00C60102" w:rsidRDefault="00A172AE" w:rsidP="004E6B07">
      <w:pPr>
        <w:spacing w:before="60" w:after="60" w:line="228" w:lineRule="auto"/>
        <w:ind w:firstLine="284"/>
        <w:jc w:val="both"/>
        <w:rPr>
          <w:rFonts w:ascii="Imperial BT" w:hAnsi="Imperial BT"/>
          <w:sz w:val="20"/>
          <w:szCs w:val="20"/>
        </w:rPr>
      </w:pPr>
    </w:p>
    <w:p w14:paraId="00485433" w14:textId="71D2D256" w:rsidR="00A172AE" w:rsidRPr="00C60102" w:rsidRDefault="00A172AE" w:rsidP="004E6B07">
      <w:pPr>
        <w:spacing w:before="60" w:after="60" w:line="228" w:lineRule="auto"/>
        <w:ind w:firstLine="284"/>
        <w:jc w:val="both"/>
        <w:rPr>
          <w:rFonts w:ascii="Imperial BT" w:hAnsi="Imperial BT"/>
          <w:sz w:val="20"/>
          <w:szCs w:val="20"/>
        </w:rPr>
      </w:pPr>
    </w:p>
    <w:p w14:paraId="3FDC14B8" w14:textId="7913B939" w:rsidR="00A172AE" w:rsidRPr="00C60102" w:rsidRDefault="00A172AE" w:rsidP="004E6B07">
      <w:pPr>
        <w:spacing w:before="60" w:after="60" w:line="228" w:lineRule="auto"/>
        <w:ind w:firstLine="284"/>
        <w:jc w:val="both"/>
        <w:rPr>
          <w:rFonts w:ascii="Imperial BT" w:hAnsi="Imperial BT"/>
          <w:sz w:val="20"/>
          <w:szCs w:val="20"/>
        </w:rPr>
      </w:pPr>
    </w:p>
    <w:p w14:paraId="04B5AC82" w14:textId="48A7A0D0" w:rsidR="00A172AE" w:rsidRPr="00C60102" w:rsidRDefault="00A172AE" w:rsidP="004E6B07">
      <w:pPr>
        <w:spacing w:before="60" w:after="60" w:line="228" w:lineRule="auto"/>
        <w:ind w:firstLine="284"/>
        <w:jc w:val="both"/>
        <w:rPr>
          <w:rFonts w:ascii="Imperial BT" w:hAnsi="Imperial BT"/>
          <w:sz w:val="20"/>
          <w:szCs w:val="20"/>
        </w:rPr>
      </w:pPr>
    </w:p>
    <w:p w14:paraId="278EADFF" w14:textId="27B5DF70" w:rsidR="00A172AE" w:rsidRPr="00C60102" w:rsidRDefault="00A172AE" w:rsidP="004E6B07">
      <w:pPr>
        <w:spacing w:before="60" w:after="60" w:line="228" w:lineRule="auto"/>
        <w:ind w:firstLine="284"/>
        <w:jc w:val="both"/>
        <w:rPr>
          <w:rFonts w:ascii="Imperial BT" w:hAnsi="Imperial BT"/>
          <w:sz w:val="20"/>
          <w:szCs w:val="20"/>
        </w:rPr>
      </w:pPr>
    </w:p>
    <w:p w14:paraId="07499053" w14:textId="2C328251" w:rsidR="00A172AE" w:rsidRPr="00C60102" w:rsidRDefault="00A172AE" w:rsidP="004E6B07">
      <w:pPr>
        <w:spacing w:before="60" w:after="60" w:line="228" w:lineRule="auto"/>
        <w:ind w:firstLine="284"/>
        <w:jc w:val="both"/>
        <w:rPr>
          <w:rFonts w:ascii="Imperial BT" w:hAnsi="Imperial BT"/>
          <w:sz w:val="20"/>
          <w:szCs w:val="20"/>
        </w:rPr>
      </w:pPr>
    </w:p>
    <w:p w14:paraId="28BE1FD0" w14:textId="20D745DB" w:rsidR="00A172AE" w:rsidRPr="00C60102" w:rsidRDefault="00A172AE" w:rsidP="004E6B07">
      <w:pPr>
        <w:spacing w:before="60" w:after="60" w:line="228" w:lineRule="auto"/>
        <w:ind w:firstLine="284"/>
        <w:jc w:val="both"/>
        <w:rPr>
          <w:rFonts w:ascii="Imperial BT" w:hAnsi="Imperial BT"/>
          <w:sz w:val="20"/>
          <w:szCs w:val="20"/>
        </w:rPr>
      </w:pPr>
    </w:p>
    <w:p w14:paraId="7D9FAD7C" w14:textId="71CF6076" w:rsidR="00A172AE" w:rsidRPr="00C60102" w:rsidRDefault="00A172AE" w:rsidP="004E6B07">
      <w:pPr>
        <w:spacing w:before="60" w:after="60" w:line="228" w:lineRule="auto"/>
        <w:ind w:firstLine="284"/>
        <w:jc w:val="both"/>
        <w:rPr>
          <w:rFonts w:ascii="Imperial BT" w:hAnsi="Imperial BT"/>
          <w:sz w:val="20"/>
          <w:szCs w:val="20"/>
        </w:rPr>
      </w:pPr>
    </w:p>
    <w:p w14:paraId="6CBDD693" w14:textId="77777777" w:rsidR="00A172AE" w:rsidRPr="00C60102" w:rsidRDefault="00A172AE" w:rsidP="004E6B07">
      <w:pPr>
        <w:spacing w:before="60" w:after="60" w:line="228" w:lineRule="auto"/>
        <w:ind w:firstLine="284"/>
        <w:jc w:val="both"/>
        <w:rPr>
          <w:rFonts w:ascii="Imperial BT" w:hAnsi="Imperial BT"/>
          <w:sz w:val="20"/>
          <w:szCs w:val="20"/>
        </w:rPr>
      </w:pPr>
    </w:p>
    <w:p w14:paraId="7C0EE333" w14:textId="598898C9" w:rsidR="004E6B07" w:rsidRPr="00C60102" w:rsidRDefault="004E6B07" w:rsidP="004E6B07">
      <w:pPr>
        <w:pStyle w:val="Balk1"/>
      </w:pPr>
      <w:bookmarkStart w:id="29" w:name="_Toc160701205"/>
      <w:r w:rsidRPr="00C60102">
        <w:t>İHRACI YASAK VE ÖN İZNE BAĞLI MALLARA İLİŞKİN</w:t>
      </w:r>
      <w:r w:rsidR="00A172AE" w:rsidRPr="00C60102">
        <w:t xml:space="preserve"> </w:t>
      </w:r>
      <w:r w:rsidRPr="00C60102">
        <w:t>TEBLİĞ  (96/31)</w:t>
      </w:r>
      <w:bookmarkEnd w:id="29"/>
    </w:p>
    <w:p w14:paraId="622F252B" w14:textId="685A3414" w:rsidR="004E6B07" w:rsidRPr="00C60102" w:rsidRDefault="004E6B07" w:rsidP="004E6B07">
      <w:pPr>
        <w:pStyle w:val="NormalWeb"/>
        <w:spacing w:before="60" w:beforeAutospacing="0" w:after="60" w:afterAutospacing="0" w:line="228" w:lineRule="auto"/>
        <w:ind w:firstLine="284"/>
        <w:rPr>
          <w:rFonts w:ascii="Imperial BT" w:hAnsi="Imperial BT"/>
          <w:i/>
          <w:iCs/>
          <w:noProof/>
          <w:sz w:val="20"/>
          <w:szCs w:val="20"/>
        </w:rPr>
      </w:pPr>
    </w:p>
    <w:p w14:paraId="678CD408" w14:textId="77777777" w:rsidR="00A172AE" w:rsidRPr="00C60102" w:rsidRDefault="00A172AE" w:rsidP="004E6B07">
      <w:pPr>
        <w:pStyle w:val="NormalWeb"/>
        <w:spacing w:before="60" w:beforeAutospacing="0" w:after="60" w:afterAutospacing="0" w:line="228" w:lineRule="auto"/>
        <w:ind w:firstLine="284"/>
        <w:rPr>
          <w:rFonts w:ascii="Imperial BT" w:hAnsi="Imperial BT"/>
          <w:i/>
          <w:iCs/>
          <w:noProof/>
          <w:sz w:val="20"/>
          <w:szCs w:val="20"/>
        </w:rPr>
      </w:pPr>
    </w:p>
    <w:p w14:paraId="45B1D663" w14:textId="77777777" w:rsidR="004E6B07" w:rsidRPr="00C60102" w:rsidRDefault="004E6B07" w:rsidP="004E6B07">
      <w:pPr>
        <w:pStyle w:val="NormalWeb"/>
        <w:spacing w:before="60" w:beforeAutospacing="0" w:after="60" w:afterAutospacing="0" w:line="228" w:lineRule="auto"/>
        <w:ind w:firstLine="284"/>
        <w:jc w:val="center"/>
        <w:rPr>
          <w:rFonts w:ascii="Imperial BT" w:hAnsi="Imperial BT"/>
          <w:bCs/>
          <w:noProof/>
          <w:color w:val="3B5896"/>
        </w:rPr>
      </w:pPr>
      <w:r w:rsidRPr="00C60102">
        <w:rPr>
          <w:rFonts w:ascii="Imperial BT" w:hAnsi="Imperial BT"/>
          <w:noProof/>
          <w:color w:val="3B5896"/>
        </w:rPr>
        <w:t xml:space="preserve">Resmi Gazete Tarihi: </w:t>
      </w:r>
      <w:r w:rsidRPr="00C60102">
        <w:rPr>
          <w:rFonts w:ascii="Imperial BT" w:hAnsi="Imperial BT"/>
          <w:bCs/>
          <w:noProof/>
          <w:color w:val="3B5896"/>
        </w:rPr>
        <w:t>19/9/1996</w:t>
      </w:r>
    </w:p>
    <w:p w14:paraId="527A5FCB" w14:textId="77777777" w:rsidR="004E6B07" w:rsidRPr="00C60102" w:rsidRDefault="004E6B07" w:rsidP="004E6B07">
      <w:pPr>
        <w:pStyle w:val="NormalWeb"/>
        <w:spacing w:before="60" w:beforeAutospacing="0" w:after="60" w:afterAutospacing="0" w:line="228" w:lineRule="auto"/>
        <w:ind w:firstLine="284"/>
        <w:jc w:val="center"/>
        <w:rPr>
          <w:rFonts w:ascii="Imperial BT" w:hAnsi="Imperial BT"/>
          <w:bCs/>
          <w:noProof/>
          <w:color w:val="3B5896"/>
        </w:rPr>
      </w:pPr>
      <w:r w:rsidRPr="00C60102">
        <w:rPr>
          <w:rFonts w:ascii="Imperial BT" w:hAnsi="Imperial BT"/>
          <w:bCs/>
          <w:noProof/>
          <w:color w:val="3B5896"/>
        </w:rPr>
        <w:t>Resmi Gazete Sayısı:</w:t>
      </w:r>
      <w:r w:rsidRPr="00C60102">
        <w:rPr>
          <w:rFonts w:ascii="Imperial BT" w:hAnsi="Imperial BT"/>
          <w:noProof/>
          <w:color w:val="3B5896"/>
        </w:rPr>
        <w:t xml:space="preserve"> </w:t>
      </w:r>
      <w:r w:rsidRPr="00C60102">
        <w:rPr>
          <w:rFonts w:ascii="Imperial BT" w:hAnsi="Imperial BT"/>
          <w:bCs/>
          <w:noProof/>
          <w:color w:val="3B5896"/>
        </w:rPr>
        <w:t>22762</w:t>
      </w:r>
    </w:p>
    <w:p w14:paraId="3BB9C1B1" w14:textId="77777777" w:rsidR="004E6B07" w:rsidRPr="00C60102" w:rsidRDefault="004E6B07" w:rsidP="004E6B07">
      <w:pPr>
        <w:pStyle w:val="NormalWeb"/>
        <w:spacing w:before="60" w:beforeAutospacing="0" w:after="60" w:afterAutospacing="0" w:line="228" w:lineRule="auto"/>
        <w:ind w:firstLine="284"/>
        <w:rPr>
          <w:rFonts w:ascii="Imperial BT" w:hAnsi="Imperial BT"/>
          <w:i/>
          <w:iCs/>
          <w:noProof/>
          <w:sz w:val="20"/>
          <w:szCs w:val="20"/>
        </w:rPr>
      </w:pPr>
    </w:p>
    <w:p w14:paraId="6048800F" w14:textId="77777777" w:rsidR="004E6B07" w:rsidRPr="00C60102" w:rsidRDefault="004E6B07" w:rsidP="004E6B07">
      <w:pPr>
        <w:pStyle w:val="NormalWeb"/>
        <w:spacing w:before="60" w:beforeAutospacing="0" w:after="60" w:afterAutospacing="0" w:line="228" w:lineRule="auto"/>
        <w:ind w:firstLine="284"/>
        <w:rPr>
          <w:rFonts w:ascii="Imperial BT" w:hAnsi="Imperial BT"/>
          <w:noProof/>
          <w:color w:val="800000"/>
          <w:sz w:val="20"/>
          <w:szCs w:val="20"/>
        </w:rPr>
      </w:pPr>
    </w:p>
    <w:p w14:paraId="5865BAB5" w14:textId="77777777" w:rsidR="004E6B07" w:rsidRPr="00C60102" w:rsidRDefault="004E6B07" w:rsidP="004E6B07">
      <w:pPr>
        <w:pStyle w:val="NormalWeb"/>
        <w:spacing w:before="60" w:beforeAutospacing="0" w:after="60" w:afterAutospacing="0" w:line="228" w:lineRule="auto"/>
        <w:ind w:firstLine="284"/>
        <w:rPr>
          <w:rFonts w:ascii="Imperial BT" w:hAnsi="Imperial BT"/>
          <w:noProof/>
          <w:sz w:val="20"/>
          <w:szCs w:val="20"/>
        </w:rPr>
      </w:pPr>
      <w:r w:rsidRPr="00C60102">
        <w:rPr>
          <w:rFonts w:ascii="Imperial BT" w:hAnsi="Imperial BT"/>
          <w:b/>
          <w:bCs/>
          <w:noProof/>
          <w:sz w:val="20"/>
          <w:szCs w:val="20"/>
        </w:rPr>
        <w:t>Madde 1</w:t>
      </w:r>
      <w:r w:rsidRPr="00C60102">
        <w:rPr>
          <w:rFonts w:ascii="Imperial BT" w:hAnsi="Imperial BT"/>
          <w:noProof/>
          <w:sz w:val="20"/>
          <w:szCs w:val="20"/>
        </w:rPr>
        <w:t xml:space="preserve">- 22.12.1995 tarih ve 95/7623 sayılı İhracat Rejimi Kararı'nın 4 üncü maddesi uyarınca; kanun, kararname ve uluslararası anlaşmalarla ihracı yasaklanmış veya belli kamu kurum ve kuruluşlarının ön iznine bağlanmış olan mallar, bu Tebliğ'in Ek'inde yer alan listede sıralanmıştır. </w:t>
      </w:r>
    </w:p>
    <w:p w14:paraId="51B883E0" w14:textId="77777777" w:rsidR="004E6B07" w:rsidRPr="00C60102" w:rsidRDefault="004E6B07" w:rsidP="004E6B07">
      <w:pPr>
        <w:pStyle w:val="Metin"/>
        <w:tabs>
          <w:tab w:val="clear" w:pos="566"/>
        </w:tabs>
        <w:spacing w:before="60" w:after="60" w:line="228" w:lineRule="auto"/>
        <w:ind w:firstLine="284"/>
        <w:rPr>
          <w:rFonts w:ascii="Imperial BT" w:hAnsi="Imperial BT"/>
          <w:b/>
          <w:bCs/>
          <w:iCs/>
          <w:sz w:val="20"/>
        </w:rPr>
      </w:pPr>
      <w:r w:rsidRPr="00C60102">
        <w:rPr>
          <w:rFonts w:ascii="Imperial BT" w:hAnsi="Imperial BT"/>
          <w:b/>
          <w:sz w:val="20"/>
        </w:rPr>
        <w:t xml:space="preserve">Yetki </w:t>
      </w:r>
      <w:r w:rsidRPr="00C60102">
        <w:rPr>
          <w:rFonts w:ascii="Imperial BT" w:hAnsi="Imperial BT"/>
          <w:b/>
          <w:bCs/>
          <w:iCs/>
          <w:sz w:val="20"/>
        </w:rPr>
        <w:t>(Ek: RG-04.06.2020-31145 2020/11 İhracat Tebliğ)</w:t>
      </w:r>
    </w:p>
    <w:p w14:paraId="2EA80536" w14:textId="77777777" w:rsidR="004E6B07" w:rsidRPr="00C60102" w:rsidRDefault="004E6B07" w:rsidP="004E6B07">
      <w:pPr>
        <w:pStyle w:val="Metin"/>
        <w:tabs>
          <w:tab w:val="clear" w:pos="566"/>
        </w:tabs>
        <w:spacing w:before="60" w:after="60" w:line="228" w:lineRule="auto"/>
        <w:ind w:firstLine="284"/>
        <w:rPr>
          <w:rFonts w:ascii="Imperial BT" w:hAnsi="Imperial BT"/>
          <w:sz w:val="20"/>
        </w:rPr>
      </w:pPr>
      <w:r w:rsidRPr="00C60102">
        <w:rPr>
          <w:rFonts w:ascii="Imperial BT" w:hAnsi="Imperial BT"/>
          <w:b/>
          <w:sz w:val="20"/>
        </w:rPr>
        <w:t>MADDE 1/A –</w:t>
      </w:r>
      <w:r w:rsidRPr="00C60102">
        <w:rPr>
          <w:rFonts w:ascii="Imperial BT" w:hAnsi="Imperial BT"/>
          <w:sz w:val="20"/>
        </w:rPr>
        <w:t xml:space="preserve"> (1) Ticaret Bakanlığı (İhracat Genel Müdürlüğü) bu Tebliğ hükümlerine istinaden; gerekli muafiyet ve istisnaları tanımlamaya, talimatlar vermeye, özel ve zorunlu durumları inceleyip sonuçlandırmaya ve bu kapsamda izinler vermeye yetkilidir.</w:t>
      </w:r>
    </w:p>
    <w:p w14:paraId="7EDCC47A" w14:textId="77777777" w:rsidR="004E6B07" w:rsidRPr="00C60102" w:rsidRDefault="004E6B07" w:rsidP="004E6B07">
      <w:pPr>
        <w:pStyle w:val="NormalWeb"/>
        <w:spacing w:before="60" w:beforeAutospacing="0" w:after="60" w:afterAutospacing="0" w:line="228" w:lineRule="auto"/>
        <w:ind w:firstLine="284"/>
        <w:rPr>
          <w:rFonts w:ascii="Imperial BT" w:hAnsi="Imperial BT"/>
          <w:noProof/>
          <w:sz w:val="20"/>
          <w:szCs w:val="20"/>
        </w:rPr>
      </w:pPr>
      <w:r w:rsidRPr="00C60102">
        <w:rPr>
          <w:rFonts w:ascii="Imperial BT" w:hAnsi="Imperial BT"/>
          <w:b/>
          <w:bCs/>
          <w:noProof/>
          <w:sz w:val="20"/>
          <w:szCs w:val="20"/>
        </w:rPr>
        <w:t>Madde 2-</w:t>
      </w:r>
      <w:r w:rsidRPr="00C60102">
        <w:rPr>
          <w:rFonts w:ascii="Imperial BT" w:hAnsi="Imperial BT"/>
          <w:noProof/>
          <w:sz w:val="20"/>
          <w:szCs w:val="20"/>
        </w:rPr>
        <w:t xml:space="preserve"> 6.1.1996 tarih ve 22515 sayılı Resmi Gazete'de yayımlanan İhracı Yasak ve Ön İzne Bağlı Mallara İlişkin İhracat 96/2 sayılı Tebliğ, bu Tebliğin yürürlüğe girdiği tarih itibariyle yürürlükten kaldırılmıştır. </w:t>
      </w:r>
    </w:p>
    <w:p w14:paraId="766A70AE"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bCs/>
          <w:sz w:val="20"/>
          <w:szCs w:val="20"/>
        </w:rPr>
        <w:t xml:space="preserve">Geçiş hükmü </w:t>
      </w:r>
      <w:r w:rsidRPr="00C60102">
        <w:rPr>
          <w:rFonts w:ascii="Imperial BT" w:hAnsi="Imperial BT"/>
          <w:b/>
          <w:bCs/>
          <w:iCs/>
          <w:color w:val="auto"/>
          <w:sz w:val="20"/>
          <w:szCs w:val="20"/>
        </w:rPr>
        <w:t>(Ek: RG-26.03.2020-31080 İhracat 2020/6 Tebliğ)</w:t>
      </w:r>
    </w:p>
    <w:p w14:paraId="6C71C6DC"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bCs/>
          <w:sz w:val="20"/>
          <w:szCs w:val="20"/>
        </w:rPr>
        <w:t>GEÇİCİ MADDE 1 – </w:t>
      </w:r>
      <w:r w:rsidRPr="00C60102">
        <w:rPr>
          <w:rFonts w:ascii="Imperial BT" w:hAnsi="Imperial BT"/>
          <w:sz w:val="20"/>
          <w:szCs w:val="20"/>
        </w:rPr>
        <w:t>(1) Bu maddeyi ihdas eden Tebliğ hükümleri, bu maddenin yayımı tarihi (bu tarih hariç) öncesinde gümrük beyannamesi tescil edilmiş mallara uygulanmaz.</w:t>
      </w:r>
    </w:p>
    <w:p w14:paraId="63E6C54E" w14:textId="77777777" w:rsidR="004E6B07" w:rsidRPr="00C60102" w:rsidRDefault="004E6B07" w:rsidP="004E6B07">
      <w:pPr>
        <w:pStyle w:val="NormalWeb"/>
        <w:spacing w:before="60" w:beforeAutospacing="0" w:after="60" w:afterAutospacing="0" w:line="228" w:lineRule="auto"/>
        <w:ind w:firstLine="284"/>
        <w:rPr>
          <w:rFonts w:ascii="Imperial BT" w:hAnsi="Imperial BT"/>
          <w:noProof/>
          <w:sz w:val="20"/>
          <w:szCs w:val="20"/>
        </w:rPr>
      </w:pPr>
      <w:r w:rsidRPr="00C60102">
        <w:rPr>
          <w:rFonts w:ascii="Imperial BT" w:hAnsi="Imperial BT"/>
          <w:b/>
          <w:bCs/>
          <w:noProof/>
          <w:sz w:val="20"/>
          <w:szCs w:val="20"/>
        </w:rPr>
        <w:t>Madde 3-</w:t>
      </w:r>
      <w:r w:rsidRPr="00C60102">
        <w:rPr>
          <w:rFonts w:ascii="Imperial BT" w:hAnsi="Imperial BT"/>
          <w:noProof/>
          <w:sz w:val="20"/>
          <w:szCs w:val="20"/>
        </w:rPr>
        <w:t xml:space="preserve"> Bu Tebliğ yayımı tarihinde yürürlüğe girer. </w:t>
      </w:r>
    </w:p>
    <w:p w14:paraId="272C2405" w14:textId="77777777" w:rsidR="004E6B07" w:rsidRPr="00C60102" w:rsidRDefault="004E6B07" w:rsidP="004E6B07">
      <w:pPr>
        <w:pStyle w:val="NormalWeb"/>
        <w:spacing w:before="60" w:beforeAutospacing="0" w:after="60" w:afterAutospacing="0" w:line="228" w:lineRule="auto"/>
        <w:ind w:firstLine="284"/>
        <w:rPr>
          <w:rFonts w:ascii="Imperial BT" w:hAnsi="Imperial BT"/>
          <w:b/>
          <w:bCs/>
          <w:sz w:val="20"/>
          <w:szCs w:val="20"/>
        </w:rPr>
      </w:pPr>
    </w:p>
    <w:p w14:paraId="636E8FC2" w14:textId="77777777" w:rsidR="004E6B07" w:rsidRPr="00C60102" w:rsidRDefault="004E6B07" w:rsidP="004E6B07">
      <w:pPr>
        <w:pStyle w:val="Balk2"/>
      </w:pPr>
      <w:bookmarkStart w:id="30" w:name="İhracatıYasakMallarListesi"/>
      <w:bookmarkStart w:id="31" w:name="_Toc160701206"/>
      <w:bookmarkEnd w:id="30"/>
      <w:r w:rsidRPr="00C60102">
        <w:t>EK 1</w:t>
      </w:r>
      <w:bookmarkEnd w:id="31"/>
    </w:p>
    <w:tbl>
      <w:tblPr>
        <w:tblW w:w="7794" w:type="dxa"/>
        <w:jc w:val="center"/>
        <w:tblBorders>
          <w:top w:val="single" w:sz="4" w:space="0" w:color="3B5896"/>
          <w:left w:val="single" w:sz="4" w:space="0" w:color="3B5896"/>
          <w:bottom w:val="single" w:sz="4" w:space="0" w:color="3B5896"/>
          <w:right w:val="single" w:sz="4" w:space="0" w:color="3B5896"/>
          <w:insideH w:val="single" w:sz="4" w:space="0" w:color="3B5896"/>
          <w:insideV w:val="single" w:sz="4" w:space="0" w:color="3B5896"/>
        </w:tblBorders>
        <w:tblLook w:val="0000" w:firstRow="0" w:lastRow="0" w:firstColumn="0" w:lastColumn="0" w:noHBand="0" w:noVBand="0"/>
      </w:tblPr>
      <w:tblGrid>
        <w:gridCol w:w="2972"/>
        <w:gridCol w:w="4822"/>
      </w:tblGrid>
      <w:tr w:rsidR="004E6B07" w:rsidRPr="00C60102" w14:paraId="1688E369" w14:textId="77777777" w:rsidTr="00EB7CC1">
        <w:trPr>
          <w:trHeight w:val="20"/>
          <w:jc w:val="center"/>
        </w:trPr>
        <w:tc>
          <w:tcPr>
            <w:tcW w:w="7794" w:type="dxa"/>
            <w:gridSpan w:val="2"/>
            <w:vAlign w:val="center"/>
          </w:tcPr>
          <w:p w14:paraId="238DEB4E" w14:textId="77777777" w:rsidR="004E6B07" w:rsidRPr="00C60102" w:rsidRDefault="004E6B07" w:rsidP="004E6B07">
            <w:pPr>
              <w:spacing w:before="60" w:after="60" w:line="228" w:lineRule="auto"/>
              <w:ind w:right="-245" w:hanging="20"/>
              <w:jc w:val="both"/>
              <w:rPr>
                <w:rFonts w:ascii="Imperial BT" w:hAnsi="Imperial BT"/>
                <w:b/>
                <w:bCs/>
                <w:sz w:val="20"/>
                <w:szCs w:val="20"/>
              </w:rPr>
            </w:pPr>
            <w:r w:rsidRPr="00C60102">
              <w:rPr>
                <w:rFonts w:ascii="Imperial BT" w:hAnsi="Imperial BT"/>
                <w:b/>
                <w:bCs/>
                <w:sz w:val="20"/>
                <w:szCs w:val="20"/>
              </w:rPr>
              <w:t>İHRACI YASAK MALLAR LİSTESİ (EK-1)</w:t>
            </w:r>
          </w:p>
        </w:tc>
      </w:tr>
      <w:tr w:rsidR="004E6B07" w:rsidRPr="00C60102" w14:paraId="0B27D1DF" w14:textId="77777777" w:rsidTr="00EB7CC1">
        <w:trPr>
          <w:trHeight w:val="20"/>
          <w:jc w:val="center"/>
        </w:trPr>
        <w:tc>
          <w:tcPr>
            <w:tcW w:w="2972" w:type="dxa"/>
            <w:vAlign w:val="center"/>
          </w:tcPr>
          <w:p w14:paraId="1C88DEFB" w14:textId="77777777" w:rsidR="004E6B07" w:rsidRPr="00C60102" w:rsidRDefault="004E6B07" w:rsidP="004E6B07">
            <w:pPr>
              <w:spacing w:before="60" w:after="60" w:line="228" w:lineRule="auto"/>
              <w:ind w:hanging="20"/>
              <w:jc w:val="both"/>
              <w:rPr>
                <w:rFonts w:ascii="Imperial BT" w:eastAsia="Arial Unicode MS" w:hAnsi="Imperial BT"/>
                <w:sz w:val="20"/>
                <w:szCs w:val="20"/>
              </w:rPr>
            </w:pPr>
            <w:r w:rsidRPr="00C60102">
              <w:rPr>
                <w:rFonts w:ascii="Imperial BT" w:hAnsi="Imperial BT"/>
                <w:b/>
                <w:sz w:val="20"/>
                <w:szCs w:val="20"/>
              </w:rPr>
              <w:t>MADDE</w:t>
            </w:r>
          </w:p>
        </w:tc>
        <w:tc>
          <w:tcPr>
            <w:tcW w:w="4822" w:type="dxa"/>
            <w:vAlign w:val="center"/>
          </w:tcPr>
          <w:p w14:paraId="49DF00A0" w14:textId="77777777" w:rsidR="004E6B07" w:rsidRPr="00C60102" w:rsidRDefault="004E6B07" w:rsidP="004E6B07">
            <w:pPr>
              <w:spacing w:before="60" w:after="60" w:line="228" w:lineRule="auto"/>
              <w:ind w:hanging="20"/>
              <w:jc w:val="both"/>
              <w:rPr>
                <w:rFonts w:ascii="Imperial BT" w:eastAsia="Arial Unicode MS" w:hAnsi="Imperial BT"/>
                <w:sz w:val="20"/>
                <w:szCs w:val="20"/>
              </w:rPr>
            </w:pPr>
            <w:r w:rsidRPr="00C60102">
              <w:rPr>
                <w:rFonts w:ascii="Imperial BT" w:hAnsi="Imperial BT"/>
                <w:b/>
                <w:sz w:val="20"/>
                <w:szCs w:val="20"/>
              </w:rPr>
              <w:t>YASAL DAYANAK</w:t>
            </w:r>
          </w:p>
        </w:tc>
      </w:tr>
      <w:tr w:rsidR="004E6B07" w:rsidRPr="00C60102" w14:paraId="17C991C0" w14:textId="77777777" w:rsidTr="00EB7CC1">
        <w:trPr>
          <w:trHeight w:val="20"/>
          <w:jc w:val="center"/>
        </w:trPr>
        <w:tc>
          <w:tcPr>
            <w:tcW w:w="2972" w:type="dxa"/>
            <w:vAlign w:val="center"/>
          </w:tcPr>
          <w:p w14:paraId="11AB0007"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1-Kültür ve tabiat varlıkları (Eski eserler) </w:t>
            </w:r>
          </w:p>
        </w:tc>
        <w:tc>
          <w:tcPr>
            <w:tcW w:w="4822" w:type="dxa"/>
            <w:vAlign w:val="center"/>
          </w:tcPr>
          <w:p w14:paraId="682CBFDE"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23/07/1983 tarih ve 18113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2863 sayılı ‘Kültür ve Tabiat Varlıklarını Koruma Kanunu’ </w:t>
            </w:r>
          </w:p>
        </w:tc>
      </w:tr>
      <w:tr w:rsidR="004E6B07" w:rsidRPr="00C60102" w14:paraId="1BFD670B" w14:textId="77777777" w:rsidTr="00EB7CC1">
        <w:trPr>
          <w:trHeight w:val="20"/>
          <w:jc w:val="center"/>
        </w:trPr>
        <w:tc>
          <w:tcPr>
            <w:tcW w:w="2972" w:type="dxa"/>
            <w:vAlign w:val="center"/>
          </w:tcPr>
          <w:p w14:paraId="2AE92E05"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2-Hint keneviri </w:t>
            </w:r>
          </w:p>
        </w:tc>
        <w:tc>
          <w:tcPr>
            <w:tcW w:w="4822" w:type="dxa"/>
            <w:vAlign w:val="center"/>
          </w:tcPr>
          <w:p w14:paraId="4E97434B"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24/06/1933 tarih ve 2435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2313 sayılı ‘Uyuşturucu Maddelerin Murakabesi Hakkında Kanun’</w:t>
            </w:r>
          </w:p>
        </w:tc>
      </w:tr>
      <w:tr w:rsidR="004E6B07" w:rsidRPr="00C60102" w14:paraId="6E3E1EF8" w14:textId="77777777" w:rsidTr="00EB7CC1">
        <w:trPr>
          <w:trHeight w:val="20"/>
          <w:jc w:val="center"/>
        </w:trPr>
        <w:tc>
          <w:tcPr>
            <w:tcW w:w="2972" w:type="dxa"/>
            <w:vAlign w:val="center"/>
          </w:tcPr>
          <w:p w14:paraId="6366DFD2"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lastRenderedPageBreak/>
              <w:t>3-Tütün tohumu ve fidesi</w:t>
            </w:r>
          </w:p>
        </w:tc>
        <w:tc>
          <w:tcPr>
            <w:tcW w:w="4822" w:type="dxa"/>
            <w:vAlign w:val="center"/>
          </w:tcPr>
          <w:p w14:paraId="7CA5586C"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04/12/2002 tarih ve 24956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‘Tütün Üretimi, Üretici Tütünlerinin Pazarlanması, İç ve Dış Ticareti, Denetimi ve Tütün Eksperliği ile İlgili Usul ve Esaslar Hakkında </w:t>
            </w:r>
            <w:proofErr w:type="gramStart"/>
            <w:r w:rsidRPr="00C60102">
              <w:rPr>
                <w:rFonts w:ascii="Imperial BT" w:hAnsi="Imperial BT"/>
                <w:sz w:val="20"/>
                <w:szCs w:val="20"/>
              </w:rPr>
              <w:t>Yönetmelik‘</w:t>
            </w:r>
            <w:proofErr w:type="gramEnd"/>
          </w:p>
        </w:tc>
      </w:tr>
      <w:tr w:rsidR="004E6B07" w:rsidRPr="00C60102" w14:paraId="3563CD87" w14:textId="77777777" w:rsidTr="00EB7CC1">
        <w:trPr>
          <w:trHeight w:val="20"/>
          <w:jc w:val="center"/>
        </w:trPr>
        <w:tc>
          <w:tcPr>
            <w:tcW w:w="2972" w:type="dxa"/>
            <w:vAlign w:val="center"/>
          </w:tcPr>
          <w:p w14:paraId="6036F41F"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4-İhracı ön izne bağlı mallar listesinde yer alan türler hariç bütün av ve yaban hayvanları (canlı ve cansız olarak ve tanınabilir en küçük parçaları ile bunlardan mamul konfeksiyon) </w:t>
            </w:r>
          </w:p>
        </w:tc>
        <w:tc>
          <w:tcPr>
            <w:tcW w:w="4822" w:type="dxa"/>
            <w:vAlign w:val="center"/>
          </w:tcPr>
          <w:p w14:paraId="374035FC"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13/4/1990 tarih ve 20491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08/03/1990 tarih ve 90/234 sayılı Bakanlar Kurulu Kararı </w:t>
            </w:r>
          </w:p>
        </w:tc>
      </w:tr>
      <w:tr w:rsidR="004E6B07" w:rsidRPr="00C60102" w14:paraId="70646DE9" w14:textId="77777777" w:rsidTr="00EB7CC1">
        <w:trPr>
          <w:trHeight w:val="20"/>
          <w:jc w:val="center"/>
        </w:trPr>
        <w:tc>
          <w:tcPr>
            <w:tcW w:w="2972" w:type="dxa"/>
            <w:vAlign w:val="center"/>
          </w:tcPr>
          <w:p w14:paraId="50D08ABC"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5-Ceviz, dut, kiraz, armut, erik, porsuk, dışbudak, karaağaç ve ıhlamur adlı ağaç türlerinin kütük, tomruk, kereste, kalas ve taslak olarak ihracı</w:t>
            </w:r>
          </w:p>
        </w:tc>
        <w:tc>
          <w:tcPr>
            <w:tcW w:w="4822" w:type="dxa"/>
            <w:vAlign w:val="center"/>
          </w:tcPr>
          <w:p w14:paraId="6B672E34"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11/05/1974 tarih ve 14883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24/4/1974 tarih ve </w:t>
            </w:r>
            <w:r w:rsidRPr="00C60102">
              <w:rPr>
                <w:rFonts w:ascii="Imperial BT" w:eastAsia="SimSun" w:hAnsi="Imperial BT"/>
                <w:noProof/>
                <w:sz w:val="20"/>
                <w:szCs w:val="20"/>
              </w:rPr>
              <w:t xml:space="preserve">7/8186 sayılı </w:t>
            </w:r>
            <w:r w:rsidRPr="00C60102">
              <w:rPr>
                <w:rFonts w:ascii="Imperial BT" w:hAnsi="Imperial BT"/>
                <w:sz w:val="20"/>
                <w:szCs w:val="20"/>
              </w:rPr>
              <w:t xml:space="preserve">Bakanlar Kurulu Kararı </w:t>
            </w:r>
          </w:p>
        </w:tc>
      </w:tr>
      <w:tr w:rsidR="004E6B07" w:rsidRPr="00C60102" w14:paraId="35BF96EC" w14:textId="77777777" w:rsidTr="00EB7CC1">
        <w:trPr>
          <w:trHeight w:val="20"/>
          <w:jc w:val="center"/>
        </w:trPr>
        <w:tc>
          <w:tcPr>
            <w:tcW w:w="2972" w:type="dxa"/>
            <w:vAlign w:val="center"/>
          </w:tcPr>
          <w:p w14:paraId="57D96892"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6-Doğadan toplanan doğal çiçek soğanları</w:t>
            </w:r>
          </w:p>
        </w:tc>
        <w:tc>
          <w:tcPr>
            <w:tcW w:w="4822" w:type="dxa"/>
            <w:vAlign w:val="center"/>
          </w:tcPr>
          <w:p w14:paraId="4A8D9CA7"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06/01/1996 tarih ve 22515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95/7623 sayılı İhracat Rejimi Kararı </w:t>
            </w:r>
          </w:p>
        </w:tc>
      </w:tr>
      <w:tr w:rsidR="004E6B07" w:rsidRPr="00C60102" w14:paraId="3A461653" w14:textId="77777777" w:rsidTr="00EB7CC1">
        <w:trPr>
          <w:trHeight w:val="20"/>
          <w:jc w:val="center"/>
        </w:trPr>
        <w:tc>
          <w:tcPr>
            <w:tcW w:w="2972" w:type="dxa"/>
            <w:vAlign w:val="center"/>
          </w:tcPr>
          <w:p w14:paraId="120DB6ED" w14:textId="77777777" w:rsidR="004E6B07" w:rsidRPr="00C60102" w:rsidRDefault="004E6B07" w:rsidP="00B95462">
            <w:pPr>
              <w:spacing w:before="60" w:after="60" w:line="228" w:lineRule="auto"/>
              <w:ind w:left="0" w:hanging="20"/>
              <w:rPr>
                <w:rFonts w:ascii="Imperial BT" w:eastAsia="Arial Unicode MS" w:hAnsi="Imperial BT"/>
                <w:sz w:val="20"/>
                <w:szCs w:val="20"/>
              </w:rPr>
            </w:pPr>
            <w:bookmarkStart w:id="32" w:name="Ek1Madde9"/>
            <w:bookmarkEnd w:id="32"/>
            <w:r w:rsidRPr="00C60102">
              <w:rPr>
                <w:rFonts w:ascii="Imperial BT" w:hAnsi="Imperial BT"/>
                <w:sz w:val="20"/>
                <w:szCs w:val="20"/>
              </w:rPr>
              <w:t>7- Odun</w:t>
            </w:r>
          </w:p>
        </w:tc>
        <w:tc>
          <w:tcPr>
            <w:tcW w:w="4822" w:type="dxa"/>
            <w:vAlign w:val="center"/>
          </w:tcPr>
          <w:p w14:paraId="332F57BF"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06/01/1996 tarih ve 22515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95/7623 sayılı İhracat Rejimi Kararı </w:t>
            </w:r>
          </w:p>
        </w:tc>
      </w:tr>
      <w:tr w:rsidR="004E6B07" w:rsidRPr="00C60102" w14:paraId="797FB668" w14:textId="77777777" w:rsidTr="00EB7CC1">
        <w:trPr>
          <w:trHeight w:val="20"/>
          <w:jc w:val="center"/>
        </w:trPr>
        <w:tc>
          <w:tcPr>
            <w:tcW w:w="2972" w:type="dxa"/>
            <w:vAlign w:val="center"/>
          </w:tcPr>
          <w:p w14:paraId="2DD3431F"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8-Sığla (</w:t>
            </w:r>
            <w:proofErr w:type="spellStart"/>
            <w:r w:rsidRPr="00C60102">
              <w:rPr>
                <w:rFonts w:ascii="Imperial BT" w:hAnsi="Imperial BT"/>
                <w:sz w:val="20"/>
                <w:szCs w:val="20"/>
              </w:rPr>
              <w:t>liquidambar</w:t>
            </w:r>
            <w:proofErr w:type="spellEnd"/>
            <w:r w:rsidRPr="00C60102">
              <w:rPr>
                <w:rFonts w:ascii="Imperial BT" w:hAnsi="Imperial BT"/>
                <w:sz w:val="20"/>
                <w:szCs w:val="20"/>
              </w:rPr>
              <w:t xml:space="preserve"> </w:t>
            </w:r>
            <w:proofErr w:type="spellStart"/>
            <w:r w:rsidRPr="00C60102">
              <w:rPr>
                <w:rFonts w:ascii="Imperial BT" w:hAnsi="Imperial BT"/>
                <w:sz w:val="20"/>
                <w:szCs w:val="20"/>
              </w:rPr>
              <w:t>orientalis</w:t>
            </w:r>
            <w:proofErr w:type="spellEnd"/>
            <w:r w:rsidRPr="00C60102">
              <w:rPr>
                <w:rFonts w:ascii="Imperial BT" w:hAnsi="Imperial BT"/>
                <w:sz w:val="20"/>
                <w:szCs w:val="20"/>
              </w:rPr>
              <w:t xml:space="preserve">) </w:t>
            </w:r>
          </w:p>
        </w:tc>
        <w:tc>
          <w:tcPr>
            <w:tcW w:w="4822" w:type="dxa"/>
            <w:vAlign w:val="center"/>
          </w:tcPr>
          <w:p w14:paraId="1CC2D55B"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06/01/1996 tarih ve 22515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95/7623 sayılı İhracat Rejimi Kararı</w:t>
            </w:r>
          </w:p>
        </w:tc>
      </w:tr>
      <w:tr w:rsidR="004E6B07" w:rsidRPr="00C60102" w14:paraId="7D84061A" w14:textId="77777777" w:rsidTr="00EB7CC1">
        <w:trPr>
          <w:trHeight w:val="20"/>
          <w:jc w:val="center"/>
        </w:trPr>
        <w:tc>
          <w:tcPr>
            <w:tcW w:w="2972" w:type="dxa"/>
            <w:vAlign w:val="center"/>
          </w:tcPr>
          <w:p w14:paraId="3385B662"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9-Yalankoz (</w:t>
            </w:r>
            <w:proofErr w:type="spellStart"/>
            <w:r w:rsidRPr="00C60102">
              <w:rPr>
                <w:rFonts w:ascii="Imperial BT" w:hAnsi="Imperial BT"/>
                <w:sz w:val="20"/>
                <w:szCs w:val="20"/>
              </w:rPr>
              <w:t>pterocarya</w:t>
            </w:r>
            <w:proofErr w:type="spellEnd"/>
            <w:r w:rsidRPr="00C60102">
              <w:rPr>
                <w:rFonts w:ascii="Imperial BT" w:hAnsi="Imperial BT"/>
                <w:sz w:val="20"/>
                <w:szCs w:val="20"/>
              </w:rPr>
              <w:t xml:space="preserve"> </w:t>
            </w:r>
            <w:proofErr w:type="spellStart"/>
            <w:r w:rsidRPr="00C60102">
              <w:rPr>
                <w:rFonts w:ascii="Imperial BT" w:hAnsi="Imperial BT"/>
                <w:sz w:val="20"/>
                <w:szCs w:val="20"/>
              </w:rPr>
              <w:t>carpinifolia</w:t>
            </w:r>
            <w:proofErr w:type="spellEnd"/>
            <w:r w:rsidRPr="00C60102">
              <w:rPr>
                <w:rFonts w:ascii="Imperial BT" w:hAnsi="Imperial BT"/>
                <w:sz w:val="20"/>
                <w:szCs w:val="20"/>
              </w:rPr>
              <w:t xml:space="preserve">) </w:t>
            </w:r>
          </w:p>
        </w:tc>
        <w:tc>
          <w:tcPr>
            <w:tcW w:w="4822" w:type="dxa"/>
            <w:vAlign w:val="center"/>
          </w:tcPr>
          <w:p w14:paraId="2BB29828"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06/01/1996 tarih ve 22515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95/7623 sayılı İhracat Rejimi Kararı </w:t>
            </w:r>
          </w:p>
        </w:tc>
      </w:tr>
      <w:tr w:rsidR="004E6B07" w:rsidRPr="00C60102" w14:paraId="2504B98D" w14:textId="77777777" w:rsidTr="00EB7CC1">
        <w:trPr>
          <w:trHeight w:val="20"/>
          <w:jc w:val="center"/>
        </w:trPr>
        <w:tc>
          <w:tcPr>
            <w:tcW w:w="2972" w:type="dxa"/>
            <w:vAlign w:val="center"/>
          </w:tcPr>
          <w:p w14:paraId="4CEB0FE7"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10-Datça hurması (Phoenix </w:t>
            </w:r>
            <w:proofErr w:type="spellStart"/>
            <w:r w:rsidRPr="00C60102">
              <w:rPr>
                <w:rFonts w:ascii="Imperial BT" w:hAnsi="Imperial BT"/>
                <w:sz w:val="20"/>
                <w:szCs w:val="20"/>
              </w:rPr>
              <w:t>the</w:t>
            </w:r>
            <w:proofErr w:type="spellEnd"/>
            <w:r w:rsidRPr="00C60102">
              <w:rPr>
                <w:rFonts w:ascii="Imperial BT" w:hAnsi="Imperial BT"/>
                <w:sz w:val="20"/>
                <w:szCs w:val="20"/>
              </w:rPr>
              <w:t xml:space="preserve"> </w:t>
            </w:r>
            <w:proofErr w:type="spellStart"/>
            <w:r w:rsidRPr="00C60102">
              <w:rPr>
                <w:rFonts w:ascii="Imperial BT" w:hAnsi="Imperial BT"/>
                <w:sz w:val="20"/>
                <w:szCs w:val="20"/>
              </w:rPr>
              <w:t>ophrasti</w:t>
            </w:r>
            <w:proofErr w:type="spellEnd"/>
            <w:r w:rsidRPr="00C60102">
              <w:rPr>
                <w:rFonts w:ascii="Imperial BT" w:hAnsi="Imperial BT"/>
                <w:sz w:val="20"/>
                <w:szCs w:val="20"/>
              </w:rPr>
              <w:t xml:space="preserve"> </w:t>
            </w:r>
            <w:proofErr w:type="spellStart"/>
            <w:r w:rsidRPr="00C60102">
              <w:rPr>
                <w:rFonts w:ascii="Imperial BT" w:hAnsi="Imperial BT"/>
                <w:sz w:val="20"/>
                <w:szCs w:val="20"/>
              </w:rPr>
              <w:t>crenter</w:t>
            </w:r>
            <w:proofErr w:type="spellEnd"/>
            <w:r w:rsidRPr="00C60102">
              <w:rPr>
                <w:rFonts w:ascii="Imperial BT" w:hAnsi="Imperial BT"/>
                <w:sz w:val="20"/>
                <w:szCs w:val="20"/>
              </w:rPr>
              <w:t xml:space="preserve">) </w:t>
            </w:r>
          </w:p>
        </w:tc>
        <w:tc>
          <w:tcPr>
            <w:tcW w:w="4822" w:type="dxa"/>
            <w:vAlign w:val="center"/>
          </w:tcPr>
          <w:p w14:paraId="70CDDF84"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06/01/1996 tarih ve 22515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95/7623 sayılı İhracat Rejimi Kararı</w:t>
            </w:r>
          </w:p>
        </w:tc>
      </w:tr>
      <w:tr w:rsidR="004E6B07" w:rsidRPr="00C60102" w14:paraId="6A558EA3" w14:textId="77777777" w:rsidTr="00EB7CC1">
        <w:trPr>
          <w:trHeight w:val="1531"/>
          <w:jc w:val="center"/>
        </w:trPr>
        <w:tc>
          <w:tcPr>
            <w:tcW w:w="2972" w:type="dxa"/>
            <w:vAlign w:val="center"/>
          </w:tcPr>
          <w:p w14:paraId="414F0D98" w14:textId="77777777" w:rsidR="004E6B07" w:rsidRPr="00C60102" w:rsidRDefault="004E6B07" w:rsidP="00B95462">
            <w:pPr>
              <w:spacing w:before="60" w:after="60" w:line="228" w:lineRule="auto"/>
              <w:ind w:left="0" w:hanging="20"/>
              <w:rPr>
                <w:rFonts w:ascii="Imperial BT" w:hAnsi="Imperial BT"/>
                <w:sz w:val="20"/>
                <w:szCs w:val="20"/>
              </w:rPr>
            </w:pPr>
            <w:r w:rsidRPr="00C60102">
              <w:rPr>
                <w:rFonts w:ascii="Imperial BT" w:hAnsi="Imperial BT"/>
                <w:sz w:val="20"/>
                <w:szCs w:val="20"/>
              </w:rPr>
              <w:t xml:space="preserve">11-Zeytin (tescili yapılmış ve Milli Çeşit Listesi'nde yayımlanmış olan çeşitlerinin yurt içinde sertifikalandırılmış olanları hariç), incir (tescili yapılmış ve Milli Çeşit Listesi'nde yayımlanmış olan çeşitlerinin yurt içinde sertifikalandırılmış olanları </w:t>
            </w:r>
            <w:r w:rsidRPr="00C60102">
              <w:rPr>
                <w:rFonts w:ascii="Imperial BT" w:hAnsi="Imperial BT"/>
                <w:sz w:val="20"/>
                <w:szCs w:val="20"/>
              </w:rPr>
              <w:lastRenderedPageBreak/>
              <w:t xml:space="preserve">hariç), fındık, </w:t>
            </w:r>
            <w:proofErr w:type="spellStart"/>
            <w:r w:rsidRPr="00C60102">
              <w:rPr>
                <w:rFonts w:ascii="Imperial BT" w:hAnsi="Imperial BT"/>
                <w:sz w:val="20"/>
                <w:szCs w:val="20"/>
              </w:rPr>
              <w:t>antep</w:t>
            </w:r>
            <w:proofErr w:type="spellEnd"/>
            <w:r w:rsidRPr="00C60102">
              <w:rPr>
                <w:rFonts w:ascii="Imperial BT" w:hAnsi="Imperial BT"/>
                <w:sz w:val="20"/>
                <w:szCs w:val="20"/>
              </w:rPr>
              <w:t xml:space="preserve"> fıstığı, asma (sultani çekirdeksiz) fidanları </w:t>
            </w:r>
          </w:p>
        </w:tc>
        <w:tc>
          <w:tcPr>
            <w:tcW w:w="4822" w:type="dxa"/>
            <w:vAlign w:val="center"/>
          </w:tcPr>
          <w:p w14:paraId="10C962FA" w14:textId="77777777" w:rsidR="004E6B07" w:rsidRPr="00C60102" w:rsidRDefault="004E6B07" w:rsidP="00B95462">
            <w:pPr>
              <w:spacing w:before="60" w:after="60" w:line="228" w:lineRule="auto"/>
              <w:ind w:left="0" w:hanging="20"/>
              <w:rPr>
                <w:rFonts w:ascii="Imperial BT" w:hAnsi="Imperial BT"/>
                <w:sz w:val="20"/>
                <w:szCs w:val="20"/>
              </w:rPr>
            </w:pPr>
            <w:r w:rsidRPr="00C60102">
              <w:rPr>
                <w:rFonts w:ascii="Imperial BT" w:hAnsi="Imperial BT"/>
                <w:sz w:val="20"/>
                <w:szCs w:val="20"/>
              </w:rPr>
              <w:lastRenderedPageBreak/>
              <w:t xml:space="preserve">06/01/1996 tarihli ve 22515 sayılı Resmî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95/7623 sayılı İhracat Rejimi Kararı</w:t>
            </w:r>
          </w:p>
          <w:p w14:paraId="18E6D3BC" w14:textId="77777777" w:rsidR="004E6B07" w:rsidRPr="00C60102" w:rsidRDefault="004E6B07" w:rsidP="00B95462">
            <w:pPr>
              <w:spacing w:before="60" w:after="60" w:line="228" w:lineRule="auto"/>
              <w:ind w:left="0" w:hanging="20"/>
              <w:rPr>
                <w:rFonts w:ascii="Imperial BT" w:hAnsi="Imperial BT"/>
                <w:sz w:val="20"/>
                <w:szCs w:val="20"/>
              </w:rPr>
            </w:pPr>
          </w:p>
        </w:tc>
      </w:tr>
      <w:tr w:rsidR="004E6B07" w:rsidRPr="00C60102" w14:paraId="72A272E8" w14:textId="77777777" w:rsidTr="00EB7CC1">
        <w:trPr>
          <w:trHeight w:val="20"/>
          <w:jc w:val="center"/>
        </w:trPr>
        <w:tc>
          <w:tcPr>
            <w:tcW w:w="2972" w:type="dxa"/>
            <w:vAlign w:val="center"/>
          </w:tcPr>
          <w:p w14:paraId="6F4DFE05" w14:textId="77777777" w:rsidR="004E6B07" w:rsidRPr="00C60102" w:rsidRDefault="004E6B07" w:rsidP="00B95462">
            <w:pPr>
              <w:spacing w:before="60" w:after="60" w:line="228" w:lineRule="auto"/>
              <w:ind w:left="0" w:hanging="20"/>
              <w:rPr>
                <w:rFonts w:ascii="Imperial BT" w:hAnsi="Imperial BT"/>
                <w:noProof/>
                <w:sz w:val="20"/>
                <w:szCs w:val="20"/>
              </w:rPr>
            </w:pPr>
            <w:r w:rsidRPr="00C60102">
              <w:rPr>
                <w:rFonts w:ascii="Imperial BT" w:hAnsi="Imperial BT"/>
                <w:sz w:val="20"/>
                <w:szCs w:val="20"/>
              </w:rPr>
              <w:t xml:space="preserve">12- Salep (toz, tablet ve her türlü formda) </w:t>
            </w:r>
          </w:p>
        </w:tc>
        <w:tc>
          <w:tcPr>
            <w:tcW w:w="4822" w:type="dxa"/>
            <w:vAlign w:val="center"/>
          </w:tcPr>
          <w:p w14:paraId="1E16FADB" w14:textId="77777777" w:rsidR="004E6B07" w:rsidRPr="00C60102" w:rsidRDefault="004E6B07" w:rsidP="00B95462">
            <w:pPr>
              <w:spacing w:before="60" w:after="60" w:line="228" w:lineRule="auto"/>
              <w:ind w:left="0" w:hanging="20"/>
              <w:rPr>
                <w:rFonts w:ascii="Imperial BT" w:hAnsi="Imperial BT"/>
                <w:sz w:val="20"/>
                <w:szCs w:val="20"/>
              </w:rPr>
            </w:pPr>
            <w:r w:rsidRPr="00C60102">
              <w:rPr>
                <w:rFonts w:ascii="Imperial BT" w:hAnsi="Imperial BT"/>
                <w:sz w:val="20"/>
                <w:szCs w:val="20"/>
              </w:rPr>
              <w:t xml:space="preserve">06/01/1996 tarih ve 22515 sayılı Resmî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İhracat Rejimi Kararı</w:t>
            </w:r>
          </w:p>
        </w:tc>
      </w:tr>
    </w:tbl>
    <w:p w14:paraId="5D1F15D5" w14:textId="167AA691" w:rsidR="004E6B07" w:rsidRPr="00C60102" w:rsidRDefault="004E6B07" w:rsidP="00B95462">
      <w:pPr>
        <w:pStyle w:val="3-NormalYaz0"/>
        <w:tabs>
          <w:tab w:val="clear" w:pos="566"/>
        </w:tabs>
        <w:spacing w:before="60" w:after="60" w:line="228" w:lineRule="auto"/>
        <w:ind w:hanging="20"/>
        <w:jc w:val="left"/>
        <w:rPr>
          <w:rFonts w:ascii="Imperial BT" w:hAnsi="Imperial BT"/>
          <w:sz w:val="20"/>
        </w:rPr>
      </w:pPr>
    </w:p>
    <w:p w14:paraId="0C95676C" w14:textId="77777777" w:rsidR="004E6B07" w:rsidRPr="00C60102" w:rsidRDefault="004E6B07" w:rsidP="00B95462">
      <w:pPr>
        <w:pStyle w:val="Balk2"/>
        <w:rPr>
          <w:u w:val="single"/>
        </w:rPr>
      </w:pPr>
      <w:bookmarkStart w:id="33" w:name="ÖnİzneTabiİhracatEşyası"/>
      <w:bookmarkStart w:id="34" w:name="_Toc160701207"/>
      <w:bookmarkEnd w:id="33"/>
      <w:r w:rsidRPr="00C60102">
        <w:t>EK 2</w:t>
      </w:r>
      <w:bookmarkEnd w:id="34"/>
    </w:p>
    <w:tbl>
      <w:tblPr>
        <w:tblW w:w="7792" w:type="dxa"/>
        <w:jc w:val="center"/>
        <w:tblBorders>
          <w:top w:val="single" w:sz="4" w:space="0" w:color="3B5896"/>
          <w:left w:val="single" w:sz="4" w:space="0" w:color="3B5896"/>
          <w:bottom w:val="single" w:sz="4" w:space="0" w:color="3B5896"/>
          <w:right w:val="single" w:sz="4" w:space="0" w:color="3B5896"/>
          <w:insideH w:val="single" w:sz="4" w:space="0" w:color="3B5896"/>
          <w:insideV w:val="single" w:sz="4" w:space="0" w:color="3B5896"/>
        </w:tblBorders>
        <w:tblLook w:val="0000" w:firstRow="0" w:lastRow="0" w:firstColumn="0" w:lastColumn="0" w:noHBand="0" w:noVBand="0"/>
      </w:tblPr>
      <w:tblGrid>
        <w:gridCol w:w="2263"/>
        <w:gridCol w:w="1560"/>
        <w:gridCol w:w="3969"/>
      </w:tblGrid>
      <w:tr w:rsidR="004E6B07" w:rsidRPr="00C60102" w14:paraId="43C7C518" w14:textId="77777777" w:rsidTr="00EB7CC1">
        <w:trPr>
          <w:trHeight w:val="20"/>
          <w:jc w:val="center"/>
        </w:trPr>
        <w:tc>
          <w:tcPr>
            <w:tcW w:w="7792" w:type="dxa"/>
            <w:gridSpan w:val="3"/>
            <w:vAlign w:val="center"/>
          </w:tcPr>
          <w:p w14:paraId="5AAD41F2" w14:textId="3D795ECF" w:rsidR="004E6B07" w:rsidRPr="00C60102" w:rsidRDefault="004E6B07" w:rsidP="00B95462">
            <w:pPr>
              <w:spacing w:before="60" w:after="60" w:line="228" w:lineRule="auto"/>
              <w:ind w:left="0" w:hanging="20"/>
              <w:rPr>
                <w:rFonts w:ascii="Imperial BT" w:hAnsi="Imperial BT"/>
                <w:b/>
                <w:bCs/>
                <w:sz w:val="20"/>
                <w:szCs w:val="20"/>
              </w:rPr>
            </w:pPr>
            <w:r w:rsidRPr="00C60102">
              <w:rPr>
                <w:rFonts w:ascii="Imperial BT" w:hAnsi="Imperial BT"/>
                <w:b/>
                <w:bCs/>
                <w:sz w:val="20"/>
                <w:szCs w:val="20"/>
              </w:rPr>
              <w:t xml:space="preserve">İHRACI ÖN </w:t>
            </w:r>
            <w:r w:rsidR="00B95462" w:rsidRPr="00C60102">
              <w:rPr>
                <w:rFonts w:ascii="Imperial BT" w:hAnsi="Imperial BT"/>
                <w:b/>
                <w:bCs/>
                <w:sz w:val="20"/>
                <w:szCs w:val="20"/>
              </w:rPr>
              <w:t>İZNE BAĞLI</w:t>
            </w:r>
            <w:r w:rsidRPr="00C60102">
              <w:rPr>
                <w:rFonts w:ascii="Imperial BT" w:hAnsi="Imperial BT"/>
                <w:b/>
                <w:bCs/>
                <w:sz w:val="20"/>
                <w:szCs w:val="20"/>
              </w:rPr>
              <w:t xml:space="preserve"> MALLAR LİSTESİ (EK-2)</w:t>
            </w:r>
          </w:p>
        </w:tc>
      </w:tr>
      <w:tr w:rsidR="004E6B07" w:rsidRPr="00C60102" w14:paraId="35DB8630" w14:textId="77777777" w:rsidTr="00EB7CC1">
        <w:trPr>
          <w:trHeight w:val="20"/>
          <w:jc w:val="center"/>
        </w:trPr>
        <w:tc>
          <w:tcPr>
            <w:tcW w:w="2263" w:type="dxa"/>
            <w:vAlign w:val="center"/>
          </w:tcPr>
          <w:p w14:paraId="61E0FDF0"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b/>
                <w:sz w:val="20"/>
                <w:szCs w:val="20"/>
              </w:rPr>
              <w:t>MADDE</w:t>
            </w:r>
          </w:p>
        </w:tc>
        <w:tc>
          <w:tcPr>
            <w:tcW w:w="1560" w:type="dxa"/>
            <w:vAlign w:val="center"/>
          </w:tcPr>
          <w:p w14:paraId="0F7AC053"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b/>
                <w:sz w:val="20"/>
                <w:szCs w:val="20"/>
              </w:rPr>
              <w:t>İZNİ VEREN KURUM</w:t>
            </w:r>
          </w:p>
        </w:tc>
        <w:tc>
          <w:tcPr>
            <w:tcW w:w="3969" w:type="dxa"/>
            <w:vAlign w:val="center"/>
          </w:tcPr>
          <w:p w14:paraId="7330E559"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b/>
                <w:sz w:val="20"/>
                <w:szCs w:val="20"/>
              </w:rPr>
              <w:t>YASAL DAYANAK</w:t>
            </w:r>
          </w:p>
        </w:tc>
      </w:tr>
      <w:tr w:rsidR="004E6B07" w:rsidRPr="00C60102" w14:paraId="05B3401C" w14:textId="77777777" w:rsidTr="00EB7CC1">
        <w:trPr>
          <w:trHeight w:val="20"/>
          <w:jc w:val="center"/>
        </w:trPr>
        <w:tc>
          <w:tcPr>
            <w:tcW w:w="2263" w:type="dxa"/>
            <w:vAlign w:val="center"/>
          </w:tcPr>
          <w:p w14:paraId="41B7A6D8" w14:textId="77777777" w:rsidR="004E6B07" w:rsidRPr="00C60102" w:rsidRDefault="004E6B07" w:rsidP="00B95462">
            <w:pPr>
              <w:spacing w:before="60" w:after="60" w:line="228" w:lineRule="auto"/>
              <w:ind w:left="0" w:hanging="20"/>
              <w:rPr>
                <w:rFonts w:ascii="Imperial BT" w:hAnsi="Imperial BT"/>
                <w:sz w:val="20"/>
                <w:szCs w:val="20"/>
              </w:rPr>
            </w:pPr>
            <w:r w:rsidRPr="00C60102">
              <w:rPr>
                <w:rFonts w:ascii="Imperial BT" w:hAnsi="Imperial BT"/>
                <w:sz w:val="20"/>
                <w:szCs w:val="20"/>
              </w:rPr>
              <w:t>1-Kontrole Tabi Tutulacak Harp Araç ve Gereçleri ile Silah, Mühimmat ve Bunlara Ait Yedek Parçalar, Askeri Patlayıcı Maddeler, Bunlara Ait Teknolojiler</w:t>
            </w:r>
          </w:p>
        </w:tc>
        <w:tc>
          <w:tcPr>
            <w:tcW w:w="1560" w:type="dxa"/>
            <w:vAlign w:val="center"/>
          </w:tcPr>
          <w:p w14:paraId="3D888A48"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Milli Savunma Bakanlığı </w:t>
            </w:r>
          </w:p>
        </w:tc>
        <w:tc>
          <w:tcPr>
            <w:tcW w:w="3969" w:type="dxa"/>
            <w:vAlign w:val="center"/>
          </w:tcPr>
          <w:p w14:paraId="3A2DAF84"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03/07/2004 tarih ve 25511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5201 sayılı ‘Harp Araç ve Gereçleri ile Silah, Mühimmat ve Patlayıcı Madde Üreten Sanayi Kuruluşlarının Denetimi Hakkında Kanun’un </w:t>
            </w:r>
            <w:proofErr w:type="gramStart"/>
            <w:r w:rsidRPr="00C60102">
              <w:rPr>
                <w:rFonts w:ascii="Imperial BT" w:hAnsi="Imperial BT"/>
                <w:sz w:val="20"/>
                <w:szCs w:val="20"/>
              </w:rPr>
              <w:t>4üncü</w:t>
            </w:r>
            <w:proofErr w:type="gramEnd"/>
            <w:r w:rsidRPr="00C60102">
              <w:rPr>
                <w:rFonts w:ascii="Imperial BT" w:hAnsi="Imperial BT"/>
                <w:sz w:val="20"/>
                <w:szCs w:val="20"/>
              </w:rPr>
              <w:t xml:space="preserve"> maddesi gereği her yıl </w:t>
            </w:r>
            <w:proofErr w:type="gramStart"/>
            <w:r w:rsidRPr="00C60102">
              <w:rPr>
                <w:rFonts w:ascii="Imperial BT" w:hAnsi="Imperial BT"/>
                <w:sz w:val="20"/>
                <w:szCs w:val="20"/>
              </w:rPr>
              <w:t>revize edilerek</w:t>
            </w:r>
            <w:proofErr w:type="gramEnd"/>
            <w:r w:rsidRPr="00C60102">
              <w:rPr>
                <w:rFonts w:ascii="Imperial BT" w:hAnsi="Imperial BT"/>
                <w:sz w:val="20"/>
                <w:szCs w:val="20"/>
              </w:rPr>
              <w:t xml:space="preserve">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yayımlanan ‘Kontrole Tabi Tutulacak Harp Araç ve Gereçleri ile Silah, Mühimmat ve Bunlara Ait Yedek Parçalar, Askeri Patlayıcı Maddeler, Bunlara Ait Teknolojilere </w:t>
            </w:r>
            <w:r w:rsidRPr="00C60102">
              <w:rPr>
                <w:rFonts w:ascii="Imperial BT" w:hAnsi="Imperial BT"/>
                <w:bCs/>
                <w:sz w:val="20"/>
                <w:szCs w:val="20"/>
              </w:rPr>
              <w:t xml:space="preserve">İlişkin </w:t>
            </w:r>
            <w:proofErr w:type="gramStart"/>
            <w:r w:rsidRPr="00C60102">
              <w:rPr>
                <w:rFonts w:ascii="Imperial BT" w:hAnsi="Imperial BT"/>
                <w:bCs/>
                <w:sz w:val="20"/>
                <w:szCs w:val="20"/>
              </w:rPr>
              <w:t>Liste</w:t>
            </w:r>
            <w:r w:rsidRPr="00C60102">
              <w:rPr>
                <w:rFonts w:ascii="Imperial BT" w:hAnsi="Imperial BT"/>
                <w:sz w:val="20"/>
                <w:szCs w:val="20"/>
              </w:rPr>
              <w:t>‘</w:t>
            </w:r>
            <w:proofErr w:type="gramEnd"/>
          </w:p>
        </w:tc>
      </w:tr>
      <w:tr w:rsidR="004E6B07" w:rsidRPr="00C60102" w14:paraId="519F1E25" w14:textId="77777777" w:rsidTr="00EB7CC1">
        <w:trPr>
          <w:trHeight w:val="20"/>
          <w:jc w:val="center"/>
        </w:trPr>
        <w:tc>
          <w:tcPr>
            <w:tcW w:w="2263" w:type="dxa"/>
            <w:vAlign w:val="center"/>
          </w:tcPr>
          <w:p w14:paraId="48AF2DE4" w14:textId="77777777" w:rsidR="004E6B07" w:rsidRPr="00C60102" w:rsidRDefault="004E6B07" w:rsidP="00B95462">
            <w:pPr>
              <w:spacing w:before="60" w:after="60" w:line="228" w:lineRule="auto"/>
              <w:ind w:left="0" w:hanging="20"/>
              <w:rPr>
                <w:rFonts w:ascii="Imperial BT" w:hAnsi="Imperial BT"/>
                <w:sz w:val="20"/>
                <w:szCs w:val="20"/>
              </w:rPr>
            </w:pPr>
            <w:r w:rsidRPr="00C60102">
              <w:rPr>
                <w:rFonts w:ascii="Imperial BT" w:hAnsi="Imperial BT"/>
                <w:sz w:val="20"/>
                <w:szCs w:val="20"/>
              </w:rPr>
              <w:t xml:space="preserve">2-Afyon ve haşhaş kellesi </w:t>
            </w:r>
          </w:p>
        </w:tc>
        <w:tc>
          <w:tcPr>
            <w:tcW w:w="1560" w:type="dxa"/>
            <w:vAlign w:val="center"/>
          </w:tcPr>
          <w:p w14:paraId="038054C1"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Sağlık Bakanlığı </w:t>
            </w:r>
          </w:p>
        </w:tc>
        <w:tc>
          <w:tcPr>
            <w:tcW w:w="3969" w:type="dxa"/>
            <w:vAlign w:val="center"/>
          </w:tcPr>
          <w:p w14:paraId="6D402A2E" w14:textId="77777777" w:rsidR="004E6B07" w:rsidRPr="00C60102" w:rsidRDefault="004E6B07" w:rsidP="00B95462">
            <w:pPr>
              <w:spacing w:before="60" w:after="60" w:line="228" w:lineRule="auto"/>
              <w:ind w:left="0" w:hanging="20"/>
              <w:rPr>
                <w:rFonts w:ascii="Imperial BT" w:hAnsi="Imperial BT"/>
                <w:sz w:val="20"/>
                <w:szCs w:val="20"/>
              </w:rPr>
            </w:pPr>
            <w:r w:rsidRPr="00C60102">
              <w:rPr>
                <w:rFonts w:ascii="Imperial BT" w:hAnsi="Imperial BT"/>
                <w:sz w:val="20"/>
                <w:szCs w:val="20"/>
              </w:rPr>
              <w:t xml:space="preserve">24/06/1933 tarih ve 2435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2313 sayılı ‘Uyuşturucu Maddelerin Murakabesi Hakkında Kanun’</w:t>
            </w:r>
          </w:p>
        </w:tc>
      </w:tr>
      <w:tr w:rsidR="004E6B07" w:rsidRPr="00C60102" w14:paraId="0D416BF9" w14:textId="77777777" w:rsidTr="00EB7CC1">
        <w:trPr>
          <w:trHeight w:val="20"/>
          <w:jc w:val="center"/>
        </w:trPr>
        <w:tc>
          <w:tcPr>
            <w:tcW w:w="2263" w:type="dxa"/>
            <w:vAlign w:val="center"/>
          </w:tcPr>
          <w:p w14:paraId="60545FF6" w14:textId="77777777" w:rsidR="004E6B07" w:rsidRPr="00C60102" w:rsidRDefault="004E6B07" w:rsidP="00B95462">
            <w:pPr>
              <w:spacing w:before="60" w:after="60" w:line="228" w:lineRule="auto"/>
              <w:ind w:left="0" w:hanging="20"/>
              <w:rPr>
                <w:rFonts w:ascii="Imperial BT" w:hAnsi="Imperial BT"/>
                <w:sz w:val="20"/>
                <w:szCs w:val="20"/>
              </w:rPr>
            </w:pPr>
            <w:r w:rsidRPr="00C60102">
              <w:rPr>
                <w:rFonts w:ascii="Imperial BT" w:hAnsi="Imperial BT"/>
                <w:sz w:val="20"/>
                <w:szCs w:val="20"/>
              </w:rPr>
              <w:t xml:space="preserve">3-Uyuşturucu maddeler ve 1972 tarihli Protokolle değiştirilen 1961 tarihli Uyuşturucu Maddeler Tek Sözleşmesi, 1971 tarihli Psikotrop Maddelere İlişkin Sözleşme ve 1988 tarihli Uyuşturucu ve Psikotrop Maddelerin Yasadışı </w:t>
            </w:r>
            <w:r w:rsidRPr="00C60102">
              <w:rPr>
                <w:rFonts w:ascii="Imperial BT" w:hAnsi="Imperial BT"/>
                <w:sz w:val="20"/>
                <w:szCs w:val="20"/>
              </w:rPr>
              <w:lastRenderedPageBreak/>
              <w:t xml:space="preserve">Trafiğinin Önlenmesine İlişkin Birleşmiş Milletler Sözleşmesi kapsamındaki mallar.  </w:t>
            </w:r>
          </w:p>
        </w:tc>
        <w:tc>
          <w:tcPr>
            <w:tcW w:w="1560" w:type="dxa"/>
            <w:vAlign w:val="center"/>
          </w:tcPr>
          <w:p w14:paraId="1FF23723" w14:textId="77777777" w:rsidR="004E6B07" w:rsidRPr="00C60102" w:rsidRDefault="004E6B07" w:rsidP="00B95462">
            <w:pPr>
              <w:spacing w:before="60" w:after="60" w:line="228" w:lineRule="auto"/>
              <w:ind w:left="0" w:hanging="20"/>
              <w:rPr>
                <w:rFonts w:ascii="Imperial BT" w:hAnsi="Imperial BT"/>
                <w:sz w:val="20"/>
                <w:szCs w:val="20"/>
              </w:rPr>
            </w:pPr>
            <w:r w:rsidRPr="00C60102">
              <w:rPr>
                <w:rFonts w:ascii="Imperial BT" w:hAnsi="Imperial BT"/>
                <w:sz w:val="20"/>
                <w:szCs w:val="20"/>
              </w:rPr>
              <w:lastRenderedPageBreak/>
              <w:t xml:space="preserve">Sağlık Bakanlığı </w:t>
            </w:r>
          </w:p>
        </w:tc>
        <w:tc>
          <w:tcPr>
            <w:tcW w:w="3969" w:type="dxa"/>
            <w:vAlign w:val="center"/>
          </w:tcPr>
          <w:p w14:paraId="2A39FA3B"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24/06/1933 tarih ve 2435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2313 sayılı ‘Uyuşturucu Maddelerin Murakabesi Hakkında Kanun’ ve 1972 tarihli Protokolle değiştirilen 1961 tarihli ‘Uyuşturucu Maddeler Tek </w:t>
            </w:r>
            <w:proofErr w:type="gramStart"/>
            <w:r w:rsidRPr="00C60102">
              <w:rPr>
                <w:rFonts w:ascii="Imperial BT" w:hAnsi="Imperial BT"/>
                <w:sz w:val="20"/>
                <w:szCs w:val="20"/>
              </w:rPr>
              <w:t>Sözleşmesi‘</w:t>
            </w:r>
            <w:proofErr w:type="gramEnd"/>
            <w:r w:rsidRPr="00C60102">
              <w:rPr>
                <w:rFonts w:ascii="Imperial BT" w:hAnsi="Imperial BT"/>
                <w:sz w:val="20"/>
                <w:szCs w:val="20"/>
              </w:rPr>
              <w:t xml:space="preserve">, 1971 tarihli ‘Psikotrop Maddelere İlişkin </w:t>
            </w:r>
            <w:proofErr w:type="gramStart"/>
            <w:r w:rsidRPr="00C60102">
              <w:rPr>
                <w:rFonts w:ascii="Imperial BT" w:hAnsi="Imperial BT"/>
                <w:sz w:val="20"/>
                <w:szCs w:val="20"/>
              </w:rPr>
              <w:t>Sözleşme‘ ve</w:t>
            </w:r>
            <w:proofErr w:type="gramEnd"/>
            <w:r w:rsidRPr="00C60102">
              <w:rPr>
                <w:rFonts w:ascii="Imperial BT" w:hAnsi="Imperial BT"/>
                <w:sz w:val="20"/>
                <w:szCs w:val="20"/>
              </w:rPr>
              <w:t xml:space="preserve"> 1988 tarihli ‘Uyuşturucu ve Psikotrop Maddelerin Yasadışı Trafiğinin Önlenmesine İlişkin Birleşmiş Milletler </w:t>
            </w:r>
            <w:proofErr w:type="gramStart"/>
            <w:r w:rsidRPr="00C60102">
              <w:rPr>
                <w:rFonts w:ascii="Imperial BT" w:hAnsi="Imperial BT"/>
                <w:sz w:val="20"/>
                <w:szCs w:val="20"/>
              </w:rPr>
              <w:t>Sözleşmesi‘</w:t>
            </w:r>
            <w:proofErr w:type="gramEnd"/>
          </w:p>
        </w:tc>
      </w:tr>
      <w:tr w:rsidR="004E6B07" w:rsidRPr="00C60102" w14:paraId="4AC57CC7" w14:textId="77777777" w:rsidTr="00EB7CC1">
        <w:trPr>
          <w:trHeight w:val="20"/>
          <w:jc w:val="center"/>
        </w:trPr>
        <w:tc>
          <w:tcPr>
            <w:tcW w:w="2263" w:type="dxa"/>
            <w:vAlign w:val="center"/>
          </w:tcPr>
          <w:p w14:paraId="21D7EE53" w14:textId="77777777" w:rsidR="004E6B07" w:rsidRPr="00C60102" w:rsidRDefault="004E6B07" w:rsidP="00B95462">
            <w:pPr>
              <w:spacing w:before="60" w:after="60" w:line="228" w:lineRule="auto"/>
              <w:ind w:left="0" w:hanging="20"/>
              <w:rPr>
                <w:rFonts w:ascii="Imperial BT" w:hAnsi="Imperial BT"/>
                <w:sz w:val="20"/>
                <w:szCs w:val="20"/>
              </w:rPr>
            </w:pPr>
            <w:r w:rsidRPr="00C60102">
              <w:rPr>
                <w:rFonts w:ascii="Imperial BT" w:hAnsi="Imperial BT"/>
                <w:sz w:val="20"/>
                <w:szCs w:val="20"/>
              </w:rPr>
              <w:t xml:space="preserve">4-Tehlikeli Atıkların </w:t>
            </w:r>
            <w:proofErr w:type="spellStart"/>
            <w:r w:rsidRPr="00C60102">
              <w:rPr>
                <w:rFonts w:ascii="Imperial BT" w:hAnsi="Imperial BT"/>
                <w:sz w:val="20"/>
                <w:szCs w:val="20"/>
              </w:rPr>
              <w:t>Sınırlarötesi</w:t>
            </w:r>
            <w:proofErr w:type="spellEnd"/>
            <w:r w:rsidRPr="00C60102">
              <w:rPr>
                <w:rFonts w:ascii="Imperial BT" w:hAnsi="Imperial BT"/>
                <w:sz w:val="20"/>
                <w:szCs w:val="20"/>
              </w:rPr>
              <w:t xml:space="preserve"> Taşınımının ve Bertarafının Kontrolüne İlişkin Basel Sözleşmesi Kapsamındaki mallar </w:t>
            </w:r>
          </w:p>
          <w:p w14:paraId="73DEA8D6" w14:textId="77777777" w:rsidR="004E6B07" w:rsidRPr="00C60102" w:rsidRDefault="004E6B07" w:rsidP="00B95462">
            <w:pPr>
              <w:spacing w:before="60" w:after="60" w:line="228" w:lineRule="auto"/>
              <w:ind w:left="0" w:hanging="20"/>
              <w:rPr>
                <w:rFonts w:ascii="Imperial BT" w:eastAsia="Arial Unicode MS" w:hAnsi="Imperial BT"/>
                <w:sz w:val="20"/>
                <w:szCs w:val="20"/>
              </w:rPr>
            </w:pPr>
          </w:p>
        </w:tc>
        <w:tc>
          <w:tcPr>
            <w:tcW w:w="1560" w:type="dxa"/>
            <w:vAlign w:val="center"/>
          </w:tcPr>
          <w:p w14:paraId="40000CE8"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Çevre ve Orman Bakanlığı</w:t>
            </w:r>
          </w:p>
        </w:tc>
        <w:tc>
          <w:tcPr>
            <w:tcW w:w="3969" w:type="dxa"/>
            <w:vAlign w:val="center"/>
          </w:tcPr>
          <w:p w14:paraId="5CFC0129"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15/5/1994 tarih ve 21935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07/03/1994 tarih ve 94/5419 sayılı Bakanlar Kurulu Kararı ile onaylanmış ‘Tehlikeli Atıkların </w:t>
            </w:r>
            <w:proofErr w:type="spellStart"/>
            <w:r w:rsidRPr="00C60102">
              <w:rPr>
                <w:rFonts w:ascii="Imperial BT" w:hAnsi="Imperial BT"/>
                <w:sz w:val="20"/>
                <w:szCs w:val="20"/>
              </w:rPr>
              <w:t>Sınırlarötesi</w:t>
            </w:r>
            <w:proofErr w:type="spellEnd"/>
            <w:r w:rsidRPr="00C60102">
              <w:rPr>
                <w:rFonts w:ascii="Imperial BT" w:hAnsi="Imperial BT"/>
                <w:sz w:val="20"/>
                <w:szCs w:val="20"/>
              </w:rPr>
              <w:t xml:space="preserve"> Taşınımının ve Bertarafının Kontrolüne İlişkin Basel </w:t>
            </w:r>
            <w:proofErr w:type="gramStart"/>
            <w:r w:rsidRPr="00C60102">
              <w:rPr>
                <w:rFonts w:ascii="Imperial BT" w:hAnsi="Imperial BT"/>
                <w:sz w:val="20"/>
                <w:szCs w:val="20"/>
              </w:rPr>
              <w:t>Sözleşmesi‘</w:t>
            </w:r>
            <w:proofErr w:type="gramEnd"/>
          </w:p>
        </w:tc>
      </w:tr>
      <w:tr w:rsidR="004E6B07" w:rsidRPr="00C60102" w14:paraId="73EFD8E8" w14:textId="77777777" w:rsidTr="00EB7CC1">
        <w:trPr>
          <w:trHeight w:val="20"/>
          <w:jc w:val="center"/>
        </w:trPr>
        <w:tc>
          <w:tcPr>
            <w:tcW w:w="2263" w:type="dxa"/>
            <w:vAlign w:val="center"/>
          </w:tcPr>
          <w:p w14:paraId="1550B3F0"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5-Yaban domuzu, kurt, çakal, tilki, sansar, porsuk ile yılanlar, kaplumbağa ve kertenkelelerin canlı ve cansız halde ve bunların tanınabilir parçaları ile bunlardan mamul konfeksiyon </w:t>
            </w:r>
          </w:p>
        </w:tc>
        <w:tc>
          <w:tcPr>
            <w:tcW w:w="1560" w:type="dxa"/>
            <w:vAlign w:val="center"/>
          </w:tcPr>
          <w:p w14:paraId="5413C944"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Çevre ve Orman Bakanlığı </w:t>
            </w:r>
          </w:p>
        </w:tc>
        <w:tc>
          <w:tcPr>
            <w:tcW w:w="3969" w:type="dxa"/>
            <w:vAlign w:val="center"/>
          </w:tcPr>
          <w:p w14:paraId="161D0FB2"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13/04/1990 tarih ve 20491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08/03/1990 tarih ve 90/234 sayılı Bakanlar Kurulu Kararı </w:t>
            </w:r>
          </w:p>
        </w:tc>
      </w:tr>
      <w:tr w:rsidR="004E6B07" w:rsidRPr="00C60102" w14:paraId="083A5C65" w14:textId="77777777" w:rsidTr="00EB7CC1">
        <w:trPr>
          <w:trHeight w:val="20"/>
          <w:jc w:val="center"/>
        </w:trPr>
        <w:tc>
          <w:tcPr>
            <w:tcW w:w="2263" w:type="dxa"/>
            <w:vAlign w:val="center"/>
          </w:tcPr>
          <w:p w14:paraId="536133CB" w14:textId="77777777" w:rsidR="004E6B07" w:rsidRPr="00C60102" w:rsidRDefault="004E6B07" w:rsidP="00B95462">
            <w:pPr>
              <w:spacing w:before="60" w:after="60" w:line="228" w:lineRule="auto"/>
              <w:ind w:left="0" w:hanging="20"/>
              <w:rPr>
                <w:rFonts w:ascii="Imperial BT" w:hAnsi="Imperial BT"/>
                <w:sz w:val="20"/>
                <w:szCs w:val="20"/>
              </w:rPr>
            </w:pPr>
            <w:r w:rsidRPr="00C60102">
              <w:rPr>
                <w:rFonts w:ascii="Imperial BT" w:hAnsi="Imperial BT"/>
                <w:sz w:val="20"/>
                <w:szCs w:val="20"/>
              </w:rPr>
              <w:t xml:space="preserve">6-Gübreler (Kimyevi gübreler hariç) </w:t>
            </w:r>
          </w:p>
        </w:tc>
        <w:tc>
          <w:tcPr>
            <w:tcW w:w="1560" w:type="dxa"/>
            <w:vAlign w:val="center"/>
          </w:tcPr>
          <w:p w14:paraId="530CC1CB"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Tarım ve Köyişleri Bakanlığı</w:t>
            </w:r>
          </w:p>
        </w:tc>
        <w:tc>
          <w:tcPr>
            <w:tcW w:w="3969" w:type="dxa"/>
            <w:vAlign w:val="center"/>
          </w:tcPr>
          <w:p w14:paraId="2B737ACA"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13/01/1965 tarih ve 11905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19/12/1964 tarih ve 6/4090 sayılı Bakanlar Kurulu Kararı ile 27/12/1924 tarih ve 2/1771 sayılı Bakanlar Kurulu Kararı </w:t>
            </w:r>
          </w:p>
        </w:tc>
      </w:tr>
      <w:tr w:rsidR="004E6B07" w:rsidRPr="00C60102" w14:paraId="448ECCA7" w14:textId="77777777" w:rsidTr="00EB7CC1">
        <w:trPr>
          <w:trHeight w:val="20"/>
          <w:jc w:val="center"/>
        </w:trPr>
        <w:tc>
          <w:tcPr>
            <w:tcW w:w="2263" w:type="dxa"/>
            <w:vAlign w:val="center"/>
          </w:tcPr>
          <w:p w14:paraId="41F74D55" w14:textId="77777777" w:rsidR="004E6B07" w:rsidRPr="00C60102" w:rsidRDefault="004E6B07" w:rsidP="00B95462">
            <w:pPr>
              <w:spacing w:before="60" w:after="60" w:line="228" w:lineRule="auto"/>
              <w:ind w:left="0" w:hanging="20"/>
              <w:rPr>
                <w:rFonts w:ascii="Imperial BT" w:hAnsi="Imperial BT"/>
                <w:sz w:val="20"/>
                <w:szCs w:val="20"/>
              </w:rPr>
            </w:pPr>
            <w:r w:rsidRPr="00C60102">
              <w:rPr>
                <w:rFonts w:ascii="Imperial BT" w:hAnsi="Imperial BT"/>
                <w:sz w:val="20"/>
                <w:szCs w:val="20"/>
              </w:rPr>
              <w:t xml:space="preserve">7-Tohumluklar (Orman ağacı tohumları ve diğer yetiştirme materyalleri hariç) </w:t>
            </w:r>
          </w:p>
        </w:tc>
        <w:tc>
          <w:tcPr>
            <w:tcW w:w="1560" w:type="dxa"/>
            <w:vAlign w:val="center"/>
          </w:tcPr>
          <w:p w14:paraId="475E8A06"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Tarım ve Köyişleri Bakanlığı </w:t>
            </w:r>
          </w:p>
        </w:tc>
        <w:tc>
          <w:tcPr>
            <w:tcW w:w="3969" w:type="dxa"/>
            <w:vAlign w:val="center"/>
          </w:tcPr>
          <w:p w14:paraId="10E1E159"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08/11/2006 tarih ve 26340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5553 sayılı ‘Tohumculuk Kanunu’</w:t>
            </w:r>
          </w:p>
        </w:tc>
      </w:tr>
      <w:tr w:rsidR="004E6B07" w:rsidRPr="00C60102" w14:paraId="3943857A" w14:textId="77777777" w:rsidTr="00EB7CC1">
        <w:trPr>
          <w:trHeight w:val="20"/>
          <w:jc w:val="center"/>
        </w:trPr>
        <w:tc>
          <w:tcPr>
            <w:tcW w:w="2263" w:type="dxa"/>
            <w:vAlign w:val="center"/>
          </w:tcPr>
          <w:p w14:paraId="354DFAC9" w14:textId="77777777" w:rsidR="004E6B07" w:rsidRPr="00C60102" w:rsidRDefault="004E6B07" w:rsidP="00B95462">
            <w:pPr>
              <w:spacing w:before="60" w:after="60" w:line="228" w:lineRule="auto"/>
              <w:ind w:left="0" w:hanging="20"/>
              <w:rPr>
                <w:rFonts w:ascii="Imperial BT" w:hAnsi="Imperial BT"/>
                <w:sz w:val="20"/>
                <w:szCs w:val="20"/>
              </w:rPr>
            </w:pPr>
            <w:r w:rsidRPr="00C60102">
              <w:rPr>
                <w:rFonts w:ascii="Imperial BT" w:hAnsi="Imperial BT"/>
                <w:sz w:val="20"/>
                <w:szCs w:val="20"/>
              </w:rPr>
              <w:t>8-Ankara (Tiftik) keçisi</w:t>
            </w:r>
          </w:p>
        </w:tc>
        <w:tc>
          <w:tcPr>
            <w:tcW w:w="1560" w:type="dxa"/>
            <w:vAlign w:val="center"/>
          </w:tcPr>
          <w:p w14:paraId="0B9ABBE0" w14:textId="77777777" w:rsidR="004E6B07" w:rsidRPr="00C60102" w:rsidRDefault="004E6B07" w:rsidP="00B95462">
            <w:pPr>
              <w:spacing w:before="60" w:after="60" w:line="228" w:lineRule="auto"/>
              <w:ind w:left="0" w:firstLine="0"/>
              <w:rPr>
                <w:rFonts w:ascii="Imperial BT" w:hAnsi="Imperial BT"/>
                <w:sz w:val="20"/>
                <w:szCs w:val="20"/>
              </w:rPr>
            </w:pPr>
            <w:r w:rsidRPr="00C60102">
              <w:rPr>
                <w:rFonts w:ascii="Imperial BT" w:hAnsi="Imperial BT"/>
                <w:sz w:val="20"/>
                <w:szCs w:val="20"/>
              </w:rPr>
              <w:t>Tarım ve Köyişleri Bakanlığı</w:t>
            </w:r>
          </w:p>
        </w:tc>
        <w:tc>
          <w:tcPr>
            <w:tcW w:w="3969" w:type="dxa"/>
            <w:vAlign w:val="center"/>
          </w:tcPr>
          <w:p w14:paraId="4A264575" w14:textId="77777777" w:rsidR="004E6B07" w:rsidRPr="00C60102" w:rsidRDefault="004E6B07" w:rsidP="00B95462">
            <w:pPr>
              <w:spacing w:before="60" w:after="60" w:line="228" w:lineRule="auto"/>
              <w:ind w:left="0" w:firstLine="0"/>
              <w:rPr>
                <w:rFonts w:ascii="Imperial BT" w:hAnsi="Imperial BT"/>
                <w:sz w:val="20"/>
                <w:szCs w:val="20"/>
              </w:rPr>
            </w:pPr>
            <w:r w:rsidRPr="00C60102">
              <w:rPr>
                <w:rFonts w:ascii="Imperial BT" w:hAnsi="Imperial BT"/>
                <w:sz w:val="20"/>
                <w:szCs w:val="20"/>
              </w:rPr>
              <w:t xml:space="preserve">10/03/2001 tarih ve 24338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4631 sayılı ‘Hayvan Islahı </w:t>
            </w:r>
            <w:r w:rsidRPr="00C60102">
              <w:rPr>
                <w:rFonts w:ascii="Imperial BT" w:hAnsi="Imperial BT"/>
                <w:noProof/>
                <w:sz w:val="20"/>
                <w:szCs w:val="20"/>
              </w:rPr>
              <w:t>Kanunu</w:t>
            </w:r>
            <w:r w:rsidRPr="00C60102">
              <w:rPr>
                <w:rFonts w:ascii="Imperial BT" w:hAnsi="Imperial BT"/>
                <w:sz w:val="20"/>
                <w:szCs w:val="20"/>
              </w:rPr>
              <w:t>’</w:t>
            </w:r>
          </w:p>
        </w:tc>
      </w:tr>
      <w:tr w:rsidR="004E6B07" w:rsidRPr="00C60102" w14:paraId="1EDC58B6" w14:textId="77777777" w:rsidTr="00EB7CC1">
        <w:trPr>
          <w:trHeight w:val="20"/>
          <w:jc w:val="center"/>
        </w:trPr>
        <w:tc>
          <w:tcPr>
            <w:tcW w:w="2263" w:type="dxa"/>
            <w:vAlign w:val="center"/>
          </w:tcPr>
          <w:p w14:paraId="6E646957"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9- Su ürünlerinden su ürünleri avcılığını düzenleyen esaslar çerçevesinde avlanması tamamen yasak olan cins ve </w:t>
            </w:r>
            <w:r w:rsidRPr="00C60102">
              <w:rPr>
                <w:rFonts w:ascii="Imperial BT" w:hAnsi="Imperial BT"/>
                <w:sz w:val="20"/>
                <w:szCs w:val="20"/>
              </w:rPr>
              <w:lastRenderedPageBreak/>
              <w:t xml:space="preserve">nitelikteki su ürünleri </w:t>
            </w:r>
          </w:p>
        </w:tc>
        <w:tc>
          <w:tcPr>
            <w:tcW w:w="1560" w:type="dxa"/>
            <w:vAlign w:val="center"/>
          </w:tcPr>
          <w:p w14:paraId="1D2A2E83"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lastRenderedPageBreak/>
              <w:t xml:space="preserve">Tarım ve Köyişleri Bakanlığı </w:t>
            </w:r>
          </w:p>
        </w:tc>
        <w:tc>
          <w:tcPr>
            <w:tcW w:w="3969" w:type="dxa"/>
            <w:vAlign w:val="center"/>
          </w:tcPr>
          <w:p w14:paraId="76470D76"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04/04/1971 tarih ve 13799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1380 sayılı ‘Su Ürünleri </w:t>
            </w:r>
            <w:r w:rsidRPr="00C60102">
              <w:rPr>
                <w:rFonts w:ascii="Imperial BT" w:hAnsi="Imperial BT"/>
                <w:noProof/>
                <w:sz w:val="20"/>
                <w:szCs w:val="20"/>
              </w:rPr>
              <w:t>Kanunu</w:t>
            </w:r>
            <w:r w:rsidRPr="00C60102">
              <w:rPr>
                <w:rFonts w:ascii="Imperial BT" w:hAnsi="Imperial BT"/>
                <w:sz w:val="20"/>
                <w:szCs w:val="20"/>
              </w:rPr>
              <w:t xml:space="preserve">’, 10/03/1995 tarih ve 22223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‘Su Ürünleri </w:t>
            </w:r>
            <w:proofErr w:type="gramStart"/>
            <w:r w:rsidRPr="00C60102">
              <w:rPr>
                <w:rFonts w:ascii="Imperial BT" w:hAnsi="Imperial BT"/>
                <w:sz w:val="20"/>
                <w:szCs w:val="20"/>
              </w:rPr>
              <w:t>Yönetmeliği‘</w:t>
            </w:r>
            <w:proofErr w:type="gramEnd"/>
            <w:r w:rsidRPr="00C60102">
              <w:rPr>
                <w:rFonts w:ascii="Imperial BT" w:hAnsi="Imperial BT"/>
                <w:sz w:val="20"/>
                <w:szCs w:val="20"/>
              </w:rPr>
              <w:t xml:space="preserve">, ‘Su Ürünleri </w:t>
            </w:r>
            <w:r w:rsidRPr="00C60102">
              <w:rPr>
                <w:rFonts w:ascii="Imperial BT" w:hAnsi="Imperial BT"/>
                <w:sz w:val="20"/>
                <w:szCs w:val="20"/>
              </w:rPr>
              <w:lastRenderedPageBreak/>
              <w:t xml:space="preserve">Yönetmeliği’ kapsamında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yayımlanarak yürürlüğe giren Ticari Amaçlı Su Ürünleri Avcılığını Düzenleyen Tebliğler</w:t>
            </w:r>
          </w:p>
        </w:tc>
      </w:tr>
      <w:tr w:rsidR="004E6B07" w:rsidRPr="00C60102" w14:paraId="7330AD3A" w14:textId="77777777" w:rsidTr="00EB7CC1">
        <w:trPr>
          <w:trHeight w:val="20"/>
          <w:jc w:val="center"/>
        </w:trPr>
        <w:tc>
          <w:tcPr>
            <w:tcW w:w="2263" w:type="dxa"/>
            <w:vAlign w:val="center"/>
          </w:tcPr>
          <w:p w14:paraId="064406E0" w14:textId="77777777" w:rsidR="004E6B07" w:rsidRPr="00C60102" w:rsidRDefault="004E6B07" w:rsidP="00B95462">
            <w:pPr>
              <w:spacing w:before="60" w:after="60" w:line="228" w:lineRule="auto"/>
              <w:ind w:left="0" w:hanging="20"/>
              <w:rPr>
                <w:rFonts w:ascii="Imperial BT" w:hAnsi="Imperial BT"/>
                <w:sz w:val="20"/>
                <w:szCs w:val="20"/>
              </w:rPr>
            </w:pPr>
            <w:r w:rsidRPr="00C60102">
              <w:rPr>
                <w:rFonts w:ascii="Imperial BT" w:hAnsi="Imperial BT"/>
                <w:sz w:val="20"/>
                <w:szCs w:val="20"/>
              </w:rPr>
              <w:lastRenderedPageBreak/>
              <w:t>10-Yarış atları</w:t>
            </w:r>
          </w:p>
        </w:tc>
        <w:tc>
          <w:tcPr>
            <w:tcW w:w="1560" w:type="dxa"/>
            <w:vAlign w:val="center"/>
          </w:tcPr>
          <w:p w14:paraId="7AC88129"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Tarım ve Köyişleri Bakanlığı </w:t>
            </w:r>
          </w:p>
        </w:tc>
        <w:tc>
          <w:tcPr>
            <w:tcW w:w="3969" w:type="dxa"/>
            <w:vAlign w:val="center"/>
          </w:tcPr>
          <w:p w14:paraId="790FEE2A"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10/03/2001 tarih ve 24338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‘Hayvan Islahı </w:t>
            </w:r>
            <w:r w:rsidRPr="00C60102">
              <w:rPr>
                <w:rFonts w:ascii="Imperial BT" w:hAnsi="Imperial BT"/>
                <w:noProof/>
                <w:sz w:val="20"/>
                <w:szCs w:val="20"/>
              </w:rPr>
              <w:t>Kanunu</w:t>
            </w:r>
            <w:r w:rsidRPr="00C60102">
              <w:rPr>
                <w:rFonts w:ascii="Imperial BT" w:hAnsi="Imperial BT"/>
                <w:sz w:val="20"/>
                <w:szCs w:val="20"/>
              </w:rPr>
              <w:t xml:space="preserve"> ‘</w:t>
            </w:r>
          </w:p>
        </w:tc>
      </w:tr>
      <w:tr w:rsidR="004E6B07" w:rsidRPr="00C60102" w14:paraId="71D84E14" w14:textId="77777777" w:rsidTr="00EB7CC1">
        <w:trPr>
          <w:trHeight w:val="20"/>
          <w:jc w:val="center"/>
        </w:trPr>
        <w:tc>
          <w:tcPr>
            <w:tcW w:w="2263" w:type="dxa"/>
            <w:vAlign w:val="center"/>
          </w:tcPr>
          <w:p w14:paraId="2D728089" w14:textId="77777777" w:rsidR="004E6B07" w:rsidRPr="00C60102" w:rsidRDefault="004E6B07" w:rsidP="00B95462">
            <w:pPr>
              <w:spacing w:before="60" w:after="60" w:line="228" w:lineRule="auto"/>
              <w:ind w:left="0" w:hanging="20"/>
              <w:rPr>
                <w:rFonts w:ascii="Imperial BT" w:hAnsi="Imperial BT"/>
                <w:b/>
                <w:color w:val="800000"/>
                <w:sz w:val="20"/>
                <w:szCs w:val="20"/>
              </w:rPr>
            </w:pPr>
            <w:r w:rsidRPr="00C60102">
              <w:rPr>
                <w:rFonts w:ascii="Imperial BT" w:hAnsi="Imperial BT"/>
                <w:sz w:val="20"/>
                <w:szCs w:val="20"/>
              </w:rPr>
              <w:t>11-Yem Kanunu kapsamına giren yemler</w:t>
            </w:r>
          </w:p>
          <w:p w14:paraId="1CB9C1FE" w14:textId="77777777" w:rsidR="004E6B07" w:rsidRPr="00C60102" w:rsidRDefault="004E6B07" w:rsidP="00B95462">
            <w:pPr>
              <w:spacing w:before="60" w:after="60" w:line="228" w:lineRule="auto"/>
              <w:ind w:left="0" w:hanging="20"/>
              <w:rPr>
                <w:rFonts w:ascii="Imperial BT" w:hAnsi="Imperial BT"/>
                <w:b/>
                <w:color w:val="800000"/>
                <w:sz w:val="20"/>
                <w:szCs w:val="20"/>
              </w:rPr>
            </w:pPr>
          </w:p>
        </w:tc>
        <w:tc>
          <w:tcPr>
            <w:tcW w:w="1560" w:type="dxa"/>
            <w:vAlign w:val="center"/>
          </w:tcPr>
          <w:p w14:paraId="1D53E5EC"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Tarım ve Köyişleri Bakanlığı </w:t>
            </w:r>
          </w:p>
        </w:tc>
        <w:tc>
          <w:tcPr>
            <w:tcW w:w="3969" w:type="dxa"/>
            <w:vAlign w:val="center"/>
          </w:tcPr>
          <w:p w14:paraId="36A84E80"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07/06/1973 tarih ve 14557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1734 sayılı ‘Yem </w:t>
            </w:r>
            <w:r w:rsidRPr="00C60102">
              <w:rPr>
                <w:rFonts w:ascii="Imperial BT" w:hAnsi="Imperial BT"/>
                <w:noProof/>
                <w:sz w:val="20"/>
                <w:szCs w:val="20"/>
              </w:rPr>
              <w:t>Kanunu</w:t>
            </w:r>
            <w:r w:rsidRPr="00C60102">
              <w:rPr>
                <w:rFonts w:ascii="Imperial BT" w:hAnsi="Imperial BT"/>
                <w:sz w:val="20"/>
                <w:szCs w:val="20"/>
              </w:rPr>
              <w:t xml:space="preserve">’ </w:t>
            </w:r>
          </w:p>
        </w:tc>
      </w:tr>
      <w:tr w:rsidR="004E6B07" w:rsidRPr="00C60102" w14:paraId="0E3E2F8C" w14:textId="77777777" w:rsidTr="00EB7CC1">
        <w:trPr>
          <w:trHeight w:val="20"/>
          <w:jc w:val="center"/>
        </w:trPr>
        <w:tc>
          <w:tcPr>
            <w:tcW w:w="2263" w:type="dxa"/>
            <w:vAlign w:val="center"/>
          </w:tcPr>
          <w:p w14:paraId="12383D58"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 xml:space="preserve">12-Veteriner İlaçları  </w:t>
            </w:r>
          </w:p>
        </w:tc>
        <w:tc>
          <w:tcPr>
            <w:tcW w:w="1560" w:type="dxa"/>
            <w:vAlign w:val="center"/>
          </w:tcPr>
          <w:p w14:paraId="129617FD"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Tarım ve Köyişleri Bakanlığı </w:t>
            </w:r>
          </w:p>
        </w:tc>
        <w:tc>
          <w:tcPr>
            <w:tcW w:w="3969" w:type="dxa"/>
            <w:vAlign w:val="center"/>
          </w:tcPr>
          <w:p w14:paraId="2322EF2C"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1262 sayılı ‘</w:t>
            </w:r>
            <w:proofErr w:type="spellStart"/>
            <w:r w:rsidRPr="00C60102">
              <w:rPr>
                <w:rFonts w:ascii="Imperial BT" w:hAnsi="Imperial BT"/>
                <w:sz w:val="20"/>
                <w:szCs w:val="20"/>
              </w:rPr>
              <w:t>İspençiyarı</w:t>
            </w:r>
            <w:proofErr w:type="spellEnd"/>
            <w:r w:rsidRPr="00C60102">
              <w:rPr>
                <w:rFonts w:ascii="Imperial BT" w:hAnsi="Imperial BT"/>
                <w:sz w:val="20"/>
                <w:szCs w:val="20"/>
              </w:rPr>
              <w:t xml:space="preserve"> ve Tıbbi Müstahzarlar Kanununa Yeniden Bazı Hükümler İlavesine Dair 3490 sayılı Kanun’</w:t>
            </w:r>
          </w:p>
        </w:tc>
      </w:tr>
      <w:tr w:rsidR="004E6B07" w:rsidRPr="00C60102" w14:paraId="404C8E2B" w14:textId="77777777" w:rsidTr="00EB7CC1">
        <w:trPr>
          <w:trHeight w:val="20"/>
          <w:jc w:val="center"/>
        </w:trPr>
        <w:tc>
          <w:tcPr>
            <w:tcW w:w="2263" w:type="dxa"/>
            <w:vAlign w:val="center"/>
          </w:tcPr>
          <w:p w14:paraId="02B2C90F" w14:textId="77777777" w:rsidR="004E6B07" w:rsidRPr="00C60102" w:rsidRDefault="004E6B07" w:rsidP="00B95462">
            <w:pPr>
              <w:spacing w:before="60" w:after="60" w:line="228" w:lineRule="auto"/>
              <w:ind w:left="0" w:hanging="20"/>
              <w:rPr>
                <w:rFonts w:ascii="Imperial BT" w:hAnsi="Imperial BT"/>
                <w:sz w:val="20"/>
                <w:szCs w:val="20"/>
              </w:rPr>
            </w:pPr>
            <w:r w:rsidRPr="00C60102">
              <w:rPr>
                <w:rFonts w:ascii="Imperial BT" w:hAnsi="Imperial BT"/>
                <w:sz w:val="20"/>
                <w:szCs w:val="20"/>
              </w:rPr>
              <w:t xml:space="preserve">13-İhracatı kotayla veya başka herhangi bir kayıtla sınırlandırılan doğal çiçek soğanları </w:t>
            </w:r>
          </w:p>
        </w:tc>
        <w:tc>
          <w:tcPr>
            <w:tcW w:w="1560" w:type="dxa"/>
            <w:vAlign w:val="center"/>
          </w:tcPr>
          <w:p w14:paraId="1FD7E499"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Tarım ve Köyişleri Bakanlığı </w:t>
            </w:r>
          </w:p>
        </w:tc>
        <w:tc>
          <w:tcPr>
            <w:tcW w:w="3969" w:type="dxa"/>
            <w:vAlign w:val="center"/>
          </w:tcPr>
          <w:p w14:paraId="38697224"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06/01/1996 tarih ve 22515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95/7623 sayılı İhracat Rejimi Kararı </w:t>
            </w:r>
          </w:p>
        </w:tc>
      </w:tr>
      <w:tr w:rsidR="004E6B07" w:rsidRPr="00C60102" w14:paraId="53746CD2" w14:textId="77777777" w:rsidTr="00EB7CC1">
        <w:trPr>
          <w:trHeight w:val="20"/>
          <w:jc w:val="center"/>
        </w:trPr>
        <w:tc>
          <w:tcPr>
            <w:tcW w:w="2263" w:type="dxa"/>
            <w:vAlign w:val="center"/>
          </w:tcPr>
          <w:p w14:paraId="53F6DF36" w14:textId="77777777" w:rsidR="004E6B07" w:rsidRPr="00C60102" w:rsidRDefault="004E6B07" w:rsidP="00B95462">
            <w:pPr>
              <w:spacing w:before="60" w:after="60" w:line="228" w:lineRule="auto"/>
              <w:ind w:left="0" w:hanging="20"/>
              <w:rPr>
                <w:rFonts w:ascii="Imperial BT" w:hAnsi="Imperial BT"/>
                <w:sz w:val="20"/>
                <w:szCs w:val="20"/>
              </w:rPr>
            </w:pPr>
            <w:r w:rsidRPr="00C60102">
              <w:rPr>
                <w:rFonts w:ascii="Imperial BT" w:hAnsi="Imperial BT"/>
                <w:sz w:val="20"/>
                <w:szCs w:val="20"/>
              </w:rPr>
              <w:t xml:space="preserve">14-Damızlık büyük ve küçük baş hayvan </w:t>
            </w:r>
          </w:p>
        </w:tc>
        <w:tc>
          <w:tcPr>
            <w:tcW w:w="1560" w:type="dxa"/>
            <w:vAlign w:val="center"/>
          </w:tcPr>
          <w:p w14:paraId="40DE016B"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Tarım ve Köyişleri Bakanlığı </w:t>
            </w:r>
          </w:p>
        </w:tc>
        <w:tc>
          <w:tcPr>
            <w:tcW w:w="3969" w:type="dxa"/>
            <w:vAlign w:val="center"/>
          </w:tcPr>
          <w:p w14:paraId="1FE947CE"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10/03/2001 tarih ve 24338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4631 sayılı ‘Hayvan Islahı </w:t>
            </w:r>
            <w:r w:rsidRPr="00C60102">
              <w:rPr>
                <w:rFonts w:ascii="Imperial BT" w:hAnsi="Imperial BT"/>
                <w:noProof/>
                <w:sz w:val="20"/>
                <w:szCs w:val="20"/>
              </w:rPr>
              <w:t>Kanunu</w:t>
            </w:r>
            <w:r w:rsidRPr="00C60102">
              <w:rPr>
                <w:rFonts w:ascii="Imperial BT" w:hAnsi="Imperial BT"/>
                <w:sz w:val="20"/>
                <w:szCs w:val="20"/>
              </w:rPr>
              <w:t>’</w:t>
            </w:r>
          </w:p>
        </w:tc>
      </w:tr>
      <w:tr w:rsidR="004E6B07" w:rsidRPr="00C60102" w14:paraId="41EDD265" w14:textId="77777777" w:rsidTr="00EB7CC1">
        <w:trPr>
          <w:trHeight w:val="20"/>
          <w:jc w:val="center"/>
        </w:trPr>
        <w:tc>
          <w:tcPr>
            <w:tcW w:w="2263" w:type="dxa"/>
            <w:vAlign w:val="center"/>
          </w:tcPr>
          <w:p w14:paraId="347F9CF7"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15-Doğa Mantarı (Sadece AB üyesi ülkelere yönelik ihracat için)</w:t>
            </w:r>
          </w:p>
        </w:tc>
        <w:tc>
          <w:tcPr>
            <w:tcW w:w="1560" w:type="dxa"/>
            <w:vAlign w:val="center"/>
          </w:tcPr>
          <w:p w14:paraId="1EB5800E"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Tarım ve Köyişleri Bakanlığı </w:t>
            </w:r>
          </w:p>
        </w:tc>
        <w:tc>
          <w:tcPr>
            <w:tcW w:w="3969" w:type="dxa"/>
            <w:vAlign w:val="center"/>
          </w:tcPr>
          <w:p w14:paraId="33FE6823"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06/01/1996 tarih ve 22515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95/7623 sayılı İhracat Rejimi Kararı</w:t>
            </w:r>
          </w:p>
        </w:tc>
      </w:tr>
      <w:tr w:rsidR="004E6B07" w:rsidRPr="00C60102" w14:paraId="6CE2C3E3" w14:textId="77777777" w:rsidTr="00EB7CC1">
        <w:trPr>
          <w:trHeight w:val="20"/>
          <w:jc w:val="center"/>
        </w:trPr>
        <w:tc>
          <w:tcPr>
            <w:tcW w:w="2263" w:type="dxa"/>
            <w:vAlign w:val="center"/>
          </w:tcPr>
          <w:p w14:paraId="5BAD31B3" w14:textId="77777777" w:rsidR="004E6B07" w:rsidRPr="00C60102" w:rsidRDefault="004E6B07" w:rsidP="00B95462">
            <w:pPr>
              <w:spacing w:before="60" w:after="60" w:line="228" w:lineRule="auto"/>
              <w:ind w:left="0" w:hanging="20"/>
              <w:rPr>
                <w:rFonts w:ascii="Imperial BT" w:eastAsia="Arial Unicode MS" w:hAnsi="Imperial BT"/>
                <w:sz w:val="20"/>
                <w:szCs w:val="20"/>
              </w:rPr>
            </w:pPr>
            <w:r w:rsidRPr="00C60102">
              <w:rPr>
                <w:rFonts w:ascii="Imperial BT" w:hAnsi="Imperial BT"/>
                <w:sz w:val="20"/>
                <w:szCs w:val="20"/>
              </w:rPr>
              <w:t>16-Mavi yüzgeçli orkinos (</w:t>
            </w:r>
            <w:proofErr w:type="spellStart"/>
            <w:r w:rsidRPr="00C60102">
              <w:rPr>
                <w:rFonts w:ascii="Imperial BT" w:hAnsi="Imperial BT"/>
                <w:sz w:val="20"/>
                <w:szCs w:val="20"/>
              </w:rPr>
              <w:t>thynus</w:t>
            </w:r>
            <w:proofErr w:type="spellEnd"/>
            <w:r w:rsidRPr="00C60102">
              <w:rPr>
                <w:rFonts w:ascii="Imperial BT" w:hAnsi="Imperial BT"/>
                <w:sz w:val="20"/>
                <w:szCs w:val="20"/>
              </w:rPr>
              <w:t xml:space="preserve"> </w:t>
            </w:r>
            <w:proofErr w:type="spellStart"/>
            <w:r w:rsidRPr="00C60102">
              <w:rPr>
                <w:rFonts w:ascii="Imperial BT" w:hAnsi="Imperial BT"/>
                <w:sz w:val="20"/>
                <w:szCs w:val="20"/>
              </w:rPr>
              <w:t>thunnus</w:t>
            </w:r>
            <w:proofErr w:type="spellEnd"/>
            <w:r w:rsidRPr="00C60102">
              <w:rPr>
                <w:rFonts w:ascii="Imperial BT" w:hAnsi="Imperial BT"/>
                <w:sz w:val="20"/>
                <w:szCs w:val="20"/>
              </w:rPr>
              <w:t xml:space="preserve">) (canlı, taze soğutulmuş, dondurulmuş veya işlenmiş) </w:t>
            </w:r>
          </w:p>
        </w:tc>
        <w:tc>
          <w:tcPr>
            <w:tcW w:w="1560" w:type="dxa"/>
            <w:vAlign w:val="center"/>
          </w:tcPr>
          <w:p w14:paraId="1E588508"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Tarım ve Köyişleri Bakanlığı </w:t>
            </w:r>
          </w:p>
        </w:tc>
        <w:tc>
          <w:tcPr>
            <w:tcW w:w="3969" w:type="dxa"/>
            <w:vAlign w:val="center"/>
          </w:tcPr>
          <w:p w14:paraId="44F4580D"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06/01/1996 tarih ve 22515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95/7623 sayılı İhracat Rejimi Kararı</w:t>
            </w:r>
          </w:p>
        </w:tc>
      </w:tr>
      <w:tr w:rsidR="004E6B07" w:rsidRPr="00C60102" w14:paraId="4F2B8FD4" w14:textId="77777777" w:rsidTr="00EB7CC1">
        <w:trPr>
          <w:trHeight w:val="20"/>
          <w:jc w:val="center"/>
        </w:trPr>
        <w:tc>
          <w:tcPr>
            <w:tcW w:w="2263" w:type="dxa"/>
            <w:vAlign w:val="center"/>
          </w:tcPr>
          <w:p w14:paraId="5281BB26" w14:textId="77777777" w:rsidR="004E6B07" w:rsidRPr="00C60102" w:rsidRDefault="004E6B07" w:rsidP="00B95462">
            <w:pPr>
              <w:spacing w:before="60" w:after="60" w:line="228" w:lineRule="auto"/>
              <w:ind w:left="0" w:hanging="20"/>
              <w:rPr>
                <w:rFonts w:ascii="Imperial BT" w:hAnsi="Imperial BT"/>
                <w:sz w:val="20"/>
                <w:szCs w:val="20"/>
              </w:rPr>
            </w:pPr>
            <w:r w:rsidRPr="00C60102">
              <w:rPr>
                <w:rFonts w:ascii="Imperial BT" w:hAnsi="Imperial BT"/>
                <w:sz w:val="20"/>
                <w:szCs w:val="20"/>
              </w:rPr>
              <w:t>17-Nükleer ve Nükleer Çift Kullanımlı Eşyaların İhracatında İzne Esas Olacak Belgelerin Verilmesine İlişkin Yönetmelik kapsamındaki mallar</w:t>
            </w:r>
          </w:p>
        </w:tc>
        <w:tc>
          <w:tcPr>
            <w:tcW w:w="1560" w:type="dxa"/>
            <w:vAlign w:val="center"/>
          </w:tcPr>
          <w:p w14:paraId="55F578FF"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Türkiye Atom Enerjisi Kurumu </w:t>
            </w:r>
          </w:p>
        </w:tc>
        <w:tc>
          <w:tcPr>
            <w:tcW w:w="3969" w:type="dxa"/>
            <w:vAlign w:val="center"/>
          </w:tcPr>
          <w:p w14:paraId="452FA075" w14:textId="77777777" w:rsidR="004E6B07" w:rsidRPr="00C60102" w:rsidRDefault="004E6B07" w:rsidP="00B95462">
            <w:pPr>
              <w:spacing w:before="60" w:after="60" w:line="228" w:lineRule="auto"/>
              <w:ind w:left="0" w:firstLine="0"/>
              <w:rPr>
                <w:rFonts w:ascii="Imperial BT" w:eastAsia="Arial Unicode MS" w:hAnsi="Imperial BT"/>
                <w:i/>
                <w:sz w:val="20"/>
                <w:szCs w:val="20"/>
              </w:rPr>
            </w:pPr>
            <w:r w:rsidRPr="00C60102">
              <w:rPr>
                <w:rFonts w:ascii="Imperial BT" w:hAnsi="Imperial BT"/>
                <w:sz w:val="20"/>
                <w:szCs w:val="20"/>
              </w:rPr>
              <w:t xml:space="preserve">13/09/2007 tarih ve 26642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‘Nükleer ve Nükleer Çift Kullanımlı Eşyaların İhracatında İzne Esas Olacak Belgenin Verilmesine İlişkin Yönetmelik’ ve ‘Nükleer ve Nükleer Çift Kullanımlı Eşyaların İhracatında İzne Esas Olacak Belgenin Verilmesine İlişkin Yönetmelik Kapsamına Giren Eşya Kalemlerini Belirten ‘Nükleer Transfer Uyarı </w:t>
            </w:r>
            <w:r w:rsidRPr="00C60102">
              <w:rPr>
                <w:rFonts w:ascii="Imperial BT" w:hAnsi="Imperial BT"/>
                <w:sz w:val="20"/>
                <w:szCs w:val="20"/>
              </w:rPr>
              <w:lastRenderedPageBreak/>
              <w:t>Listesi’ ve ‘Nükleer Çift Kullanımlı Eşya Listesi’ne İlişkin Tebliğ’ (TAEK/NGD: 2007/1)</w:t>
            </w:r>
            <w:r w:rsidRPr="00C60102">
              <w:rPr>
                <w:rFonts w:ascii="Imperial BT" w:eastAsia="Arial Unicode MS" w:hAnsi="Imperial BT"/>
                <w:i/>
                <w:sz w:val="20"/>
                <w:szCs w:val="20"/>
              </w:rPr>
              <w:t xml:space="preserve"> </w:t>
            </w:r>
          </w:p>
        </w:tc>
      </w:tr>
      <w:tr w:rsidR="004E6B07" w:rsidRPr="00C60102" w14:paraId="24628EF6" w14:textId="77777777" w:rsidTr="00EB7CC1">
        <w:trPr>
          <w:trHeight w:val="20"/>
          <w:jc w:val="center"/>
        </w:trPr>
        <w:tc>
          <w:tcPr>
            <w:tcW w:w="2263" w:type="dxa"/>
            <w:vAlign w:val="center"/>
          </w:tcPr>
          <w:p w14:paraId="5539A45C" w14:textId="77777777" w:rsidR="004E6B07" w:rsidRPr="00C60102" w:rsidRDefault="004E6B07" w:rsidP="00B95462">
            <w:pPr>
              <w:spacing w:before="60" w:after="60" w:line="228" w:lineRule="auto"/>
              <w:ind w:left="0" w:hanging="20"/>
              <w:rPr>
                <w:rFonts w:ascii="Imperial BT" w:eastAsia="Arial Unicode MS" w:hAnsi="Imperial BT"/>
                <w:sz w:val="20"/>
                <w:szCs w:val="20"/>
              </w:rPr>
            </w:pPr>
            <w:bookmarkStart w:id="35" w:name="Ek2Madde22"/>
            <w:bookmarkEnd w:id="35"/>
            <w:r w:rsidRPr="00C60102">
              <w:rPr>
                <w:rFonts w:ascii="Imperial BT" w:hAnsi="Imperial BT"/>
                <w:sz w:val="20"/>
                <w:szCs w:val="20"/>
              </w:rPr>
              <w:lastRenderedPageBreak/>
              <w:t>18-Füze</w:t>
            </w:r>
            <w:r w:rsidRPr="00C60102">
              <w:rPr>
                <w:rFonts w:ascii="Imperial BT" w:hAnsi="Imperial BT"/>
                <w:b/>
                <w:bCs/>
                <w:sz w:val="20"/>
                <w:szCs w:val="20"/>
              </w:rPr>
              <w:t xml:space="preserve"> </w:t>
            </w:r>
            <w:r w:rsidRPr="00C60102">
              <w:rPr>
                <w:rFonts w:ascii="Imperial BT" w:hAnsi="Imperial BT"/>
                <w:sz w:val="20"/>
                <w:szCs w:val="20"/>
              </w:rPr>
              <w:t xml:space="preserve">Teknolojisi Kontrol Rejimi Ekipman, Yazılım ve Teknoloji </w:t>
            </w:r>
            <w:proofErr w:type="spellStart"/>
            <w:r w:rsidRPr="00C60102">
              <w:rPr>
                <w:rFonts w:ascii="Imperial BT" w:hAnsi="Imperial BT"/>
                <w:sz w:val="20"/>
                <w:szCs w:val="20"/>
              </w:rPr>
              <w:t>Ek’i</w:t>
            </w:r>
            <w:proofErr w:type="spellEnd"/>
            <w:r w:rsidRPr="00C60102">
              <w:rPr>
                <w:rFonts w:ascii="Imperial BT" w:hAnsi="Imperial BT"/>
                <w:sz w:val="20"/>
                <w:szCs w:val="20"/>
              </w:rPr>
              <w:t xml:space="preserve"> Dahilindeki Malzemeler</w:t>
            </w:r>
          </w:p>
        </w:tc>
        <w:tc>
          <w:tcPr>
            <w:tcW w:w="1560" w:type="dxa"/>
            <w:vAlign w:val="center"/>
          </w:tcPr>
          <w:p w14:paraId="1F63504A"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Milli Savunma Bakanlığı </w:t>
            </w:r>
          </w:p>
        </w:tc>
        <w:tc>
          <w:tcPr>
            <w:tcW w:w="3969" w:type="dxa"/>
            <w:vAlign w:val="center"/>
          </w:tcPr>
          <w:p w14:paraId="400BEBD1"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03/07/2004 tarih ve 25511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5201 sayılı ‘Harp Araç ve Gereçleri ile Silah, Mühimmat ve Patlayıcı Madde Üreten Sanayi Kuruluşlarının Denetimi Hakkında Kanun’un </w:t>
            </w:r>
            <w:proofErr w:type="gramStart"/>
            <w:r w:rsidRPr="00C60102">
              <w:rPr>
                <w:rFonts w:ascii="Imperial BT" w:hAnsi="Imperial BT"/>
                <w:sz w:val="20"/>
                <w:szCs w:val="20"/>
              </w:rPr>
              <w:t>4üncü</w:t>
            </w:r>
            <w:proofErr w:type="gramEnd"/>
            <w:r w:rsidRPr="00C60102">
              <w:rPr>
                <w:rFonts w:ascii="Imperial BT" w:hAnsi="Imperial BT"/>
                <w:sz w:val="20"/>
                <w:szCs w:val="20"/>
              </w:rPr>
              <w:t xml:space="preserve"> maddesi gereği her yıl </w:t>
            </w:r>
            <w:proofErr w:type="gramStart"/>
            <w:r w:rsidRPr="00C60102">
              <w:rPr>
                <w:rFonts w:ascii="Imperial BT" w:hAnsi="Imperial BT"/>
                <w:sz w:val="20"/>
                <w:szCs w:val="20"/>
              </w:rPr>
              <w:t>revize edilerek</w:t>
            </w:r>
            <w:proofErr w:type="gramEnd"/>
            <w:r w:rsidRPr="00C60102">
              <w:rPr>
                <w:rFonts w:ascii="Imperial BT" w:hAnsi="Imperial BT"/>
                <w:sz w:val="20"/>
                <w:szCs w:val="20"/>
              </w:rPr>
              <w:t xml:space="preserve">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yayımlanan ‘Kontrole Tabi Tutulacak Harp Araç ve Gereçleri ile Silah, Mühimmat ve Bunlara Ait Yedek Parçalar, Askeri Patlayıcı Maddeler, Bunlara Ait Teknolojilere </w:t>
            </w:r>
            <w:r w:rsidRPr="00C60102">
              <w:rPr>
                <w:rFonts w:ascii="Imperial BT" w:hAnsi="Imperial BT"/>
                <w:bCs/>
                <w:i/>
                <w:sz w:val="20"/>
                <w:szCs w:val="20"/>
              </w:rPr>
              <w:t>İlişkin Liste</w:t>
            </w:r>
            <w:r w:rsidRPr="00C60102">
              <w:rPr>
                <w:rFonts w:ascii="Imperial BT" w:hAnsi="Imperial BT"/>
                <w:sz w:val="20"/>
                <w:szCs w:val="20"/>
              </w:rPr>
              <w:t>’</w:t>
            </w:r>
          </w:p>
        </w:tc>
      </w:tr>
      <w:tr w:rsidR="004E6B07" w:rsidRPr="00C60102" w14:paraId="445B691C" w14:textId="77777777" w:rsidTr="00EB7CC1">
        <w:trPr>
          <w:trHeight w:val="20"/>
          <w:jc w:val="center"/>
        </w:trPr>
        <w:tc>
          <w:tcPr>
            <w:tcW w:w="2263" w:type="dxa"/>
            <w:vAlign w:val="center"/>
          </w:tcPr>
          <w:p w14:paraId="2E1FC888" w14:textId="77777777" w:rsidR="002A7978" w:rsidRDefault="004E6B07" w:rsidP="00B95462">
            <w:pPr>
              <w:spacing w:before="60" w:after="60" w:line="228" w:lineRule="auto"/>
              <w:ind w:left="0" w:hanging="20"/>
              <w:rPr>
                <w:rFonts w:ascii="Imperial BT" w:hAnsi="Imperial BT"/>
                <w:sz w:val="20"/>
                <w:szCs w:val="20"/>
              </w:rPr>
            </w:pPr>
            <w:r w:rsidRPr="00C60102">
              <w:rPr>
                <w:rFonts w:ascii="Imperial BT" w:hAnsi="Imperial BT"/>
                <w:sz w:val="20"/>
                <w:szCs w:val="20"/>
              </w:rPr>
              <w:t xml:space="preserve">19- Şeker </w:t>
            </w:r>
          </w:p>
          <w:p w14:paraId="23495EA5" w14:textId="145CC786" w:rsidR="004E6B07" w:rsidRPr="002A7978" w:rsidRDefault="002A7978" w:rsidP="002A7978">
            <w:pPr>
              <w:spacing w:before="60" w:after="60" w:line="228" w:lineRule="auto"/>
              <w:ind w:left="0" w:hanging="20"/>
              <w:rPr>
                <w:rFonts w:ascii="Imperial BT" w:hAnsi="Imperial BT"/>
                <w:sz w:val="20"/>
                <w:szCs w:val="20"/>
              </w:rPr>
            </w:pPr>
            <w:r w:rsidRPr="002A7978">
              <w:rPr>
                <w:rFonts w:ascii="Imperial BT" w:hAnsi="Imperial BT"/>
                <w:sz w:val="20"/>
                <w:szCs w:val="20"/>
              </w:rPr>
              <w:t>Şeker İhracatı ve Ön İzin Belgesi Düzenlenmesine İlişkin Tebliğ</w:t>
            </w:r>
          </w:p>
        </w:tc>
        <w:tc>
          <w:tcPr>
            <w:tcW w:w="1560" w:type="dxa"/>
            <w:vAlign w:val="center"/>
          </w:tcPr>
          <w:p w14:paraId="50C09CDB"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T.C. Şeker Kurumu </w:t>
            </w:r>
          </w:p>
        </w:tc>
        <w:tc>
          <w:tcPr>
            <w:tcW w:w="3969" w:type="dxa"/>
            <w:vAlign w:val="center"/>
          </w:tcPr>
          <w:p w14:paraId="084E7140" w14:textId="77777777" w:rsidR="004E6B07" w:rsidRPr="00C60102" w:rsidRDefault="004E6B07" w:rsidP="00B95462">
            <w:pPr>
              <w:spacing w:before="60" w:after="60" w:line="228" w:lineRule="auto"/>
              <w:ind w:left="0" w:firstLine="0"/>
              <w:rPr>
                <w:rFonts w:ascii="Imperial BT" w:eastAsia="Arial Unicode MS" w:hAnsi="Imperial BT"/>
                <w:sz w:val="20"/>
                <w:szCs w:val="20"/>
              </w:rPr>
            </w:pPr>
            <w:r w:rsidRPr="00C60102">
              <w:rPr>
                <w:rFonts w:ascii="Imperial BT" w:hAnsi="Imperial BT"/>
                <w:sz w:val="20"/>
                <w:szCs w:val="20"/>
              </w:rPr>
              <w:t xml:space="preserve">19/04/2001 tarih ve 24378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4634 sayılı ‘Şeker Kanunu’</w:t>
            </w:r>
          </w:p>
        </w:tc>
      </w:tr>
      <w:tr w:rsidR="004E6B07" w:rsidRPr="00C60102" w14:paraId="34E6BEAA" w14:textId="77777777" w:rsidTr="00EB7CC1">
        <w:trPr>
          <w:trHeight w:val="20"/>
          <w:jc w:val="center"/>
        </w:trPr>
        <w:tc>
          <w:tcPr>
            <w:tcW w:w="2263" w:type="dxa"/>
            <w:vAlign w:val="center"/>
          </w:tcPr>
          <w:p w14:paraId="01DC2E3E" w14:textId="77777777" w:rsidR="004E6B07" w:rsidRPr="00C60102" w:rsidRDefault="004E6B07" w:rsidP="00B95462">
            <w:pPr>
              <w:spacing w:before="60" w:after="60" w:line="228" w:lineRule="auto"/>
              <w:ind w:left="0" w:hanging="20"/>
              <w:rPr>
                <w:rFonts w:ascii="Imperial BT" w:hAnsi="Imperial BT"/>
                <w:sz w:val="20"/>
                <w:szCs w:val="20"/>
              </w:rPr>
            </w:pPr>
            <w:r w:rsidRPr="00C60102">
              <w:rPr>
                <w:rFonts w:ascii="Imperial BT" w:hAnsi="Imperial BT"/>
                <w:sz w:val="20"/>
                <w:szCs w:val="20"/>
              </w:rPr>
              <w:t xml:space="preserve">20- Orman ağacı tohumları ve diğer yetiştirme materyalleri </w:t>
            </w:r>
          </w:p>
        </w:tc>
        <w:tc>
          <w:tcPr>
            <w:tcW w:w="1560" w:type="dxa"/>
            <w:vAlign w:val="center"/>
          </w:tcPr>
          <w:p w14:paraId="76E6B68B" w14:textId="77777777" w:rsidR="004E6B07" w:rsidRPr="00C60102" w:rsidRDefault="004E6B07" w:rsidP="00B95462">
            <w:pPr>
              <w:spacing w:before="60" w:after="60" w:line="228" w:lineRule="auto"/>
              <w:ind w:left="0" w:firstLine="0"/>
              <w:rPr>
                <w:rFonts w:ascii="Imperial BT" w:hAnsi="Imperial BT"/>
                <w:sz w:val="20"/>
                <w:szCs w:val="20"/>
              </w:rPr>
            </w:pPr>
            <w:r w:rsidRPr="00C60102">
              <w:rPr>
                <w:rFonts w:ascii="Imperial BT" w:hAnsi="Imperial BT"/>
                <w:sz w:val="20"/>
                <w:szCs w:val="20"/>
              </w:rPr>
              <w:t>Çevre ve Orman Bakanlığı</w:t>
            </w:r>
          </w:p>
        </w:tc>
        <w:tc>
          <w:tcPr>
            <w:tcW w:w="3969" w:type="dxa"/>
            <w:vAlign w:val="center"/>
          </w:tcPr>
          <w:p w14:paraId="7536083B" w14:textId="72B52505" w:rsidR="004E6B07" w:rsidRPr="00C60102" w:rsidRDefault="004E6B07" w:rsidP="00294CEA">
            <w:pPr>
              <w:pStyle w:val="ALTBASLIK"/>
              <w:tabs>
                <w:tab w:val="clear" w:pos="567"/>
              </w:tabs>
              <w:spacing w:before="60" w:after="60" w:line="228" w:lineRule="auto"/>
              <w:jc w:val="left"/>
              <w:rPr>
                <w:rFonts w:ascii="Imperial BT" w:hAnsi="Imperial BT"/>
                <w:b w:val="0"/>
                <w:bCs/>
                <w:sz w:val="20"/>
                <w:lang w:val="tr-TR"/>
              </w:rPr>
            </w:pPr>
            <w:r w:rsidRPr="00C60102">
              <w:rPr>
                <w:rFonts w:ascii="Imperial BT" w:hAnsi="Imperial BT"/>
                <w:b w:val="0"/>
                <w:bCs/>
                <w:sz w:val="20"/>
                <w:lang w:val="tr-TR"/>
              </w:rPr>
              <w:t xml:space="preserve">08/05/2003 tarih ve 25102 sayılı Resmi </w:t>
            </w:r>
            <w:proofErr w:type="spellStart"/>
            <w:r w:rsidRPr="00C60102">
              <w:rPr>
                <w:rFonts w:ascii="Imperial BT" w:hAnsi="Imperial BT"/>
                <w:b w:val="0"/>
                <w:bCs/>
                <w:sz w:val="20"/>
                <w:lang w:val="tr-TR"/>
              </w:rPr>
              <w:t>Gazete’de</w:t>
            </w:r>
            <w:proofErr w:type="spellEnd"/>
            <w:r w:rsidRPr="00C60102">
              <w:rPr>
                <w:rFonts w:ascii="Imperial BT" w:hAnsi="Imperial BT"/>
                <w:b w:val="0"/>
                <w:bCs/>
                <w:sz w:val="20"/>
                <w:lang w:val="tr-TR"/>
              </w:rPr>
              <w:t xml:space="preserve"> yayımlanmış bulunan 4856 sayılı ‘Çevre ve Orman Bakanlığı’nın Teşkilat ve Görevleri Hakkında Kanun’, 08/11/2006 tarih ve 26340 sayılı Resmi </w:t>
            </w:r>
            <w:proofErr w:type="spellStart"/>
            <w:r w:rsidRPr="00C60102">
              <w:rPr>
                <w:rFonts w:ascii="Imperial BT" w:hAnsi="Imperial BT"/>
                <w:b w:val="0"/>
                <w:bCs/>
                <w:sz w:val="20"/>
                <w:lang w:val="tr-TR"/>
              </w:rPr>
              <w:t>Gazete’de</w:t>
            </w:r>
            <w:proofErr w:type="spellEnd"/>
            <w:r w:rsidRPr="00C60102">
              <w:rPr>
                <w:rFonts w:ascii="Imperial BT" w:hAnsi="Imperial BT"/>
                <w:b w:val="0"/>
                <w:bCs/>
                <w:sz w:val="20"/>
                <w:lang w:val="tr-TR"/>
              </w:rPr>
              <w:t xml:space="preserve"> yayımlanmış bulunan 5553 sayılı ‘Tohumculuk Kanunu’</w:t>
            </w:r>
          </w:p>
        </w:tc>
      </w:tr>
      <w:tr w:rsidR="004E6B07" w:rsidRPr="00C60102" w14:paraId="661F0861" w14:textId="77777777" w:rsidTr="00EB7CC1">
        <w:trPr>
          <w:trHeight w:val="20"/>
          <w:jc w:val="center"/>
        </w:trPr>
        <w:tc>
          <w:tcPr>
            <w:tcW w:w="2263" w:type="dxa"/>
            <w:vAlign w:val="center"/>
          </w:tcPr>
          <w:p w14:paraId="132D43B9" w14:textId="77777777" w:rsidR="004E6B07" w:rsidRPr="00C60102" w:rsidRDefault="004E6B07" w:rsidP="00B95462">
            <w:pPr>
              <w:spacing w:before="60" w:after="60" w:line="228" w:lineRule="auto"/>
              <w:ind w:left="0" w:hanging="20"/>
              <w:rPr>
                <w:rFonts w:ascii="Imperial BT" w:hAnsi="Imperial BT"/>
                <w:sz w:val="20"/>
                <w:szCs w:val="20"/>
              </w:rPr>
            </w:pPr>
            <w:bookmarkStart w:id="36" w:name="Ek2Madde21"/>
            <w:bookmarkEnd w:id="36"/>
            <w:r w:rsidRPr="00C60102">
              <w:rPr>
                <w:rFonts w:ascii="Imperial BT" w:hAnsi="Imperial BT"/>
                <w:sz w:val="20"/>
                <w:szCs w:val="20"/>
              </w:rPr>
              <w:t xml:space="preserve">21-87/12028 Karar sayılı Tekel Dışı Bırakılan Patlayıcı Maddelerle Av Malzemesi ve Benzerlerinin Üretimi, İthali, Taşınması, Saklanması, Depolanması, Satışı, Kullanılması, Yok Edilmesi, Denetlenmesi Usul ve Esaslarına İlişkin Tüzük kapsamına giren patlayıcı </w:t>
            </w:r>
            <w:r w:rsidRPr="00C60102">
              <w:rPr>
                <w:rFonts w:ascii="Imperial BT" w:hAnsi="Imperial BT"/>
                <w:sz w:val="20"/>
                <w:szCs w:val="20"/>
              </w:rPr>
              <w:lastRenderedPageBreak/>
              <w:t>maddeler (harp silah ve mühimmatı hariç)</w:t>
            </w:r>
          </w:p>
        </w:tc>
        <w:tc>
          <w:tcPr>
            <w:tcW w:w="1560" w:type="dxa"/>
            <w:vAlign w:val="center"/>
          </w:tcPr>
          <w:p w14:paraId="4A8BBA04" w14:textId="77777777" w:rsidR="004E6B07" w:rsidRPr="00C60102" w:rsidRDefault="004E6B07" w:rsidP="00B95462">
            <w:pPr>
              <w:spacing w:before="60" w:after="60" w:line="228" w:lineRule="auto"/>
              <w:ind w:left="0" w:firstLine="0"/>
              <w:rPr>
                <w:rFonts w:ascii="Imperial BT" w:hAnsi="Imperial BT"/>
                <w:bCs/>
                <w:sz w:val="20"/>
                <w:szCs w:val="20"/>
              </w:rPr>
            </w:pPr>
            <w:r w:rsidRPr="00C60102">
              <w:rPr>
                <w:rFonts w:ascii="Imperial BT" w:hAnsi="Imperial BT"/>
                <w:bCs/>
                <w:sz w:val="20"/>
                <w:szCs w:val="20"/>
              </w:rPr>
              <w:lastRenderedPageBreak/>
              <w:t>İçişleri Bakanlığı (Emniyet Genel Müdürlüğü)</w:t>
            </w:r>
          </w:p>
        </w:tc>
        <w:tc>
          <w:tcPr>
            <w:tcW w:w="3969" w:type="dxa"/>
            <w:vAlign w:val="center"/>
          </w:tcPr>
          <w:p w14:paraId="6D6C12ED" w14:textId="77777777" w:rsidR="004E6B07" w:rsidRPr="00C60102" w:rsidRDefault="004E6B07" w:rsidP="00B95462">
            <w:pPr>
              <w:pStyle w:val="ALTBASLIK"/>
              <w:tabs>
                <w:tab w:val="clear" w:pos="567"/>
              </w:tabs>
              <w:spacing w:before="60" w:after="60" w:line="228" w:lineRule="auto"/>
              <w:jc w:val="left"/>
              <w:rPr>
                <w:rFonts w:ascii="Imperial BT" w:hAnsi="Imperial BT"/>
                <w:b w:val="0"/>
                <w:bCs/>
                <w:sz w:val="20"/>
                <w:lang w:val="tr-TR"/>
              </w:rPr>
            </w:pPr>
            <w:r w:rsidRPr="00C60102">
              <w:rPr>
                <w:rFonts w:ascii="Imperial BT" w:hAnsi="Imperial BT"/>
                <w:b w:val="0"/>
                <w:sz w:val="20"/>
              </w:rPr>
              <w:t xml:space="preserve">18/05/1955 </w:t>
            </w:r>
            <w:proofErr w:type="spellStart"/>
            <w:r w:rsidRPr="00C60102">
              <w:rPr>
                <w:rFonts w:ascii="Imperial BT" w:hAnsi="Imperial BT"/>
                <w:b w:val="0"/>
                <w:sz w:val="20"/>
              </w:rPr>
              <w:t>tarih</w:t>
            </w:r>
            <w:proofErr w:type="spellEnd"/>
            <w:r w:rsidRPr="00C60102">
              <w:rPr>
                <w:rFonts w:ascii="Imperial BT" w:hAnsi="Imperial BT"/>
                <w:b w:val="0"/>
                <w:sz w:val="20"/>
              </w:rPr>
              <w:t xml:space="preserve"> </w:t>
            </w:r>
            <w:proofErr w:type="spellStart"/>
            <w:r w:rsidRPr="00C60102">
              <w:rPr>
                <w:rFonts w:ascii="Imperial BT" w:hAnsi="Imperial BT"/>
                <w:b w:val="0"/>
                <w:sz w:val="20"/>
              </w:rPr>
              <w:t>ve</w:t>
            </w:r>
            <w:proofErr w:type="spellEnd"/>
            <w:r w:rsidRPr="00C60102">
              <w:rPr>
                <w:rFonts w:ascii="Imperial BT" w:hAnsi="Imperial BT"/>
                <w:b w:val="0"/>
                <w:sz w:val="20"/>
              </w:rPr>
              <w:t xml:space="preserve"> 9009 </w:t>
            </w:r>
            <w:proofErr w:type="spellStart"/>
            <w:r w:rsidRPr="00C60102">
              <w:rPr>
                <w:rFonts w:ascii="Imperial BT" w:hAnsi="Imperial BT"/>
                <w:b w:val="0"/>
                <w:sz w:val="20"/>
              </w:rPr>
              <w:t>sayılı</w:t>
            </w:r>
            <w:proofErr w:type="spellEnd"/>
            <w:r w:rsidRPr="00C60102">
              <w:rPr>
                <w:rFonts w:ascii="Imperial BT" w:hAnsi="Imperial BT"/>
                <w:b w:val="0"/>
                <w:sz w:val="20"/>
              </w:rPr>
              <w:t xml:space="preserve"> Resmi </w:t>
            </w:r>
            <w:proofErr w:type="spellStart"/>
            <w:r w:rsidRPr="00C60102">
              <w:rPr>
                <w:rFonts w:ascii="Imperial BT" w:hAnsi="Imperial BT"/>
                <w:b w:val="0"/>
                <w:sz w:val="20"/>
              </w:rPr>
              <w:t>Gazete’de</w:t>
            </w:r>
            <w:proofErr w:type="spellEnd"/>
            <w:r w:rsidRPr="00C60102">
              <w:rPr>
                <w:rFonts w:ascii="Imperial BT" w:hAnsi="Imperial BT"/>
                <w:b w:val="0"/>
                <w:sz w:val="20"/>
              </w:rPr>
              <w:t xml:space="preserve"> </w:t>
            </w:r>
            <w:proofErr w:type="spellStart"/>
            <w:r w:rsidRPr="00C60102">
              <w:rPr>
                <w:rFonts w:ascii="Imperial BT" w:hAnsi="Imperial BT"/>
                <w:b w:val="0"/>
                <w:sz w:val="20"/>
              </w:rPr>
              <w:t>yayımlanmış</w:t>
            </w:r>
            <w:proofErr w:type="spellEnd"/>
            <w:r w:rsidRPr="00C60102">
              <w:rPr>
                <w:rFonts w:ascii="Imperial BT" w:hAnsi="Imperial BT"/>
                <w:b w:val="0"/>
                <w:sz w:val="20"/>
              </w:rPr>
              <w:t xml:space="preserve"> </w:t>
            </w:r>
            <w:proofErr w:type="spellStart"/>
            <w:r w:rsidRPr="00C60102">
              <w:rPr>
                <w:rFonts w:ascii="Imperial BT" w:hAnsi="Imperial BT"/>
                <w:b w:val="0"/>
                <w:sz w:val="20"/>
              </w:rPr>
              <w:t>bulunan</w:t>
            </w:r>
            <w:proofErr w:type="spellEnd"/>
            <w:r w:rsidRPr="00C60102">
              <w:rPr>
                <w:rFonts w:ascii="Imperial BT" w:hAnsi="Imperial BT"/>
                <w:b w:val="0"/>
                <w:sz w:val="20"/>
              </w:rPr>
              <w:t xml:space="preserve"> </w:t>
            </w:r>
            <w:r w:rsidRPr="00C60102">
              <w:rPr>
                <w:rFonts w:ascii="Imperial BT" w:hAnsi="Imperial BT"/>
                <w:b w:val="0"/>
                <w:bCs/>
                <w:sz w:val="20"/>
                <w:lang w:val="tr-TR"/>
              </w:rPr>
              <w:t>6551 sayılı</w:t>
            </w:r>
            <w:r w:rsidRPr="00C60102">
              <w:rPr>
                <w:rFonts w:ascii="Imperial BT" w:hAnsi="Imperial BT"/>
                <w:b w:val="0"/>
                <w:sz w:val="20"/>
              </w:rPr>
              <w:t xml:space="preserve"> ‘Barut </w:t>
            </w:r>
            <w:proofErr w:type="spellStart"/>
            <w:r w:rsidRPr="00C60102">
              <w:rPr>
                <w:rFonts w:ascii="Imperial BT" w:hAnsi="Imperial BT"/>
                <w:b w:val="0"/>
                <w:sz w:val="20"/>
              </w:rPr>
              <w:t>ve</w:t>
            </w:r>
            <w:proofErr w:type="spellEnd"/>
            <w:r w:rsidRPr="00C60102">
              <w:rPr>
                <w:rFonts w:ascii="Imperial BT" w:hAnsi="Imperial BT"/>
                <w:b w:val="0"/>
                <w:sz w:val="20"/>
              </w:rPr>
              <w:t xml:space="preserve"> </w:t>
            </w:r>
            <w:proofErr w:type="spellStart"/>
            <w:r w:rsidRPr="00C60102">
              <w:rPr>
                <w:rFonts w:ascii="Imperial BT" w:hAnsi="Imperial BT"/>
                <w:b w:val="0"/>
                <w:sz w:val="20"/>
              </w:rPr>
              <w:t>Patlayıcı</w:t>
            </w:r>
            <w:proofErr w:type="spellEnd"/>
            <w:r w:rsidRPr="00C60102">
              <w:rPr>
                <w:rFonts w:ascii="Imperial BT" w:hAnsi="Imperial BT"/>
                <w:b w:val="0"/>
                <w:sz w:val="20"/>
              </w:rPr>
              <w:t xml:space="preserve"> </w:t>
            </w:r>
            <w:proofErr w:type="spellStart"/>
            <w:r w:rsidRPr="00C60102">
              <w:rPr>
                <w:rFonts w:ascii="Imperial BT" w:hAnsi="Imperial BT"/>
                <w:b w:val="0"/>
                <w:sz w:val="20"/>
              </w:rPr>
              <w:t>Maddelerle</w:t>
            </w:r>
            <w:proofErr w:type="spellEnd"/>
            <w:r w:rsidRPr="00C60102">
              <w:rPr>
                <w:rFonts w:ascii="Imperial BT" w:hAnsi="Imperial BT"/>
                <w:b w:val="0"/>
                <w:sz w:val="20"/>
              </w:rPr>
              <w:t xml:space="preserve"> Silah </w:t>
            </w:r>
            <w:proofErr w:type="spellStart"/>
            <w:r w:rsidRPr="00C60102">
              <w:rPr>
                <w:rFonts w:ascii="Imperial BT" w:hAnsi="Imperial BT"/>
                <w:b w:val="0"/>
                <w:sz w:val="20"/>
              </w:rPr>
              <w:t>ve</w:t>
            </w:r>
            <w:proofErr w:type="spellEnd"/>
            <w:r w:rsidRPr="00C60102">
              <w:rPr>
                <w:rFonts w:ascii="Imperial BT" w:hAnsi="Imperial BT"/>
                <w:b w:val="0"/>
                <w:sz w:val="20"/>
              </w:rPr>
              <w:t xml:space="preserve"> </w:t>
            </w:r>
            <w:proofErr w:type="spellStart"/>
            <w:r w:rsidRPr="00C60102">
              <w:rPr>
                <w:rFonts w:ascii="Imperial BT" w:hAnsi="Imperial BT"/>
                <w:b w:val="0"/>
                <w:sz w:val="20"/>
              </w:rPr>
              <w:t>Teferruatının</w:t>
            </w:r>
            <w:proofErr w:type="spellEnd"/>
            <w:r w:rsidRPr="00C60102">
              <w:rPr>
                <w:rFonts w:ascii="Imperial BT" w:hAnsi="Imperial BT"/>
                <w:b w:val="0"/>
                <w:sz w:val="20"/>
              </w:rPr>
              <w:t xml:space="preserve"> </w:t>
            </w:r>
            <w:proofErr w:type="spellStart"/>
            <w:r w:rsidRPr="00C60102">
              <w:rPr>
                <w:rFonts w:ascii="Imperial BT" w:hAnsi="Imperial BT"/>
                <w:b w:val="0"/>
                <w:sz w:val="20"/>
              </w:rPr>
              <w:t>ve</w:t>
            </w:r>
            <w:proofErr w:type="spellEnd"/>
            <w:r w:rsidRPr="00C60102">
              <w:rPr>
                <w:rFonts w:ascii="Imperial BT" w:hAnsi="Imperial BT"/>
                <w:b w:val="0"/>
                <w:sz w:val="20"/>
              </w:rPr>
              <w:t xml:space="preserve"> Av </w:t>
            </w:r>
            <w:proofErr w:type="spellStart"/>
            <w:r w:rsidRPr="00C60102">
              <w:rPr>
                <w:rFonts w:ascii="Imperial BT" w:hAnsi="Imperial BT"/>
                <w:b w:val="0"/>
                <w:sz w:val="20"/>
              </w:rPr>
              <w:t>Malzemesinin</w:t>
            </w:r>
            <w:proofErr w:type="spellEnd"/>
            <w:r w:rsidRPr="00C60102">
              <w:rPr>
                <w:rFonts w:ascii="Imperial BT" w:hAnsi="Imperial BT"/>
                <w:b w:val="0"/>
                <w:sz w:val="20"/>
              </w:rPr>
              <w:t xml:space="preserve"> </w:t>
            </w:r>
            <w:proofErr w:type="spellStart"/>
            <w:r w:rsidRPr="00C60102">
              <w:rPr>
                <w:rFonts w:ascii="Imperial BT" w:hAnsi="Imperial BT"/>
                <w:b w:val="0"/>
                <w:sz w:val="20"/>
              </w:rPr>
              <w:t>İnhisardan</w:t>
            </w:r>
            <w:proofErr w:type="spellEnd"/>
            <w:r w:rsidRPr="00C60102">
              <w:rPr>
                <w:rFonts w:ascii="Imperial BT" w:hAnsi="Imperial BT"/>
                <w:b w:val="0"/>
                <w:sz w:val="20"/>
              </w:rPr>
              <w:t xml:space="preserve"> </w:t>
            </w:r>
            <w:proofErr w:type="spellStart"/>
            <w:r w:rsidRPr="00C60102">
              <w:rPr>
                <w:rFonts w:ascii="Imperial BT" w:hAnsi="Imperial BT"/>
                <w:b w:val="0"/>
                <w:sz w:val="20"/>
              </w:rPr>
              <w:t>Çıkarılması</w:t>
            </w:r>
            <w:proofErr w:type="spellEnd"/>
            <w:r w:rsidRPr="00C60102">
              <w:rPr>
                <w:rFonts w:ascii="Imperial BT" w:hAnsi="Imperial BT"/>
                <w:b w:val="0"/>
                <w:sz w:val="20"/>
              </w:rPr>
              <w:t xml:space="preserve"> </w:t>
            </w:r>
            <w:proofErr w:type="spellStart"/>
            <w:r w:rsidRPr="00C60102">
              <w:rPr>
                <w:rFonts w:ascii="Imperial BT" w:hAnsi="Imperial BT"/>
                <w:b w:val="0"/>
                <w:sz w:val="20"/>
              </w:rPr>
              <w:t>Hakkındaki</w:t>
            </w:r>
            <w:proofErr w:type="spellEnd"/>
            <w:r w:rsidRPr="00C60102">
              <w:rPr>
                <w:rFonts w:ascii="Imperial BT" w:hAnsi="Imperial BT"/>
                <w:b w:val="0"/>
                <w:sz w:val="20"/>
              </w:rPr>
              <w:t xml:space="preserve"> Kanun’, 87/12028 Karar </w:t>
            </w:r>
            <w:proofErr w:type="spellStart"/>
            <w:r w:rsidRPr="00C60102">
              <w:rPr>
                <w:rFonts w:ascii="Imperial BT" w:hAnsi="Imperial BT"/>
                <w:b w:val="0"/>
                <w:sz w:val="20"/>
              </w:rPr>
              <w:t>sayılı</w:t>
            </w:r>
            <w:proofErr w:type="spellEnd"/>
            <w:r w:rsidRPr="00C60102">
              <w:rPr>
                <w:rFonts w:ascii="Imperial BT" w:hAnsi="Imperial BT"/>
                <w:b w:val="0"/>
                <w:sz w:val="20"/>
              </w:rPr>
              <w:t xml:space="preserve"> ‘Tekel </w:t>
            </w:r>
            <w:proofErr w:type="spellStart"/>
            <w:r w:rsidRPr="00C60102">
              <w:rPr>
                <w:rFonts w:ascii="Imperial BT" w:hAnsi="Imperial BT"/>
                <w:b w:val="0"/>
                <w:sz w:val="20"/>
              </w:rPr>
              <w:t>Dışı</w:t>
            </w:r>
            <w:proofErr w:type="spellEnd"/>
            <w:r w:rsidRPr="00C60102">
              <w:rPr>
                <w:rFonts w:ascii="Imperial BT" w:hAnsi="Imperial BT"/>
                <w:b w:val="0"/>
                <w:sz w:val="20"/>
              </w:rPr>
              <w:t xml:space="preserve"> </w:t>
            </w:r>
            <w:proofErr w:type="spellStart"/>
            <w:r w:rsidRPr="00C60102">
              <w:rPr>
                <w:rFonts w:ascii="Imperial BT" w:hAnsi="Imperial BT"/>
                <w:b w:val="0"/>
                <w:sz w:val="20"/>
              </w:rPr>
              <w:t>Bırakılan</w:t>
            </w:r>
            <w:proofErr w:type="spellEnd"/>
            <w:r w:rsidRPr="00C60102">
              <w:rPr>
                <w:rFonts w:ascii="Imperial BT" w:hAnsi="Imperial BT"/>
                <w:b w:val="0"/>
                <w:sz w:val="20"/>
              </w:rPr>
              <w:t xml:space="preserve"> Patlayıcı </w:t>
            </w:r>
            <w:proofErr w:type="spellStart"/>
            <w:r w:rsidRPr="00C60102">
              <w:rPr>
                <w:rFonts w:ascii="Imperial BT" w:hAnsi="Imperial BT"/>
                <w:b w:val="0"/>
                <w:sz w:val="20"/>
              </w:rPr>
              <w:t>Maddelerle</w:t>
            </w:r>
            <w:proofErr w:type="spellEnd"/>
            <w:r w:rsidRPr="00C60102">
              <w:rPr>
                <w:rFonts w:ascii="Imperial BT" w:hAnsi="Imperial BT"/>
                <w:b w:val="0"/>
                <w:sz w:val="20"/>
              </w:rPr>
              <w:t xml:space="preserve"> Av </w:t>
            </w:r>
            <w:proofErr w:type="spellStart"/>
            <w:r w:rsidRPr="00C60102">
              <w:rPr>
                <w:rFonts w:ascii="Imperial BT" w:hAnsi="Imperial BT"/>
                <w:b w:val="0"/>
                <w:sz w:val="20"/>
              </w:rPr>
              <w:t>Malzemesi</w:t>
            </w:r>
            <w:proofErr w:type="spellEnd"/>
            <w:r w:rsidRPr="00C60102">
              <w:rPr>
                <w:rFonts w:ascii="Imperial BT" w:hAnsi="Imperial BT"/>
                <w:b w:val="0"/>
                <w:sz w:val="20"/>
              </w:rPr>
              <w:t xml:space="preserve"> </w:t>
            </w:r>
            <w:proofErr w:type="spellStart"/>
            <w:r w:rsidRPr="00C60102">
              <w:rPr>
                <w:rFonts w:ascii="Imperial BT" w:hAnsi="Imperial BT"/>
                <w:b w:val="0"/>
                <w:sz w:val="20"/>
              </w:rPr>
              <w:t>ve</w:t>
            </w:r>
            <w:proofErr w:type="spellEnd"/>
            <w:r w:rsidRPr="00C60102">
              <w:rPr>
                <w:rFonts w:ascii="Imperial BT" w:hAnsi="Imperial BT"/>
                <w:b w:val="0"/>
                <w:sz w:val="20"/>
              </w:rPr>
              <w:t xml:space="preserve"> </w:t>
            </w:r>
            <w:proofErr w:type="spellStart"/>
            <w:r w:rsidRPr="00C60102">
              <w:rPr>
                <w:rFonts w:ascii="Imperial BT" w:hAnsi="Imperial BT"/>
                <w:b w:val="0"/>
                <w:sz w:val="20"/>
              </w:rPr>
              <w:t>Benzerlerinin</w:t>
            </w:r>
            <w:proofErr w:type="spellEnd"/>
            <w:r w:rsidRPr="00C60102">
              <w:rPr>
                <w:rFonts w:ascii="Imperial BT" w:hAnsi="Imperial BT"/>
                <w:b w:val="0"/>
                <w:sz w:val="20"/>
              </w:rPr>
              <w:t xml:space="preserve"> </w:t>
            </w:r>
            <w:proofErr w:type="spellStart"/>
            <w:r w:rsidRPr="00C60102">
              <w:rPr>
                <w:rFonts w:ascii="Imperial BT" w:hAnsi="Imperial BT"/>
                <w:b w:val="0"/>
                <w:sz w:val="20"/>
              </w:rPr>
              <w:t>Üretimi</w:t>
            </w:r>
            <w:proofErr w:type="spellEnd"/>
            <w:r w:rsidRPr="00C60102">
              <w:rPr>
                <w:rFonts w:ascii="Imperial BT" w:hAnsi="Imperial BT"/>
                <w:b w:val="0"/>
                <w:sz w:val="20"/>
              </w:rPr>
              <w:t xml:space="preserve">, </w:t>
            </w:r>
            <w:proofErr w:type="spellStart"/>
            <w:r w:rsidRPr="00C60102">
              <w:rPr>
                <w:rFonts w:ascii="Imperial BT" w:hAnsi="Imperial BT"/>
                <w:b w:val="0"/>
                <w:sz w:val="20"/>
              </w:rPr>
              <w:t>İthali</w:t>
            </w:r>
            <w:proofErr w:type="spellEnd"/>
            <w:r w:rsidRPr="00C60102">
              <w:rPr>
                <w:rFonts w:ascii="Imperial BT" w:hAnsi="Imperial BT"/>
                <w:b w:val="0"/>
                <w:sz w:val="20"/>
              </w:rPr>
              <w:t xml:space="preserve">, </w:t>
            </w:r>
            <w:proofErr w:type="spellStart"/>
            <w:r w:rsidRPr="00C60102">
              <w:rPr>
                <w:rFonts w:ascii="Imperial BT" w:hAnsi="Imperial BT"/>
                <w:b w:val="0"/>
                <w:sz w:val="20"/>
              </w:rPr>
              <w:t>Taşınması</w:t>
            </w:r>
            <w:proofErr w:type="spellEnd"/>
            <w:r w:rsidRPr="00C60102">
              <w:rPr>
                <w:rFonts w:ascii="Imperial BT" w:hAnsi="Imperial BT"/>
                <w:b w:val="0"/>
                <w:sz w:val="20"/>
              </w:rPr>
              <w:t xml:space="preserve">, </w:t>
            </w:r>
            <w:proofErr w:type="spellStart"/>
            <w:r w:rsidRPr="00C60102">
              <w:rPr>
                <w:rFonts w:ascii="Imperial BT" w:hAnsi="Imperial BT"/>
                <w:b w:val="0"/>
                <w:sz w:val="20"/>
              </w:rPr>
              <w:t>Saklanması</w:t>
            </w:r>
            <w:proofErr w:type="spellEnd"/>
            <w:r w:rsidRPr="00C60102">
              <w:rPr>
                <w:rFonts w:ascii="Imperial BT" w:hAnsi="Imperial BT"/>
                <w:b w:val="0"/>
                <w:sz w:val="20"/>
              </w:rPr>
              <w:t xml:space="preserve">, </w:t>
            </w:r>
            <w:proofErr w:type="spellStart"/>
            <w:r w:rsidRPr="00C60102">
              <w:rPr>
                <w:rFonts w:ascii="Imperial BT" w:hAnsi="Imperial BT"/>
                <w:b w:val="0"/>
                <w:sz w:val="20"/>
              </w:rPr>
              <w:t>Depolanması</w:t>
            </w:r>
            <w:proofErr w:type="spellEnd"/>
            <w:r w:rsidRPr="00C60102">
              <w:rPr>
                <w:rFonts w:ascii="Imperial BT" w:hAnsi="Imperial BT"/>
                <w:b w:val="0"/>
                <w:sz w:val="20"/>
              </w:rPr>
              <w:t xml:space="preserve">, </w:t>
            </w:r>
            <w:proofErr w:type="spellStart"/>
            <w:r w:rsidRPr="00C60102">
              <w:rPr>
                <w:rFonts w:ascii="Imperial BT" w:hAnsi="Imperial BT"/>
                <w:b w:val="0"/>
                <w:sz w:val="20"/>
              </w:rPr>
              <w:t>Satışı</w:t>
            </w:r>
            <w:proofErr w:type="spellEnd"/>
            <w:r w:rsidRPr="00C60102">
              <w:rPr>
                <w:rFonts w:ascii="Imperial BT" w:hAnsi="Imperial BT"/>
                <w:b w:val="0"/>
                <w:sz w:val="20"/>
              </w:rPr>
              <w:t xml:space="preserve">, </w:t>
            </w:r>
            <w:proofErr w:type="spellStart"/>
            <w:r w:rsidRPr="00C60102">
              <w:rPr>
                <w:rFonts w:ascii="Imperial BT" w:hAnsi="Imperial BT"/>
                <w:b w:val="0"/>
                <w:sz w:val="20"/>
              </w:rPr>
              <w:t>Kullanılması</w:t>
            </w:r>
            <w:proofErr w:type="spellEnd"/>
            <w:r w:rsidRPr="00C60102">
              <w:rPr>
                <w:rFonts w:ascii="Imperial BT" w:hAnsi="Imperial BT"/>
                <w:b w:val="0"/>
                <w:sz w:val="20"/>
              </w:rPr>
              <w:t xml:space="preserve">, Yok </w:t>
            </w:r>
            <w:proofErr w:type="spellStart"/>
            <w:r w:rsidRPr="00C60102">
              <w:rPr>
                <w:rFonts w:ascii="Imperial BT" w:hAnsi="Imperial BT"/>
                <w:b w:val="0"/>
                <w:sz w:val="20"/>
              </w:rPr>
              <w:t>Edilmesi</w:t>
            </w:r>
            <w:proofErr w:type="spellEnd"/>
            <w:r w:rsidRPr="00C60102">
              <w:rPr>
                <w:rFonts w:ascii="Imperial BT" w:hAnsi="Imperial BT"/>
                <w:b w:val="0"/>
                <w:sz w:val="20"/>
              </w:rPr>
              <w:t xml:space="preserve">, </w:t>
            </w:r>
            <w:proofErr w:type="spellStart"/>
            <w:r w:rsidRPr="00C60102">
              <w:rPr>
                <w:rFonts w:ascii="Imperial BT" w:hAnsi="Imperial BT"/>
                <w:b w:val="0"/>
                <w:sz w:val="20"/>
              </w:rPr>
              <w:t>Denetlenmesi</w:t>
            </w:r>
            <w:proofErr w:type="spellEnd"/>
            <w:r w:rsidRPr="00C60102">
              <w:rPr>
                <w:rFonts w:ascii="Imperial BT" w:hAnsi="Imperial BT"/>
                <w:b w:val="0"/>
                <w:sz w:val="20"/>
              </w:rPr>
              <w:t xml:space="preserve"> </w:t>
            </w:r>
            <w:proofErr w:type="spellStart"/>
            <w:r w:rsidRPr="00C60102">
              <w:rPr>
                <w:rFonts w:ascii="Imperial BT" w:hAnsi="Imperial BT"/>
                <w:b w:val="0"/>
                <w:sz w:val="20"/>
              </w:rPr>
              <w:t>Usul</w:t>
            </w:r>
            <w:proofErr w:type="spellEnd"/>
            <w:r w:rsidRPr="00C60102">
              <w:rPr>
                <w:rFonts w:ascii="Imperial BT" w:hAnsi="Imperial BT"/>
                <w:b w:val="0"/>
                <w:sz w:val="20"/>
              </w:rPr>
              <w:t xml:space="preserve"> </w:t>
            </w:r>
            <w:proofErr w:type="spellStart"/>
            <w:r w:rsidRPr="00C60102">
              <w:rPr>
                <w:rFonts w:ascii="Imperial BT" w:hAnsi="Imperial BT"/>
                <w:b w:val="0"/>
                <w:sz w:val="20"/>
              </w:rPr>
              <w:t>ve</w:t>
            </w:r>
            <w:proofErr w:type="spellEnd"/>
            <w:r w:rsidRPr="00C60102">
              <w:rPr>
                <w:rFonts w:ascii="Imperial BT" w:hAnsi="Imperial BT"/>
                <w:b w:val="0"/>
                <w:sz w:val="20"/>
              </w:rPr>
              <w:t xml:space="preserve"> </w:t>
            </w:r>
            <w:proofErr w:type="spellStart"/>
            <w:r w:rsidRPr="00C60102">
              <w:rPr>
                <w:rFonts w:ascii="Imperial BT" w:hAnsi="Imperial BT"/>
                <w:b w:val="0"/>
                <w:sz w:val="20"/>
              </w:rPr>
              <w:t>Esaslarına</w:t>
            </w:r>
            <w:proofErr w:type="spellEnd"/>
            <w:r w:rsidRPr="00C60102">
              <w:rPr>
                <w:rFonts w:ascii="Imperial BT" w:hAnsi="Imperial BT"/>
                <w:b w:val="0"/>
                <w:sz w:val="20"/>
              </w:rPr>
              <w:t xml:space="preserve"> </w:t>
            </w:r>
            <w:r w:rsidRPr="00C60102">
              <w:rPr>
                <w:rFonts w:ascii="Imperial BT" w:hAnsi="Imperial BT"/>
                <w:b w:val="0"/>
                <w:bCs/>
                <w:sz w:val="20"/>
                <w:lang w:val="tr-TR"/>
              </w:rPr>
              <w:t>İlişkin Tüzük’</w:t>
            </w:r>
            <w:r w:rsidRPr="00C60102">
              <w:rPr>
                <w:rFonts w:ascii="Imperial BT" w:hAnsi="Imperial BT"/>
                <w:b w:val="0"/>
                <w:sz w:val="20"/>
              </w:rPr>
              <w:t xml:space="preserve">, 2001/2443 Karar </w:t>
            </w:r>
            <w:proofErr w:type="spellStart"/>
            <w:r w:rsidRPr="00C60102">
              <w:rPr>
                <w:rFonts w:ascii="Imperial BT" w:hAnsi="Imperial BT"/>
                <w:b w:val="0"/>
                <w:sz w:val="20"/>
              </w:rPr>
              <w:t>sayılı</w:t>
            </w:r>
            <w:proofErr w:type="spellEnd"/>
            <w:r w:rsidRPr="00C60102">
              <w:rPr>
                <w:rFonts w:ascii="Imperial BT" w:hAnsi="Imperial BT"/>
                <w:b w:val="0"/>
                <w:sz w:val="20"/>
              </w:rPr>
              <w:t xml:space="preserve"> </w:t>
            </w:r>
            <w:proofErr w:type="spellStart"/>
            <w:r w:rsidRPr="00C60102">
              <w:rPr>
                <w:rFonts w:ascii="Imperial BT" w:hAnsi="Imperial BT"/>
                <w:b w:val="0"/>
                <w:sz w:val="20"/>
              </w:rPr>
              <w:t>Tüzük</w:t>
            </w:r>
            <w:proofErr w:type="spellEnd"/>
          </w:p>
        </w:tc>
      </w:tr>
      <w:tr w:rsidR="004E6B07" w:rsidRPr="00C60102" w14:paraId="1AED806A" w14:textId="77777777" w:rsidTr="00EB7CC1">
        <w:trPr>
          <w:trHeight w:val="20"/>
          <w:jc w:val="center"/>
        </w:trPr>
        <w:tc>
          <w:tcPr>
            <w:tcW w:w="2263" w:type="dxa"/>
            <w:vAlign w:val="center"/>
          </w:tcPr>
          <w:p w14:paraId="4F915BDC" w14:textId="77777777" w:rsidR="004E6B07" w:rsidRPr="00C60102" w:rsidRDefault="004E6B07" w:rsidP="00B95462">
            <w:pPr>
              <w:spacing w:before="60" w:after="60" w:line="228" w:lineRule="auto"/>
              <w:ind w:left="0" w:hanging="20"/>
              <w:rPr>
                <w:rFonts w:ascii="Imperial BT" w:hAnsi="Imperial BT"/>
                <w:sz w:val="20"/>
                <w:szCs w:val="20"/>
              </w:rPr>
            </w:pPr>
            <w:r w:rsidRPr="00C60102">
              <w:rPr>
                <w:rFonts w:ascii="Imperial BT" w:hAnsi="Imperial BT"/>
                <w:noProof/>
                <w:sz w:val="20"/>
                <w:szCs w:val="20"/>
              </w:rPr>
              <w:t xml:space="preserve">22- Zeytin fidanı  (tescili yapılmış ve Milli Çeşit Listesi’nde yayımlanmış olan çeşitlerinin yurt içerisinde sertifikalandırılmış olanları) </w:t>
            </w:r>
          </w:p>
        </w:tc>
        <w:tc>
          <w:tcPr>
            <w:tcW w:w="1560" w:type="dxa"/>
            <w:vAlign w:val="center"/>
          </w:tcPr>
          <w:p w14:paraId="167DF2F9" w14:textId="77777777" w:rsidR="004E6B07" w:rsidRPr="00C60102" w:rsidRDefault="004E6B07" w:rsidP="00B95462">
            <w:pPr>
              <w:spacing w:before="60" w:after="60" w:line="228" w:lineRule="auto"/>
              <w:ind w:left="0" w:firstLine="0"/>
              <w:rPr>
                <w:rFonts w:ascii="Imperial BT" w:hAnsi="Imperial BT"/>
                <w:sz w:val="20"/>
                <w:szCs w:val="20"/>
              </w:rPr>
            </w:pPr>
            <w:r w:rsidRPr="00C60102">
              <w:rPr>
                <w:rFonts w:ascii="Imperial BT" w:hAnsi="Imperial BT"/>
                <w:sz w:val="20"/>
                <w:szCs w:val="20"/>
              </w:rPr>
              <w:t>Tarım ve Köyişleri Bakanlığı</w:t>
            </w:r>
          </w:p>
        </w:tc>
        <w:tc>
          <w:tcPr>
            <w:tcW w:w="3969" w:type="dxa"/>
            <w:vAlign w:val="center"/>
          </w:tcPr>
          <w:p w14:paraId="78DEEB15" w14:textId="77777777" w:rsidR="004E6B07" w:rsidRPr="00C60102" w:rsidRDefault="004E6B07" w:rsidP="00B95462">
            <w:pPr>
              <w:spacing w:before="60" w:after="60" w:line="228" w:lineRule="auto"/>
              <w:ind w:left="0" w:firstLine="0"/>
              <w:rPr>
                <w:rFonts w:ascii="Imperial BT" w:hAnsi="Imperial BT"/>
                <w:sz w:val="20"/>
                <w:szCs w:val="20"/>
              </w:rPr>
            </w:pPr>
            <w:r w:rsidRPr="00C60102">
              <w:rPr>
                <w:rFonts w:ascii="Imperial BT" w:hAnsi="Imperial BT"/>
                <w:sz w:val="20"/>
                <w:szCs w:val="20"/>
              </w:rPr>
              <w:t xml:space="preserve">06/01/1996 tarih ve 22515 sayılı Resmi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yayımlanmış bulunan 95/7623 sayılı İhracat Rejimi Kararı</w:t>
            </w:r>
          </w:p>
        </w:tc>
      </w:tr>
      <w:tr w:rsidR="004E6B07" w:rsidRPr="00C60102" w14:paraId="22BDD0D3" w14:textId="77777777" w:rsidTr="00EB7CC1">
        <w:trPr>
          <w:trHeight w:val="20"/>
          <w:jc w:val="center"/>
        </w:trPr>
        <w:tc>
          <w:tcPr>
            <w:tcW w:w="2263" w:type="dxa"/>
            <w:vAlign w:val="center"/>
          </w:tcPr>
          <w:p w14:paraId="246418AF" w14:textId="77777777" w:rsidR="004E6B07" w:rsidRPr="00C60102" w:rsidRDefault="004E6B07" w:rsidP="00B95462">
            <w:pPr>
              <w:spacing w:before="60" w:after="60" w:line="228" w:lineRule="auto"/>
              <w:ind w:left="0" w:hanging="20"/>
              <w:rPr>
                <w:rFonts w:ascii="Imperial BT" w:hAnsi="Imperial BT"/>
                <w:noProof/>
                <w:sz w:val="20"/>
                <w:szCs w:val="20"/>
              </w:rPr>
            </w:pPr>
            <w:r w:rsidRPr="00C60102">
              <w:rPr>
                <w:rFonts w:ascii="Imperial BT" w:hAnsi="Imperial BT"/>
                <w:noProof/>
                <w:sz w:val="20"/>
                <w:szCs w:val="20"/>
              </w:rPr>
              <w:t>23- Wassenaar Düzenlemesi Mühimmat Listesi Kapsamındaki Malzemeler</w:t>
            </w:r>
          </w:p>
        </w:tc>
        <w:tc>
          <w:tcPr>
            <w:tcW w:w="1560" w:type="dxa"/>
            <w:vAlign w:val="center"/>
          </w:tcPr>
          <w:p w14:paraId="2F13B190" w14:textId="77777777" w:rsidR="004E6B07" w:rsidRPr="00C60102" w:rsidRDefault="004E6B07" w:rsidP="00B95462">
            <w:pPr>
              <w:spacing w:before="60" w:after="60" w:line="228" w:lineRule="auto"/>
              <w:ind w:left="0" w:firstLine="0"/>
              <w:rPr>
                <w:rFonts w:ascii="Imperial BT" w:hAnsi="Imperial BT"/>
                <w:sz w:val="20"/>
                <w:szCs w:val="20"/>
              </w:rPr>
            </w:pPr>
            <w:r w:rsidRPr="00C60102">
              <w:rPr>
                <w:rFonts w:ascii="Imperial BT" w:hAnsi="Imperial BT"/>
                <w:sz w:val="20"/>
                <w:szCs w:val="20"/>
              </w:rPr>
              <w:t>Milli Savunma Bakanlığı</w:t>
            </w:r>
          </w:p>
        </w:tc>
        <w:tc>
          <w:tcPr>
            <w:tcW w:w="3969" w:type="dxa"/>
            <w:vAlign w:val="center"/>
          </w:tcPr>
          <w:p w14:paraId="218FBFCD" w14:textId="77777777" w:rsidR="004E6B07" w:rsidRPr="00C60102" w:rsidRDefault="004E6B07" w:rsidP="00B95462">
            <w:pPr>
              <w:pStyle w:val="GvdeMetni"/>
              <w:spacing w:before="60" w:after="60" w:line="228" w:lineRule="auto"/>
              <w:jc w:val="left"/>
              <w:rPr>
                <w:rFonts w:ascii="Imperial BT" w:hAnsi="Imperial BT"/>
                <w:b w:val="0"/>
                <w:bCs w:val="0"/>
                <w:sz w:val="20"/>
              </w:rPr>
            </w:pPr>
            <w:r w:rsidRPr="00C60102">
              <w:rPr>
                <w:rFonts w:ascii="Imperial BT" w:hAnsi="Imperial BT"/>
                <w:b w:val="0"/>
                <w:color w:val="auto"/>
                <w:sz w:val="20"/>
              </w:rPr>
              <w:t xml:space="preserve">03/07/2004 tarih ve 25511 sayılı Resmi </w:t>
            </w:r>
            <w:proofErr w:type="spellStart"/>
            <w:r w:rsidRPr="00C60102">
              <w:rPr>
                <w:rFonts w:ascii="Imperial BT" w:hAnsi="Imperial BT"/>
                <w:b w:val="0"/>
                <w:color w:val="auto"/>
                <w:sz w:val="20"/>
              </w:rPr>
              <w:t>Gazete’de</w:t>
            </w:r>
            <w:proofErr w:type="spellEnd"/>
            <w:r w:rsidRPr="00C60102">
              <w:rPr>
                <w:rFonts w:ascii="Imperial BT" w:hAnsi="Imperial BT"/>
                <w:b w:val="0"/>
                <w:color w:val="auto"/>
                <w:sz w:val="20"/>
              </w:rPr>
              <w:t xml:space="preserve"> yayımlanmış bulunan 5201 sayılı ‘Harp Araç ve Gereçleri ile Silah, Mühimmat ve Patlayıcı Madde</w:t>
            </w:r>
            <w:r w:rsidRPr="00C60102">
              <w:rPr>
                <w:rFonts w:ascii="Imperial BT" w:hAnsi="Imperial BT"/>
                <w:color w:val="auto"/>
                <w:sz w:val="20"/>
              </w:rPr>
              <w:t xml:space="preserve"> </w:t>
            </w:r>
            <w:r w:rsidRPr="00C60102">
              <w:rPr>
                <w:rFonts w:ascii="Imperial BT" w:hAnsi="Imperial BT"/>
                <w:b w:val="0"/>
                <w:bCs w:val="0"/>
                <w:color w:val="auto"/>
                <w:sz w:val="20"/>
              </w:rPr>
              <w:t xml:space="preserve">Üreten Sanayi Kuruluşlarının Denetimi Hakkında Kanun’un </w:t>
            </w:r>
            <w:proofErr w:type="gramStart"/>
            <w:r w:rsidRPr="00C60102">
              <w:rPr>
                <w:rFonts w:ascii="Imperial BT" w:hAnsi="Imperial BT"/>
                <w:b w:val="0"/>
                <w:bCs w:val="0"/>
                <w:color w:val="auto"/>
                <w:sz w:val="20"/>
              </w:rPr>
              <w:t>4üncü</w:t>
            </w:r>
            <w:proofErr w:type="gramEnd"/>
            <w:r w:rsidRPr="00C60102">
              <w:rPr>
                <w:rFonts w:ascii="Imperial BT" w:hAnsi="Imperial BT"/>
                <w:b w:val="0"/>
                <w:bCs w:val="0"/>
                <w:color w:val="auto"/>
                <w:sz w:val="20"/>
              </w:rPr>
              <w:t xml:space="preserve"> maddesi gereği her yıl </w:t>
            </w:r>
            <w:proofErr w:type="gramStart"/>
            <w:r w:rsidRPr="00C60102">
              <w:rPr>
                <w:rFonts w:ascii="Imperial BT" w:hAnsi="Imperial BT"/>
                <w:b w:val="0"/>
                <w:bCs w:val="0"/>
                <w:color w:val="auto"/>
                <w:sz w:val="20"/>
              </w:rPr>
              <w:t>revize edilerek</w:t>
            </w:r>
            <w:proofErr w:type="gramEnd"/>
            <w:r w:rsidRPr="00C60102">
              <w:rPr>
                <w:rFonts w:ascii="Imperial BT" w:hAnsi="Imperial BT"/>
                <w:b w:val="0"/>
                <w:bCs w:val="0"/>
                <w:color w:val="auto"/>
                <w:sz w:val="20"/>
              </w:rPr>
              <w:t xml:space="preserve"> Resmi </w:t>
            </w:r>
            <w:proofErr w:type="spellStart"/>
            <w:r w:rsidRPr="00C60102">
              <w:rPr>
                <w:rFonts w:ascii="Imperial BT" w:hAnsi="Imperial BT"/>
                <w:b w:val="0"/>
                <w:bCs w:val="0"/>
                <w:color w:val="auto"/>
                <w:sz w:val="20"/>
              </w:rPr>
              <w:t>Gazete’de</w:t>
            </w:r>
            <w:proofErr w:type="spellEnd"/>
            <w:r w:rsidRPr="00C60102">
              <w:rPr>
                <w:rFonts w:ascii="Imperial BT" w:hAnsi="Imperial BT"/>
                <w:b w:val="0"/>
                <w:bCs w:val="0"/>
                <w:color w:val="auto"/>
                <w:sz w:val="20"/>
              </w:rPr>
              <w:t xml:space="preserve"> yayımlanan ‘Kontrole Tabi Tutulacak Harp Araç ve Gereçleri ile Silah, Mühimmat ve Bunlara Ait Yedek Parçalar, Askeri Patlayıcı Maddeler, Bunlara Ait Teknolojilere İlişkin Liste’</w:t>
            </w:r>
          </w:p>
        </w:tc>
      </w:tr>
      <w:tr w:rsidR="002A7978" w:rsidRPr="00C60102" w14:paraId="07D5B5DB" w14:textId="77777777" w:rsidTr="002A7978">
        <w:trPr>
          <w:trHeight w:val="20"/>
          <w:jc w:val="center"/>
        </w:trPr>
        <w:tc>
          <w:tcPr>
            <w:tcW w:w="2263" w:type="dxa"/>
            <w:vAlign w:val="center"/>
          </w:tcPr>
          <w:p w14:paraId="3E41E6F2" w14:textId="24C6D731" w:rsidR="002A7978" w:rsidRPr="002A7978" w:rsidRDefault="002A7978" w:rsidP="002A7978">
            <w:pPr>
              <w:spacing w:before="60" w:after="60" w:line="228" w:lineRule="auto"/>
              <w:ind w:left="0" w:hanging="20"/>
              <w:rPr>
                <w:rFonts w:ascii="Imperial BT" w:hAnsi="Imperial BT"/>
                <w:noProof/>
                <w:color w:val="000000" w:themeColor="text1"/>
                <w:sz w:val="20"/>
                <w:szCs w:val="20"/>
              </w:rPr>
            </w:pPr>
            <w:r w:rsidRPr="002A7978">
              <w:rPr>
                <w:rFonts w:ascii="Imperial BT" w:hAnsi="Imperial BT"/>
                <w:color w:val="000000" w:themeColor="text1"/>
                <w:sz w:val="20"/>
                <w:szCs w:val="20"/>
              </w:rPr>
              <w:t>24- Yaprak tütün, tütün döküntüleri</w:t>
            </w:r>
          </w:p>
        </w:tc>
        <w:tc>
          <w:tcPr>
            <w:tcW w:w="1560" w:type="dxa"/>
            <w:vAlign w:val="center"/>
          </w:tcPr>
          <w:p w14:paraId="0145B041" w14:textId="7B3A2B71" w:rsidR="002A7978" w:rsidRPr="002A7978" w:rsidRDefault="002A7978" w:rsidP="002A7978">
            <w:pPr>
              <w:spacing w:before="60" w:after="60" w:line="228" w:lineRule="auto"/>
              <w:ind w:left="0" w:firstLine="0"/>
              <w:rPr>
                <w:rFonts w:ascii="Imperial BT" w:hAnsi="Imperial BT"/>
                <w:color w:val="000000" w:themeColor="text1"/>
                <w:sz w:val="20"/>
                <w:szCs w:val="20"/>
              </w:rPr>
            </w:pPr>
            <w:r w:rsidRPr="002A7978">
              <w:rPr>
                <w:rFonts w:ascii="Imperial BT" w:hAnsi="Imperial BT"/>
                <w:color w:val="000000" w:themeColor="text1"/>
                <w:sz w:val="20"/>
                <w:szCs w:val="20"/>
              </w:rPr>
              <w:t>Tütün ve Alkol Piyasası Düzenleme Kurumu</w:t>
            </w:r>
          </w:p>
        </w:tc>
        <w:tc>
          <w:tcPr>
            <w:tcW w:w="3969" w:type="dxa"/>
            <w:vAlign w:val="center"/>
          </w:tcPr>
          <w:p w14:paraId="69875506" w14:textId="6D3D0795" w:rsidR="002A7978" w:rsidRPr="002A7978" w:rsidRDefault="002A7978" w:rsidP="002A7978">
            <w:pPr>
              <w:pStyle w:val="GvdeMetni"/>
              <w:spacing w:before="60" w:after="60" w:line="228" w:lineRule="auto"/>
              <w:jc w:val="left"/>
              <w:rPr>
                <w:rFonts w:ascii="Imperial BT" w:hAnsi="Imperial BT"/>
                <w:b w:val="0"/>
                <w:bCs w:val="0"/>
                <w:color w:val="000000" w:themeColor="text1"/>
                <w:sz w:val="20"/>
                <w:szCs w:val="20"/>
              </w:rPr>
            </w:pPr>
            <w:r w:rsidRPr="002A7978">
              <w:rPr>
                <w:rFonts w:ascii="Imperial BT" w:hAnsi="Imperial BT"/>
                <w:b w:val="0"/>
                <w:bCs w:val="0"/>
                <w:color w:val="000000" w:themeColor="text1"/>
                <w:sz w:val="20"/>
                <w:szCs w:val="20"/>
              </w:rPr>
              <w:t xml:space="preserve">09/01/2002 tarih ve 24635 sayılı Resmi </w:t>
            </w:r>
            <w:proofErr w:type="spellStart"/>
            <w:r w:rsidRPr="002A7978">
              <w:rPr>
                <w:rFonts w:ascii="Imperial BT" w:hAnsi="Imperial BT"/>
                <w:b w:val="0"/>
                <w:bCs w:val="0"/>
                <w:color w:val="000000" w:themeColor="text1"/>
                <w:sz w:val="20"/>
                <w:szCs w:val="20"/>
              </w:rPr>
              <w:t>Gazete'de</w:t>
            </w:r>
            <w:proofErr w:type="spellEnd"/>
            <w:r w:rsidRPr="002A7978">
              <w:rPr>
                <w:rFonts w:ascii="Imperial BT" w:hAnsi="Imperial BT"/>
                <w:b w:val="0"/>
                <w:bCs w:val="0"/>
                <w:color w:val="000000" w:themeColor="text1"/>
                <w:sz w:val="20"/>
                <w:szCs w:val="20"/>
              </w:rPr>
              <w:t xml:space="preserve"> yayımlanmış bulunan 4733 Sayılı 'Tütün ve Alkol Piyasası Düzenleme Kurumu Teşkilat ve Görevleri Hakkında Kanun'</w:t>
            </w:r>
          </w:p>
        </w:tc>
      </w:tr>
    </w:tbl>
    <w:p w14:paraId="6700EEB7" w14:textId="77777777" w:rsidR="004E6B07" w:rsidRPr="00C60102" w:rsidRDefault="004E6B07" w:rsidP="004E6B07">
      <w:pPr>
        <w:spacing w:before="60" w:after="60" w:line="228" w:lineRule="auto"/>
        <w:ind w:firstLine="284"/>
        <w:jc w:val="both"/>
        <w:rPr>
          <w:rFonts w:ascii="Imperial BT" w:hAnsi="Imperial BT"/>
          <w:sz w:val="20"/>
          <w:szCs w:val="20"/>
        </w:rPr>
      </w:pPr>
      <w:bookmarkStart w:id="37" w:name="tebliğ2020_6"/>
      <w:bookmarkEnd w:id="37"/>
    </w:p>
    <w:p w14:paraId="29D2C7EF" w14:textId="77777777" w:rsidR="004E6B07" w:rsidRPr="00C60102" w:rsidRDefault="004E6B07" w:rsidP="004E6B07">
      <w:pPr>
        <w:spacing w:before="60" w:after="60" w:line="228" w:lineRule="auto"/>
        <w:ind w:firstLine="284"/>
        <w:jc w:val="both"/>
        <w:rPr>
          <w:rFonts w:ascii="Imperial BT" w:hAnsi="Imperial BT"/>
          <w:sz w:val="20"/>
          <w:szCs w:val="20"/>
        </w:rPr>
      </w:pPr>
    </w:p>
    <w:p w14:paraId="164CF36B" w14:textId="1A5587A1" w:rsidR="004E6B07" w:rsidRPr="00C60102" w:rsidRDefault="004E6B07" w:rsidP="004E6B07">
      <w:pPr>
        <w:spacing w:before="60" w:after="60" w:line="228" w:lineRule="auto"/>
        <w:ind w:firstLine="284"/>
        <w:jc w:val="both"/>
        <w:rPr>
          <w:rFonts w:ascii="Imperial BT" w:hAnsi="Imperial BT"/>
          <w:sz w:val="20"/>
          <w:szCs w:val="20"/>
        </w:rPr>
      </w:pPr>
    </w:p>
    <w:p w14:paraId="5E40F49E" w14:textId="7CF53606" w:rsidR="00EB7CC1" w:rsidRPr="00C60102" w:rsidRDefault="00EB7CC1" w:rsidP="004E6B07">
      <w:pPr>
        <w:spacing w:before="60" w:after="60" w:line="228" w:lineRule="auto"/>
        <w:ind w:firstLine="284"/>
        <w:jc w:val="both"/>
        <w:rPr>
          <w:rFonts w:ascii="Imperial BT" w:hAnsi="Imperial BT"/>
          <w:sz w:val="20"/>
          <w:szCs w:val="20"/>
        </w:rPr>
      </w:pPr>
    </w:p>
    <w:p w14:paraId="66268235" w14:textId="6E5E192C" w:rsidR="00EB7CC1" w:rsidRPr="00C60102" w:rsidRDefault="00EB7CC1" w:rsidP="004E6B07">
      <w:pPr>
        <w:spacing w:before="60" w:after="60" w:line="228" w:lineRule="auto"/>
        <w:ind w:firstLine="284"/>
        <w:jc w:val="both"/>
        <w:rPr>
          <w:rFonts w:ascii="Imperial BT" w:hAnsi="Imperial BT"/>
          <w:sz w:val="20"/>
          <w:szCs w:val="20"/>
        </w:rPr>
      </w:pPr>
    </w:p>
    <w:p w14:paraId="2AF898BC" w14:textId="1E081F91" w:rsidR="00EB7CC1" w:rsidRPr="00C60102" w:rsidRDefault="00EB7CC1" w:rsidP="004E6B07">
      <w:pPr>
        <w:spacing w:before="60" w:after="60" w:line="228" w:lineRule="auto"/>
        <w:ind w:firstLine="284"/>
        <w:jc w:val="both"/>
        <w:rPr>
          <w:rFonts w:ascii="Imperial BT" w:hAnsi="Imperial BT"/>
          <w:sz w:val="20"/>
          <w:szCs w:val="20"/>
        </w:rPr>
      </w:pPr>
    </w:p>
    <w:p w14:paraId="38AFCB27" w14:textId="4B1169F7" w:rsidR="00EB7CC1" w:rsidRPr="00C60102" w:rsidRDefault="00EB7CC1" w:rsidP="004E6B07">
      <w:pPr>
        <w:spacing w:before="60" w:after="60" w:line="228" w:lineRule="auto"/>
        <w:ind w:firstLine="284"/>
        <w:jc w:val="both"/>
        <w:rPr>
          <w:rFonts w:ascii="Imperial BT" w:hAnsi="Imperial BT"/>
          <w:sz w:val="20"/>
          <w:szCs w:val="20"/>
        </w:rPr>
      </w:pPr>
    </w:p>
    <w:p w14:paraId="761AF78D" w14:textId="0397DFBA" w:rsidR="00EB7CC1" w:rsidRPr="00C60102" w:rsidRDefault="00EB7CC1" w:rsidP="004E6B07">
      <w:pPr>
        <w:spacing w:before="60" w:after="60" w:line="228" w:lineRule="auto"/>
        <w:ind w:firstLine="284"/>
        <w:jc w:val="both"/>
        <w:rPr>
          <w:rFonts w:ascii="Imperial BT" w:hAnsi="Imperial BT"/>
          <w:sz w:val="20"/>
          <w:szCs w:val="20"/>
        </w:rPr>
      </w:pPr>
    </w:p>
    <w:p w14:paraId="746E8DA7" w14:textId="503D2A84" w:rsidR="00EB7CC1" w:rsidRPr="00C60102" w:rsidRDefault="00EB7CC1" w:rsidP="004E6B07">
      <w:pPr>
        <w:spacing w:before="60" w:after="60" w:line="228" w:lineRule="auto"/>
        <w:ind w:firstLine="284"/>
        <w:jc w:val="both"/>
        <w:rPr>
          <w:rFonts w:ascii="Imperial BT" w:hAnsi="Imperial BT"/>
          <w:sz w:val="20"/>
          <w:szCs w:val="20"/>
        </w:rPr>
      </w:pPr>
    </w:p>
    <w:p w14:paraId="5594E4B1" w14:textId="4C1632DE" w:rsidR="00EB7CC1" w:rsidRPr="00C60102" w:rsidRDefault="00EB7CC1" w:rsidP="004E6B07">
      <w:pPr>
        <w:spacing w:before="60" w:after="60" w:line="228" w:lineRule="auto"/>
        <w:ind w:firstLine="284"/>
        <w:jc w:val="both"/>
        <w:rPr>
          <w:rFonts w:ascii="Imperial BT" w:hAnsi="Imperial BT"/>
          <w:sz w:val="20"/>
          <w:szCs w:val="20"/>
        </w:rPr>
      </w:pPr>
    </w:p>
    <w:p w14:paraId="0AAA3CF4" w14:textId="3FF10900" w:rsidR="00EB7CC1" w:rsidRPr="00C60102" w:rsidRDefault="00EB7CC1" w:rsidP="004E6B07">
      <w:pPr>
        <w:spacing w:before="60" w:after="60" w:line="228" w:lineRule="auto"/>
        <w:ind w:firstLine="284"/>
        <w:jc w:val="both"/>
        <w:rPr>
          <w:rFonts w:ascii="Imperial BT" w:hAnsi="Imperial BT"/>
          <w:sz w:val="20"/>
          <w:szCs w:val="20"/>
        </w:rPr>
      </w:pPr>
    </w:p>
    <w:p w14:paraId="1CF30CDC" w14:textId="33410ED1" w:rsidR="00EB7CC1" w:rsidRPr="00C60102" w:rsidRDefault="00EB7CC1" w:rsidP="004E6B07">
      <w:pPr>
        <w:spacing w:before="60" w:after="60" w:line="228" w:lineRule="auto"/>
        <w:ind w:firstLine="284"/>
        <w:jc w:val="both"/>
        <w:rPr>
          <w:rFonts w:ascii="Imperial BT" w:hAnsi="Imperial BT"/>
          <w:sz w:val="20"/>
          <w:szCs w:val="20"/>
        </w:rPr>
      </w:pPr>
    </w:p>
    <w:p w14:paraId="61E238EC" w14:textId="3EAE9D23" w:rsidR="00EB7CC1" w:rsidRPr="00C60102" w:rsidRDefault="00EB7CC1" w:rsidP="004E6B07">
      <w:pPr>
        <w:spacing w:before="60" w:after="60" w:line="228" w:lineRule="auto"/>
        <w:ind w:firstLine="284"/>
        <w:jc w:val="both"/>
        <w:rPr>
          <w:rFonts w:ascii="Imperial BT" w:hAnsi="Imperial BT"/>
          <w:sz w:val="20"/>
          <w:szCs w:val="20"/>
        </w:rPr>
      </w:pPr>
    </w:p>
    <w:p w14:paraId="4BCF14AA" w14:textId="6258AC80" w:rsidR="00EB7CC1" w:rsidRPr="00C60102" w:rsidRDefault="00EB7CC1" w:rsidP="004E6B07">
      <w:pPr>
        <w:spacing w:before="60" w:after="60" w:line="228" w:lineRule="auto"/>
        <w:ind w:firstLine="284"/>
        <w:jc w:val="both"/>
        <w:rPr>
          <w:rFonts w:ascii="Imperial BT" w:hAnsi="Imperial BT"/>
          <w:sz w:val="20"/>
          <w:szCs w:val="20"/>
        </w:rPr>
      </w:pPr>
    </w:p>
    <w:p w14:paraId="7EDE962B" w14:textId="3C33F080" w:rsidR="00EB7CC1" w:rsidRPr="00C60102" w:rsidRDefault="00EB7CC1" w:rsidP="004E6B07">
      <w:pPr>
        <w:spacing w:before="60" w:after="60" w:line="228" w:lineRule="auto"/>
        <w:ind w:firstLine="284"/>
        <w:jc w:val="both"/>
        <w:rPr>
          <w:rFonts w:ascii="Imperial BT" w:hAnsi="Imperial BT"/>
          <w:sz w:val="20"/>
          <w:szCs w:val="20"/>
        </w:rPr>
      </w:pPr>
    </w:p>
    <w:p w14:paraId="2F9E2229" w14:textId="6091598E" w:rsidR="00EB7CC1" w:rsidRPr="00C60102" w:rsidRDefault="00EB7CC1" w:rsidP="004E6B07">
      <w:pPr>
        <w:spacing w:before="60" w:after="60" w:line="228" w:lineRule="auto"/>
        <w:ind w:firstLine="284"/>
        <w:jc w:val="both"/>
        <w:rPr>
          <w:rFonts w:ascii="Imperial BT" w:hAnsi="Imperial BT"/>
          <w:sz w:val="20"/>
          <w:szCs w:val="20"/>
        </w:rPr>
      </w:pPr>
    </w:p>
    <w:p w14:paraId="4325948C" w14:textId="13C09149" w:rsidR="00EB7CC1" w:rsidRPr="00C60102" w:rsidRDefault="00EB7CC1" w:rsidP="004E6B07">
      <w:pPr>
        <w:spacing w:before="60" w:after="60" w:line="228" w:lineRule="auto"/>
        <w:ind w:firstLine="284"/>
        <w:jc w:val="both"/>
        <w:rPr>
          <w:rFonts w:ascii="Imperial BT" w:hAnsi="Imperial BT"/>
          <w:sz w:val="20"/>
          <w:szCs w:val="20"/>
        </w:rPr>
      </w:pPr>
    </w:p>
    <w:p w14:paraId="5D924980" w14:textId="501AA53E" w:rsidR="00EB7CC1" w:rsidRPr="00C60102" w:rsidRDefault="00EB7CC1" w:rsidP="004E6B07">
      <w:pPr>
        <w:spacing w:before="60" w:after="60" w:line="228" w:lineRule="auto"/>
        <w:ind w:firstLine="284"/>
        <w:jc w:val="both"/>
        <w:rPr>
          <w:rFonts w:ascii="Imperial BT" w:hAnsi="Imperial BT"/>
          <w:sz w:val="20"/>
          <w:szCs w:val="20"/>
        </w:rPr>
      </w:pPr>
    </w:p>
    <w:p w14:paraId="75C771D6" w14:textId="77777777" w:rsidR="004E6B07" w:rsidRPr="00C60102" w:rsidRDefault="004E6B07" w:rsidP="004E6B07">
      <w:pPr>
        <w:spacing w:before="60" w:after="60" w:line="228" w:lineRule="auto"/>
        <w:ind w:firstLine="284"/>
        <w:jc w:val="both"/>
        <w:rPr>
          <w:rFonts w:ascii="Imperial BT" w:hAnsi="Imperial BT"/>
          <w:sz w:val="20"/>
          <w:szCs w:val="20"/>
        </w:rPr>
      </w:pPr>
    </w:p>
    <w:p w14:paraId="7F67076A" w14:textId="77777777" w:rsidR="004E6B07" w:rsidRPr="00C60102" w:rsidRDefault="004E6B07" w:rsidP="004E6B07">
      <w:pPr>
        <w:pStyle w:val="Balk1"/>
      </w:pPr>
      <w:bookmarkStart w:id="38" w:name="_Toc160701208"/>
      <w:r w:rsidRPr="00C60102">
        <w:t>İHRACI KAYDA BAĞLI MALLARA İLİŞKİN TEBLİĞ (İHRACAT 2006/7)</w:t>
      </w:r>
      <w:bookmarkEnd w:id="38"/>
    </w:p>
    <w:p w14:paraId="2E946445" w14:textId="67F598D9" w:rsidR="004E6B07" w:rsidRPr="00C60102" w:rsidRDefault="004E6B07" w:rsidP="004E6B07">
      <w:pPr>
        <w:spacing w:before="60" w:after="60" w:line="228" w:lineRule="auto"/>
        <w:ind w:firstLine="284"/>
        <w:jc w:val="both"/>
        <w:rPr>
          <w:rFonts w:ascii="Imperial BT" w:hAnsi="Imperial BT"/>
          <w:i/>
          <w:sz w:val="20"/>
          <w:szCs w:val="20"/>
        </w:rPr>
      </w:pPr>
    </w:p>
    <w:p w14:paraId="53F59D0A" w14:textId="77777777" w:rsidR="00EB7CC1" w:rsidRPr="00C60102" w:rsidRDefault="00EB7CC1" w:rsidP="004E6B07">
      <w:pPr>
        <w:spacing w:before="60" w:after="60" w:line="228" w:lineRule="auto"/>
        <w:ind w:firstLine="284"/>
        <w:jc w:val="both"/>
        <w:rPr>
          <w:rFonts w:ascii="Imperial BT" w:hAnsi="Imperial BT"/>
          <w:i/>
          <w:sz w:val="20"/>
          <w:szCs w:val="20"/>
        </w:rPr>
      </w:pPr>
    </w:p>
    <w:p w14:paraId="0DD7812A" w14:textId="77777777" w:rsidR="004E6B07" w:rsidRPr="00C60102" w:rsidRDefault="004E6B07" w:rsidP="004E6B07">
      <w:pPr>
        <w:spacing w:before="60" w:after="60" w:line="228" w:lineRule="auto"/>
        <w:ind w:firstLine="284"/>
        <w:jc w:val="center"/>
        <w:rPr>
          <w:rFonts w:ascii="Imperial BT" w:hAnsi="Imperial BT"/>
          <w:iCs/>
          <w:color w:val="3B5896"/>
          <w:sz w:val="20"/>
          <w:szCs w:val="20"/>
        </w:rPr>
      </w:pPr>
      <w:r w:rsidRPr="00C60102">
        <w:rPr>
          <w:rFonts w:ascii="Imperial BT" w:hAnsi="Imperial BT"/>
          <w:iCs/>
          <w:color w:val="3B5896"/>
          <w:sz w:val="20"/>
          <w:szCs w:val="20"/>
        </w:rPr>
        <w:t>Resmi Gazete Tarihi: 06.06.2006</w:t>
      </w:r>
    </w:p>
    <w:p w14:paraId="1F82D06C" w14:textId="77777777" w:rsidR="004E6B07" w:rsidRPr="00C60102" w:rsidRDefault="004E6B07" w:rsidP="004E6B07">
      <w:pPr>
        <w:spacing w:before="60" w:after="60" w:line="228" w:lineRule="auto"/>
        <w:ind w:firstLine="284"/>
        <w:jc w:val="center"/>
        <w:rPr>
          <w:rFonts w:ascii="Imperial BT" w:hAnsi="Imperial BT"/>
          <w:iCs/>
          <w:color w:val="3B5896"/>
          <w:sz w:val="20"/>
          <w:szCs w:val="20"/>
        </w:rPr>
      </w:pPr>
      <w:r w:rsidRPr="00C60102">
        <w:rPr>
          <w:rFonts w:ascii="Imperial BT" w:hAnsi="Imperial BT"/>
          <w:iCs/>
          <w:color w:val="3B5896"/>
          <w:sz w:val="20"/>
          <w:szCs w:val="20"/>
        </w:rPr>
        <w:t>Resmi Gazete Sayısı: 26190</w:t>
      </w:r>
    </w:p>
    <w:p w14:paraId="7882807E" w14:textId="77777777" w:rsidR="004E6B07" w:rsidRPr="00C60102" w:rsidRDefault="004E6B07" w:rsidP="004E6B07">
      <w:pPr>
        <w:spacing w:before="60" w:after="60" w:line="228" w:lineRule="auto"/>
        <w:ind w:firstLine="284"/>
        <w:jc w:val="both"/>
        <w:rPr>
          <w:rFonts w:ascii="Imperial BT" w:hAnsi="Imperial BT"/>
          <w:b/>
          <w:sz w:val="20"/>
          <w:szCs w:val="20"/>
        </w:rPr>
      </w:pPr>
    </w:p>
    <w:p w14:paraId="418869FE" w14:textId="77777777" w:rsidR="004E6B07" w:rsidRPr="00C60102" w:rsidRDefault="004E6B07" w:rsidP="004E6B07">
      <w:pPr>
        <w:spacing w:before="60" w:after="60" w:line="228" w:lineRule="auto"/>
        <w:ind w:firstLine="284"/>
        <w:jc w:val="both"/>
        <w:rPr>
          <w:rFonts w:ascii="Imperial BT" w:hAnsi="Imperial BT"/>
          <w:b/>
          <w:sz w:val="20"/>
          <w:szCs w:val="20"/>
        </w:rPr>
      </w:pPr>
    </w:p>
    <w:p w14:paraId="295717CE"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ab/>
        <w:t>MADDE 1 –</w:t>
      </w:r>
      <w:r w:rsidRPr="00C60102">
        <w:rPr>
          <w:rFonts w:ascii="Imperial BT" w:hAnsi="Imperial BT"/>
          <w:sz w:val="20"/>
          <w:szCs w:val="20"/>
        </w:rPr>
        <w:t xml:space="preserve"> (1) 22/12/1995 tarihli ve 95/7623 sayılı İhracat Rejimi Kararı'nın </w:t>
      </w:r>
      <w:proofErr w:type="gramStart"/>
      <w:r w:rsidRPr="00C60102">
        <w:rPr>
          <w:rFonts w:ascii="Imperial BT" w:hAnsi="Imperial BT"/>
          <w:sz w:val="20"/>
          <w:szCs w:val="20"/>
        </w:rPr>
        <w:t>3 üncü</w:t>
      </w:r>
      <w:proofErr w:type="gramEnd"/>
      <w:r w:rsidRPr="00C60102">
        <w:rPr>
          <w:rFonts w:ascii="Imperial BT" w:hAnsi="Imperial BT"/>
          <w:sz w:val="20"/>
          <w:szCs w:val="20"/>
        </w:rPr>
        <w:t xml:space="preserve"> maddesinin (c) bendine istinaden, ihracı kayda bağlı mallar, bu Tebliğin ekinde yer alan listede sıralanmıştır.</w:t>
      </w:r>
    </w:p>
    <w:p w14:paraId="0D390E35"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ab/>
        <w:t>MADDE 2 –</w:t>
      </w:r>
      <w:r w:rsidRPr="00C60102">
        <w:rPr>
          <w:rFonts w:ascii="Imperial BT" w:hAnsi="Imperial BT"/>
          <w:sz w:val="20"/>
          <w:szCs w:val="20"/>
        </w:rPr>
        <w:t xml:space="preserve"> (1) Bu Tebliğin ekinde yer alan listede sıralanmış bulunan malların ihracı, İhracat Yönetmeliğinin </w:t>
      </w:r>
      <w:proofErr w:type="gramStart"/>
      <w:r w:rsidRPr="00C60102">
        <w:rPr>
          <w:rFonts w:ascii="Imperial BT" w:hAnsi="Imperial BT"/>
          <w:sz w:val="20"/>
          <w:szCs w:val="20"/>
        </w:rPr>
        <w:t xml:space="preserve">7 </w:t>
      </w:r>
      <w:proofErr w:type="spellStart"/>
      <w:r w:rsidRPr="00C60102">
        <w:rPr>
          <w:rFonts w:ascii="Imperial BT" w:hAnsi="Imperial BT"/>
          <w:sz w:val="20"/>
          <w:szCs w:val="20"/>
        </w:rPr>
        <w:t>nci</w:t>
      </w:r>
      <w:proofErr w:type="spellEnd"/>
      <w:proofErr w:type="gramEnd"/>
      <w:r w:rsidRPr="00C60102">
        <w:rPr>
          <w:rFonts w:ascii="Imperial BT" w:hAnsi="Imperial BT"/>
          <w:sz w:val="20"/>
          <w:szCs w:val="20"/>
        </w:rPr>
        <w:t xml:space="preserve"> maddesi hükümleri çerçevesinde gerçekleştirilir.</w:t>
      </w:r>
    </w:p>
    <w:p w14:paraId="60E2CEF5" w14:textId="77777777" w:rsidR="004E6B07" w:rsidRPr="00C60102" w:rsidRDefault="004E6B07" w:rsidP="004E6B07">
      <w:pPr>
        <w:pStyle w:val="Metin"/>
        <w:tabs>
          <w:tab w:val="clear" w:pos="566"/>
        </w:tabs>
        <w:spacing w:before="60" w:after="60" w:line="228" w:lineRule="auto"/>
        <w:ind w:firstLine="284"/>
        <w:rPr>
          <w:rFonts w:ascii="Imperial BT" w:hAnsi="Imperial BT"/>
          <w:b/>
          <w:sz w:val="20"/>
        </w:rPr>
      </w:pPr>
      <w:r w:rsidRPr="00C60102">
        <w:rPr>
          <w:rFonts w:ascii="Imperial BT" w:hAnsi="Imperial BT"/>
          <w:b/>
          <w:sz w:val="20"/>
        </w:rPr>
        <w:t xml:space="preserve">Geçici hükümler </w:t>
      </w:r>
      <w:r w:rsidRPr="00C60102">
        <w:rPr>
          <w:rFonts w:ascii="Imperial BT" w:hAnsi="Imperial BT"/>
          <w:b/>
          <w:bCs/>
          <w:iCs/>
          <w:sz w:val="20"/>
        </w:rPr>
        <w:t>(Ek: RG-18.03.2020-31072 İhracat 2020/5 Tebliğ)</w:t>
      </w:r>
      <w:r w:rsidRPr="00C60102">
        <w:rPr>
          <w:rFonts w:ascii="Imperial BT" w:hAnsi="Imperial BT"/>
          <w:i/>
          <w:sz w:val="20"/>
        </w:rPr>
        <w:t xml:space="preserve"> </w:t>
      </w:r>
    </w:p>
    <w:p w14:paraId="782A86AF" w14:textId="77777777" w:rsidR="004E6B07" w:rsidRPr="00C60102" w:rsidRDefault="004E6B07" w:rsidP="004E6B07">
      <w:pPr>
        <w:pStyle w:val="Metin"/>
        <w:tabs>
          <w:tab w:val="clear" w:pos="566"/>
        </w:tabs>
        <w:spacing w:before="60" w:after="60" w:line="228" w:lineRule="auto"/>
        <w:ind w:firstLine="284"/>
        <w:rPr>
          <w:rFonts w:ascii="Imperial BT" w:hAnsi="Imperial BT"/>
          <w:sz w:val="20"/>
        </w:rPr>
      </w:pPr>
      <w:r w:rsidRPr="00C60102">
        <w:rPr>
          <w:rFonts w:ascii="Imperial BT" w:hAnsi="Imperial BT"/>
          <w:b/>
          <w:sz w:val="20"/>
        </w:rPr>
        <w:t>GEÇİCİ MADDE 1 –</w:t>
      </w:r>
      <w:r w:rsidRPr="00C60102">
        <w:rPr>
          <w:rFonts w:ascii="Imperial BT" w:hAnsi="Imperial BT"/>
          <w:sz w:val="20"/>
        </w:rPr>
        <w:t xml:space="preserve"> (1) Bu maddeyi ihdas eden Tebliğ ile bu Tebliğ ekinde yer alan İhracı Kayda Bağlı Mallar Listesine eklenen mallara ilişkin gümrük beyannameleri, ilgili İhracatçı Birlikleri Genel Sekreterliğince, Ticaret Bakanlığının (İhracat Genel Müdürlüğü) ön onayının alınmasını müteakip kayda alınır.</w:t>
      </w:r>
    </w:p>
    <w:p w14:paraId="127DE72E" w14:textId="77777777" w:rsidR="004E6B07" w:rsidRPr="00C60102" w:rsidRDefault="004E6B07" w:rsidP="004E6B07">
      <w:pPr>
        <w:pStyle w:val="Metin"/>
        <w:tabs>
          <w:tab w:val="clear" w:pos="566"/>
        </w:tabs>
        <w:spacing w:before="60" w:after="60" w:line="228" w:lineRule="auto"/>
        <w:ind w:firstLine="284"/>
        <w:rPr>
          <w:rFonts w:ascii="Imperial BT" w:hAnsi="Imperial BT"/>
          <w:sz w:val="20"/>
        </w:rPr>
      </w:pPr>
      <w:r w:rsidRPr="00C60102">
        <w:rPr>
          <w:rFonts w:ascii="Imperial BT" w:hAnsi="Imperial BT"/>
          <w:sz w:val="20"/>
        </w:rPr>
        <w:t>(2) Bu maddeyi ihdas eden Tebliğ hükümleri, bu maddenin yayımı tarihi (bu tarih hariç) öncesinde gümrük beyannamesi İhracatçı Birlikleri Genel Sekreterliğine onaylatılmış olan mallara uygulanmaz.</w:t>
      </w:r>
    </w:p>
    <w:p w14:paraId="031A9014" w14:textId="77777777" w:rsidR="004E6B07" w:rsidRPr="00C60102" w:rsidRDefault="004E6B07" w:rsidP="004E6B07">
      <w:pPr>
        <w:pStyle w:val="Metin"/>
        <w:tabs>
          <w:tab w:val="clear" w:pos="566"/>
        </w:tabs>
        <w:spacing w:before="60" w:after="60" w:line="228" w:lineRule="auto"/>
        <w:ind w:firstLine="284"/>
        <w:rPr>
          <w:rFonts w:ascii="Imperial BT" w:hAnsi="Imperial BT"/>
          <w:sz w:val="20"/>
        </w:rPr>
      </w:pPr>
      <w:r w:rsidRPr="00C60102">
        <w:rPr>
          <w:rFonts w:ascii="Imperial BT" w:hAnsi="Imperial BT"/>
          <w:sz w:val="20"/>
        </w:rPr>
        <w:t>(3) Ticaret Bakanlığı (İhracat Genel Müdürlüğü) bu maddeyi ihdas eden Tebliğ hükümlerine istinaden; uygulama usul ve esaslarını belirlemeye, gerekli muafiyet ve istisnaları tanımlamaya, izin ve talimat vermeye, özel ve zorunlu durumları inceleyip sonuçlandırmaya, uygulamada ortaya çıkacak ihtilafları idari yoldan çözümlemeye yetkilidir.</w:t>
      </w:r>
    </w:p>
    <w:p w14:paraId="2D1603DE"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ab/>
        <w:t>Yürürlük</w:t>
      </w:r>
    </w:p>
    <w:p w14:paraId="409F22C2"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ab/>
        <w:t>MADDE 3 –</w:t>
      </w:r>
      <w:r w:rsidRPr="00C60102">
        <w:rPr>
          <w:rFonts w:ascii="Imperial BT" w:hAnsi="Imperial BT"/>
          <w:sz w:val="20"/>
          <w:szCs w:val="20"/>
        </w:rPr>
        <w:t xml:space="preserve"> (1) Bu Tebliğ yayımı tarihinde yürürlüğe girer.</w:t>
      </w:r>
    </w:p>
    <w:p w14:paraId="3405456B"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ab/>
        <w:t xml:space="preserve">Yürütme </w:t>
      </w:r>
    </w:p>
    <w:p w14:paraId="4944E4A6"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ab/>
        <w:t>MADDE 4 –</w:t>
      </w:r>
      <w:r w:rsidRPr="00C60102">
        <w:rPr>
          <w:rFonts w:ascii="Imperial BT" w:hAnsi="Imperial BT"/>
          <w:sz w:val="20"/>
          <w:szCs w:val="20"/>
        </w:rPr>
        <w:t xml:space="preserve"> (1) Bu Tebliğ hükümlerini Dış Ticaret Müsteşarlığı'nın bağlı bulunduğu Bakan yürütür.</w:t>
      </w:r>
    </w:p>
    <w:p w14:paraId="730498C8" w14:textId="77777777" w:rsidR="004E6B07" w:rsidRPr="00C60102" w:rsidRDefault="004E6B07" w:rsidP="004E6B07">
      <w:pPr>
        <w:spacing w:before="60" w:after="60" w:line="228" w:lineRule="auto"/>
        <w:ind w:firstLine="284"/>
        <w:jc w:val="both"/>
        <w:rPr>
          <w:rFonts w:ascii="Imperial BT" w:hAnsi="Imperial BT"/>
          <w:sz w:val="20"/>
          <w:szCs w:val="20"/>
        </w:rPr>
      </w:pPr>
    </w:p>
    <w:p w14:paraId="126620C1" w14:textId="10966B2B" w:rsidR="004E6B07" w:rsidRPr="00C60102" w:rsidRDefault="004E6B07" w:rsidP="004E6B07">
      <w:pPr>
        <w:spacing w:before="60" w:after="60" w:line="228" w:lineRule="auto"/>
        <w:ind w:firstLine="284"/>
        <w:jc w:val="both"/>
        <w:rPr>
          <w:rFonts w:ascii="Imperial BT" w:hAnsi="Imperial BT"/>
          <w:sz w:val="20"/>
          <w:szCs w:val="20"/>
        </w:rPr>
      </w:pPr>
    </w:p>
    <w:p w14:paraId="7599FEA0" w14:textId="2FCA2E32" w:rsidR="00EB7CC1" w:rsidRPr="00C60102" w:rsidRDefault="00EB7CC1" w:rsidP="004E6B07">
      <w:pPr>
        <w:spacing w:before="60" w:after="60" w:line="228" w:lineRule="auto"/>
        <w:ind w:firstLine="284"/>
        <w:jc w:val="both"/>
        <w:rPr>
          <w:rFonts w:ascii="Imperial BT" w:hAnsi="Imperial BT"/>
          <w:sz w:val="20"/>
          <w:szCs w:val="20"/>
        </w:rPr>
      </w:pPr>
    </w:p>
    <w:p w14:paraId="7A5B078E" w14:textId="77777777" w:rsidR="00EB7CC1" w:rsidRPr="00C60102" w:rsidRDefault="00EB7CC1" w:rsidP="004E6B07">
      <w:pPr>
        <w:spacing w:before="60" w:after="60" w:line="228" w:lineRule="auto"/>
        <w:ind w:firstLine="284"/>
        <w:jc w:val="both"/>
        <w:rPr>
          <w:rFonts w:ascii="Imperial BT" w:hAnsi="Imperial BT"/>
          <w:sz w:val="20"/>
          <w:szCs w:val="20"/>
        </w:rPr>
      </w:pPr>
    </w:p>
    <w:p w14:paraId="73033565" w14:textId="77777777" w:rsidR="004E6B07" w:rsidRPr="00C60102" w:rsidRDefault="004E6B07" w:rsidP="00294CEA">
      <w:pPr>
        <w:pStyle w:val="Balk2"/>
      </w:pPr>
      <w:bookmarkStart w:id="39" w:name="_Toc160701209"/>
      <w:r w:rsidRPr="00C60102">
        <w:lastRenderedPageBreak/>
        <w:t>EK</w:t>
      </w:r>
      <w:bookmarkEnd w:id="39"/>
    </w:p>
    <w:p w14:paraId="5D24671D" w14:textId="77777777" w:rsidR="004E6B07" w:rsidRPr="00C60102" w:rsidRDefault="004E6B07" w:rsidP="004E6B07">
      <w:pPr>
        <w:spacing w:before="60" w:after="60" w:line="228" w:lineRule="auto"/>
        <w:ind w:firstLine="284"/>
        <w:jc w:val="both"/>
        <w:rPr>
          <w:rFonts w:ascii="Imperial BT" w:hAnsi="Imperial BT"/>
          <w:b/>
          <w:sz w:val="20"/>
          <w:szCs w:val="20"/>
        </w:rPr>
      </w:pPr>
    </w:p>
    <w:p w14:paraId="5894B473"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İHRACI KAYDA BAĞLI MALLAR LİSTESİ</w:t>
      </w:r>
    </w:p>
    <w:p w14:paraId="5BDB95B7"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 xml:space="preserve"> </w:t>
      </w:r>
    </w:p>
    <w:p w14:paraId="120B6394" w14:textId="18598EE9"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1</w:t>
      </w:r>
      <w:r w:rsidR="00294CEA" w:rsidRPr="00C60102">
        <w:rPr>
          <w:rFonts w:ascii="Imperial BT" w:hAnsi="Imperial BT"/>
          <w:sz w:val="20"/>
          <w:szCs w:val="20"/>
        </w:rPr>
        <w:t xml:space="preserve">- </w:t>
      </w:r>
      <w:r w:rsidRPr="00C60102">
        <w:rPr>
          <w:rFonts w:ascii="Imperial BT" w:hAnsi="Imperial BT"/>
          <w:sz w:val="20"/>
          <w:szCs w:val="20"/>
        </w:rPr>
        <w:t>Destekleme ve Fiyat İstikrar Fonu primi kesintisine tabi maddelerin ihracı,</w:t>
      </w:r>
    </w:p>
    <w:p w14:paraId="59F7CCED" w14:textId="427B499F"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2</w:t>
      </w:r>
      <w:r w:rsidR="00294CEA" w:rsidRPr="00C60102">
        <w:rPr>
          <w:rFonts w:ascii="Imperial BT" w:hAnsi="Imperial BT"/>
          <w:sz w:val="20"/>
          <w:szCs w:val="20"/>
        </w:rPr>
        <w:t xml:space="preserve">- </w:t>
      </w:r>
      <w:r w:rsidRPr="00C60102">
        <w:rPr>
          <w:rFonts w:ascii="Imperial BT" w:hAnsi="Imperial BT"/>
          <w:sz w:val="20"/>
          <w:szCs w:val="20"/>
        </w:rPr>
        <w:t>Destekleme ve Fiyat İstikrar Fonu'ndan ödeme yapılan maddelerin ihracı,</w:t>
      </w:r>
    </w:p>
    <w:p w14:paraId="127D87BA" w14:textId="164600D1"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3</w:t>
      </w:r>
      <w:r w:rsidR="00294CEA" w:rsidRPr="00C60102">
        <w:rPr>
          <w:rFonts w:ascii="Imperial BT" w:hAnsi="Imperial BT"/>
          <w:sz w:val="20"/>
          <w:szCs w:val="20"/>
        </w:rPr>
        <w:t xml:space="preserve">- </w:t>
      </w:r>
      <w:r w:rsidRPr="00C60102">
        <w:rPr>
          <w:rFonts w:ascii="Imperial BT" w:hAnsi="Imperial BT"/>
          <w:sz w:val="20"/>
          <w:szCs w:val="20"/>
        </w:rPr>
        <w:t>Ülkemizde kredi karşılığı kurulan tesislerin bedelinin malla geri ödenmesine ilişkin özel hesaplar çerçevesinde ihracat,</w:t>
      </w:r>
    </w:p>
    <w:p w14:paraId="74CCA60F" w14:textId="60007E68"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4</w:t>
      </w:r>
      <w:r w:rsidR="00294CEA" w:rsidRPr="00C60102">
        <w:rPr>
          <w:rFonts w:ascii="Imperial BT" w:hAnsi="Imperial BT"/>
          <w:sz w:val="20"/>
          <w:szCs w:val="20"/>
        </w:rPr>
        <w:t xml:space="preserve">- </w:t>
      </w:r>
      <w:r w:rsidRPr="00C60102">
        <w:rPr>
          <w:rFonts w:ascii="Imperial BT" w:hAnsi="Imperial BT"/>
          <w:sz w:val="20"/>
          <w:szCs w:val="20"/>
        </w:rPr>
        <w:t>Ülkemiz ile Rusya Federasyonu arasındaki doğalgaz anlaşması çerçevesinde ihracat,</w:t>
      </w:r>
    </w:p>
    <w:p w14:paraId="6A0B9631" w14:textId="5AE92C7A"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5</w:t>
      </w:r>
      <w:r w:rsidR="00294CEA" w:rsidRPr="00C60102">
        <w:rPr>
          <w:rFonts w:ascii="Imperial BT" w:hAnsi="Imperial BT"/>
          <w:sz w:val="20"/>
          <w:szCs w:val="20"/>
        </w:rPr>
        <w:t xml:space="preserve">- </w:t>
      </w:r>
      <w:r w:rsidRPr="00C60102">
        <w:rPr>
          <w:rFonts w:ascii="Imperial BT" w:hAnsi="Imperial BT"/>
          <w:sz w:val="20"/>
          <w:szCs w:val="20"/>
        </w:rPr>
        <w:t>Ülkemiz ihraç ürünlerine miktar kısıtlaması uygulayan ülkelere yapılan kısıtlama kapsamındaki maddelerin ihracı,</w:t>
      </w:r>
    </w:p>
    <w:p w14:paraId="598DC2AC" w14:textId="72B183C8"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6</w:t>
      </w:r>
      <w:r w:rsidR="00294CEA" w:rsidRPr="00C60102">
        <w:rPr>
          <w:rFonts w:ascii="Imperial BT" w:hAnsi="Imperial BT"/>
          <w:sz w:val="20"/>
          <w:szCs w:val="20"/>
        </w:rPr>
        <w:t xml:space="preserve">- </w:t>
      </w:r>
      <w:r w:rsidRPr="00C60102">
        <w:rPr>
          <w:rFonts w:ascii="Imperial BT" w:hAnsi="Imperial BT"/>
          <w:sz w:val="20"/>
          <w:szCs w:val="20"/>
        </w:rPr>
        <w:t>Birleşmiş Milletler Kararları uyarınca ekonomik yaptırım uygulanan ülkelere ihracat,</w:t>
      </w:r>
    </w:p>
    <w:p w14:paraId="2E721767" w14:textId="1F198299" w:rsidR="004E6B07" w:rsidRPr="00C60102" w:rsidRDefault="004E6B07" w:rsidP="004E6B07">
      <w:pPr>
        <w:pStyle w:val="HTMLncedenBiimlendirilmi"/>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cs="Times New Roman"/>
          <w:bCs/>
          <w:i/>
          <w:color w:val="FF0000"/>
        </w:rPr>
      </w:pPr>
      <w:r w:rsidRPr="00C60102">
        <w:rPr>
          <w:rFonts w:ascii="Imperial BT" w:hAnsi="Imperial BT" w:cs="Times New Roman"/>
        </w:rPr>
        <w:t xml:space="preserve">7- 10/6/2005 tarihli ve 25841 sayılı Resmi </w:t>
      </w:r>
      <w:proofErr w:type="spellStart"/>
      <w:r w:rsidRPr="00C60102">
        <w:rPr>
          <w:rFonts w:ascii="Imperial BT" w:hAnsi="Imperial BT" w:cs="Times New Roman"/>
        </w:rPr>
        <w:t>Gazete’de</w:t>
      </w:r>
      <w:proofErr w:type="spellEnd"/>
      <w:r w:rsidRPr="00C60102">
        <w:rPr>
          <w:rFonts w:ascii="Imperial BT" w:hAnsi="Imperial BT" w:cs="Times New Roman"/>
        </w:rPr>
        <w:t xml:space="preserve"> yayımlanan Organik Tarımın Esasları ve Uygulanmasına İlişkin Yönetmelik kapsamında sertifikayı haiz mallar,</w:t>
      </w:r>
      <w:r w:rsidRPr="00C60102">
        <w:rPr>
          <w:rFonts w:ascii="Imperial BT" w:hAnsi="Imperial BT" w:cs="Times New Roman"/>
          <w:bCs/>
          <w:i/>
          <w:color w:val="FF0000"/>
        </w:rPr>
        <w:t xml:space="preserve"> </w:t>
      </w:r>
    </w:p>
    <w:p w14:paraId="69F898DE" w14:textId="612E4AC9"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8</w:t>
      </w:r>
      <w:r w:rsidR="00294CEA" w:rsidRPr="00C60102">
        <w:rPr>
          <w:rFonts w:ascii="Imperial BT" w:hAnsi="Imperial BT"/>
          <w:sz w:val="20"/>
          <w:szCs w:val="20"/>
        </w:rPr>
        <w:t xml:space="preserve">- </w:t>
      </w:r>
      <w:r w:rsidRPr="00C60102">
        <w:rPr>
          <w:rFonts w:ascii="Imperial BT" w:hAnsi="Imperial BT"/>
          <w:sz w:val="20"/>
          <w:szCs w:val="20"/>
        </w:rPr>
        <w:t>İşlem görmemiş zeytinyağı ve işlem görmüş dökme veya varilli zeytinyağı,</w:t>
      </w:r>
    </w:p>
    <w:p w14:paraId="010D5D4F" w14:textId="4331CBCE"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9</w:t>
      </w:r>
      <w:r w:rsidR="00294CEA" w:rsidRPr="00C60102">
        <w:rPr>
          <w:rFonts w:ascii="Imperial BT" w:hAnsi="Imperial BT"/>
          <w:sz w:val="20"/>
          <w:szCs w:val="20"/>
        </w:rPr>
        <w:t xml:space="preserve">- </w:t>
      </w:r>
      <w:r w:rsidRPr="00C60102">
        <w:rPr>
          <w:rFonts w:ascii="Imperial BT" w:hAnsi="Imperial BT"/>
          <w:sz w:val="20"/>
          <w:szCs w:val="20"/>
        </w:rPr>
        <w:t>Meyan kökü,</w:t>
      </w:r>
    </w:p>
    <w:p w14:paraId="78C15F4F"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10-</w:t>
      </w:r>
      <w:r w:rsidRPr="00C60102">
        <w:rPr>
          <w:rFonts w:ascii="Imperial BT" w:hAnsi="Imperial BT"/>
          <w:sz w:val="20"/>
          <w:szCs w:val="20"/>
        </w:rPr>
        <w:tab/>
        <w:t>Ham lületaşı ve taslak pipo,</w:t>
      </w:r>
    </w:p>
    <w:p w14:paraId="2D726212"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11-</w:t>
      </w:r>
      <w:r w:rsidRPr="00C60102">
        <w:rPr>
          <w:rFonts w:ascii="Imperial BT" w:hAnsi="Imperial BT"/>
          <w:sz w:val="20"/>
          <w:szCs w:val="20"/>
        </w:rPr>
        <w:tab/>
        <w:t xml:space="preserve">Ozon tabakasının korunmasına dair Viyana Sözleşmesi ile bu sözleşmeye ait Protokoller ve değişiklikler kapsamındaki malların sadece söz konusu düzenlemelere taraf ülkelere yönelik ihracatı, </w:t>
      </w:r>
    </w:p>
    <w:p w14:paraId="18292209"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12-</w:t>
      </w:r>
      <w:r w:rsidRPr="00C60102">
        <w:rPr>
          <w:rFonts w:ascii="Imperial BT" w:hAnsi="Imperial BT"/>
          <w:sz w:val="20"/>
          <w:szCs w:val="20"/>
        </w:rPr>
        <w:tab/>
        <w:t>Torba, çuval ve kutulu halde işlem görmemiş zeytin,</w:t>
      </w:r>
    </w:p>
    <w:p w14:paraId="7D0B7068"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13-</w:t>
      </w:r>
      <w:r w:rsidRPr="00C60102">
        <w:rPr>
          <w:rFonts w:ascii="Imperial BT" w:hAnsi="Imperial BT"/>
          <w:sz w:val="20"/>
          <w:szCs w:val="20"/>
        </w:rPr>
        <w:tab/>
        <w:t>Orijinal bağırsak,</w:t>
      </w:r>
    </w:p>
    <w:p w14:paraId="3AE44E60" w14:textId="77777777" w:rsidR="004E6B07" w:rsidRPr="00C60102" w:rsidRDefault="004E6B07" w:rsidP="004E6B07">
      <w:pPr>
        <w:spacing w:before="60" w:after="60" w:line="228" w:lineRule="auto"/>
        <w:ind w:firstLine="284"/>
        <w:jc w:val="both"/>
        <w:rPr>
          <w:rFonts w:ascii="Imperial BT" w:hAnsi="Imperial BT"/>
          <w:sz w:val="20"/>
          <w:szCs w:val="20"/>
        </w:rPr>
      </w:pPr>
      <w:bookmarkStart w:id="40" w:name="ekSıra14"/>
      <w:bookmarkEnd w:id="40"/>
      <w:r w:rsidRPr="00C60102">
        <w:rPr>
          <w:rFonts w:ascii="Imperial BT" w:hAnsi="Imperial BT"/>
          <w:sz w:val="20"/>
          <w:szCs w:val="20"/>
        </w:rPr>
        <w:t>14-</w:t>
      </w:r>
      <w:r w:rsidRPr="00C60102">
        <w:rPr>
          <w:rFonts w:ascii="Imperial BT" w:hAnsi="Imperial BT"/>
          <w:sz w:val="20"/>
          <w:szCs w:val="20"/>
        </w:rPr>
        <w:tab/>
        <w:t xml:space="preserve">Canlı koyun, kıl keçisi, büyükbaş hayvan, </w:t>
      </w:r>
    </w:p>
    <w:p w14:paraId="639F97CF"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15-</w:t>
      </w:r>
      <w:r w:rsidRPr="00C60102">
        <w:rPr>
          <w:rFonts w:ascii="Imperial BT" w:hAnsi="Imperial BT"/>
          <w:sz w:val="20"/>
          <w:szCs w:val="20"/>
        </w:rPr>
        <w:tab/>
        <w:t>Dökme halde kapya cinsi kırmızı biber (konik biber),</w:t>
      </w:r>
    </w:p>
    <w:p w14:paraId="7C8FBF5B"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16-</w:t>
      </w:r>
      <w:r w:rsidRPr="00C60102">
        <w:rPr>
          <w:rFonts w:ascii="Imperial BT" w:hAnsi="Imperial BT"/>
          <w:sz w:val="20"/>
          <w:szCs w:val="20"/>
        </w:rPr>
        <w:tab/>
        <w:t>Ham zeytin (fermantasyonu tamamlanmamış),</w:t>
      </w:r>
    </w:p>
    <w:p w14:paraId="31ACFA20" w14:textId="77777777" w:rsidR="004E6B07" w:rsidRPr="00C60102" w:rsidRDefault="004E6B07" w:rsidP="004E6B07">
      <w:pPr>
        <w:pStyle w:val="Metin"/>
        <w:tabs>
          <w:tab w:val="clear" w:pos="566"/>
        </w:tabs>
        <w:spacing w:before="60" w:after="60" w:line="228" w:lineRule="auto"/>
        <w:ind w:firstLine="284"/>
        <w:rPr>
          <w:rFonts w:ascii="Imperial BT" w:hAnsi="Imperial BT"/>
          <w:i/>
          <w:color w:val="FF0000"/>
          <w:sz w:val="20"/>
        </w:rPr>
      </w:pPr>
      <w:r w:rsidRPr="00C60102">
        <w:rPr>
          <w:rFonts w:ascii="Imperial BT" w:hAnsi="Imperial BT"/>
          <w:sz w:val="20"/>
        </w:rPr>
        <w:t xml:space="preserve">17- </w:t>
      </w:r>
      <w:r w:rsidRPr="00C60102">
        <w:rPr>
          <w:rFonts w:ascii="Imperial BT" w:hAnsi="Imperial BT"/>
          <w:sz w:val="20"/>
        </w:rPr>
        <w:tab/>
        <w:t>Bakır ve çinko hurda ve döküntüleri,</w:t>
      </w:r>
      <w:r w:rsidRPr="00C60102">
        <w:rPr>
          <w:rFonts w:ascii="Imperial BT" w:hAnsi="Imperial BT"/>
          <w:i/>
          <w:color w:val="FF0000"/>
          <w:sz w:val="20"/>
        </w:rPr>
        <w:t xml:space="preserve"> </w:t>
      </w:r>
    </w:p>
    <w:p w14:paraId="54045F09" w14:textId="77777777" w:rsidR="004E6B07" w:rsidRPr="00C60102" w:rsidRDefault="004E6B07" w:rsidP="004E6B07">
      <w:pPr>
        <w:pStyle w:val="HTMLncedenBiimlendirilmi"/>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cs="Times New Roman"/>
          <w:bCs/>
          <w:i/>
          <w:color w:val="FF0000"/>
        </w:rPr>
      </w:pPr>
      <w:r w:rsidRPr="00C60102">
        <w:rPr>
          <w:rFonts w:ascii="Imperial BT" w:hAnsi="Imperial BT" w:cs="Times New Roman"/>
        </w:rPr>
        <w:t xml:space="preserve">18- </w:t>
      </w:r>
      <w:r w:rsidRPr="00C60102">
        <w:rPr>
          <w:rFonts w:ascii="Imperial BT" w:hAnsi="Imperial BT" w:cs="Times New Roman"/>
        </w:rPr>
        <w:tab/>
        <w:t>Beyaz Mermer (Ham ve Kabaca Yontulmuş- 2515.11.00.00.11), Renkli ve Damarlı Mermer (Ham ve Kabaca Yontulmuş- 2515.11.00.00.12), Oniks (Ham ve Kabaca Yontulmuş- 2515.11.00.00.13), Traverten (Ham ve Kabaca Yontulmuş- 2515.11.00.00.14), Diğerleri (Ham ve Kabaca Yontulmuş-2515.11.00.00.19),</w:t>
      </w:r>
      <w:r w:rsidRPr="00C60102">
        <w:rPr>
          <w:rFonts w:ascii="Imperial BT" w:hAnsi="Imperial BT" w:cs="Times New Roman"/>
          <w:bCs/>
          <w:i/>
          <w:color w:val="FF0000"/>
        </w:rPr>
        <w:t xml:space="preserve"> </w:t>
      </w:r>
    </w:p>
    <w:p w14:paraId="46BECC10" w14:textId="77777777" w:rsidR="004E6B07" w:rsidRPr="00C60102" w:rsidRDefault="004E6B07" w:rsidP="004E6B07">
      <w:pPr>
        <w:pStyle w:val="HTMLncedenBiimlendirilmi"/>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cs="Times New Roman"/>
        </w:rPr>
      </w:pPr>
      <w:bookmarkStart w:id="41" w:name="ekSıra19"/>
      <w:bookmarkEnd w:id="41"/>
      <w:r w:rsidRPr="00C60102">
        <w:rPr>
          <w:rFonts w:ascii="Imperial BT" w:hAnsi="Imperial BT" w:cs="Times New Roman"/>
        </w:rPr>
        <w:t xml:space="preserve">19- </w:t>
      </w:r>
      <w:r w:rsidRPr="00C60102">
        <w:rPr>
          <w:rFonts w:ascii="Imperial BT" w:hAnsi="Imperial BT" w:cs="Times New Roman"/>
        </w:rPr>
        <w:tab/>
      </w:r>
      <w:bookmarkStart w:id="42" w:name="_Hlk81642738"/>
      <w:r w:rsidRPr="00C60102">
        <w:rPr>
          <w:rFonts w:ascii="Imperial BT" w:hAnsi="Imperial BT" w:cs="Times New Roman"/>
        </w:rPr>
        <w:t xml:space="preserve">Çimento (2523.21, 2523.29, 2523.30, 2523.90), </w:t>
      </w:r>
      <w:bookmarkEnd w:id="42"/>
      <w:r w:rsidRPr="00C60102">
        <w:rPr>
          <w:rFonts w:ascii="Imperial BT" w:hAnsi="Imperial BT" w:cs="Times New Roman"/>
        </w:rPr>
        <w:t xml:space="preserve">ve Klinker (2523.10.00.00.00) </w:t>
      </w:r>
    </w:p>
    <w:p w14:paraId="20A75BF4" w14:textId="77777777" w:rsidR="004E6B07" w:rsidRPr="00C60102" w:rsidRDefault="004E6B07" w:rsidP="004E6B07">
      <w:pPr>
        <w:pStyle w:val="HTMLncedenBiimlendirilmi"/>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cs="Times New Roman"/>
          <w:bCs/>
          <w:i/>
          <w:color w:val="FF0000"/>
        </w:rPr>
      </w:pPr>
      <w:r w:rsidRPr="00C60102">
        <w:rPr>
          <w:rFonts w:ascii="Imperial BT" w:hAnsi="Imperial BT" w:cs="Times New Roman"/>
        </w:rPr>
        <w:t xml:space="preserve">20- </w:t>
      </w:r>
      <w:r w:rsidRPr="00C60102">
        <w:rPr>
          <w:rFonts w:ascii="Imperial BT" w:hAnsi="Imperial BT" w:cs="Times New Roman"/>
        </w:rPr>
        <w:tab/>
        <w:t>Kornişonlar (0707.00.90.00.00).</w:t>
      </w:r>
      <w:r w:rsidRPr="00C60102">
        <w:rPr>
          <w:rFonts w:ascii="Imperial BT" w:hAnsi="Imperial BT" w:cs="Times New Roman"/>
          <w:bCs/>
          <w:i/>
          <w:color w:val="FF0000"/>
        </w:rPr>
        <w:t xml:space="preserve"> </w:t>
      </w:r>
    </w:p>
    <w:p w14:paraId="4F7F66D2" w14:textId="77777777" w:rsidR="004E6B07" w:rsidRPr="00C60102" w:rsidRDefault="004E6B07" w:rsidP="004E6B07">
      <w:pPr>
        <w:pStyle w:val="HTMLncedenBiimlendirilmi"/>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cs="Times New Roman"/>
          <w:i/>
          <w:color w:val="FF0000"/>
        </w:rPr>
      </w:pPr>
      <w:r w:rsidRPr="00C60102">
        <w:rPr>
          <w:rFonts w:ascii="Imperial BT" w:hAnsi="Imperial BT" w:cs="Times New Roman"/>
        </w:rPr>
        <w:t xml:space="preserve">21- </w:t>
      </w:r>
      <w:r w:rsidRPr="00C60102">
        <w:rPr>
          <w:rFonts w:ascii="Imperial BT" w:hAnsi="Imperial BT" w:cs="Times New Roman"/>
        </w:rPr>
        <w:tab/>
        <w:t xml:space="preserve">Çam Fıstığı (İç Çam Fıstığı Hariç), </w:t>
      </w:r>
    </w:p>
    <w:p w14:paraId="6598758E" w14:textId="77777777" w:rsidR="004E6B07" w:rsidRPr="00C60102" w:rsidRDefault="004E6B07" w:rsidP="004E6B07">
      <w:pPr>
        <w:pStyle w:val="HTMLncedenBiimlendirilmi"/>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28" w:lineRule="auto"/>
        <w:ind w:firstLine="284"/>
        <w:jc w:val="both"/>
        <w:rPr>
          <w:rFonts w:ascii="Imperial BT" w:hAnsi="Imperial BT" w:cs="Times New Roman"/>
          <w:i/>
          <w:color w:val="FF0000"/>
        </w:rPr>
      </w:pPr>
      <w:r w:rsidRPr="00C60102">
        <w:rPr>
          <w:rFonts w:ascii="Imperial BT" w:hAnsi="Imperial BT" w:cs="Times New Roman"/>
        </w:rPr>
        <w:t xml:space="preserve">22- </w:t>
      </w:r>
      <w:r w:rsidRPr="00C60102">
        <w:rPr>
          <w:rFonts w:ascii="Imperial BT" w:hAnsi="Imperial BT" w:cs="Times New Roman"/>
        </w:rPr>
        <w:tab/>
        <w:t>Buğday ve mahlut (GTİP No:10.01), Kara Buğday (GTİP No:1008.10), Buğday ve çavdar melezi (GTİP No: 1008.90.10).</w:t>
      </w:r>
      <w:r w:rsidRPr="00C60102">
        <w:rPr>
          <w:rFonts w:ascii="Imperial BT" w:hAnsi="Imperial BT" w:cs="Times New Roman"/>
          <w:i/>
          <w:color w:val="FF0000"/>
        </w:rPr>
        <w:t xml:space="preserve"> </w:t>
      </w:r>
    </w:p>
    <w:p w14:paraId="24E2BEAD"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23- </w:t>
      </w:r>
      <w:r w:rsidRPr="00C60102">
        <w:rPr>
          <w:rFonts w:ascii="Imperial BT" w:hAnsi="Imperial BT"/>
          <w:sz w:val="20"/>
          <w:szCs w:val="20"/>
        </w:rPr>
        <w:tab/>
        <w:t xml:space="preserve">Mercimekler (GTİP No: </w:t>
      </w:r>
      <w:r w:rsidRPr="00C60102">
        <w:rPr>
          <w:rStyle w:val="grame"/>
          <w:rFonts w:ascii="Imperial BT" w:hAnsi="Imperial BT"/>
          <w:sz w:val="20"/>
          <w:szCs w:val="20"/>
        </w:rPr>
        <w:t>0713.40</w:t>
      </w:r>
      <w:r w:rsidRPr="00C60102">
        <w:rPr>
          <w:rFonts w:ascii="Imperial BT" w:hAnsi="Imperial BT"/>
          <w:sz w:val="20"/>
          <w:szCs w:val="20"/>
        </w:rPr>
        <w:t>).</w:t>
      </w:r>
      <w:r w:rsidRPr="00C60102">
        <w:rPr>
          <w:rFonts w:ascii="Imperial BT" w:hAnsi="Imperial BT"/>
          <w:i/>
          <w:color w:val="FF0000"/>
          <w:sz w:val="20"/>
          <w:szCs w:val="20"/>
        </w:rPr>
        <w:t xml:space="preserve"> </w:t>
      </w:r>
    </w:p>
    <w:p w14:paraId="29B9B084"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proofErr w:type="gramStart"/>
      <w:r w:rsidRPr="00C60102">
        <w:rPr>
          <w:rFonts w:ascii="Imperial BT" w:hAnsi="Imperial BT"/>
          <w:sz w:val="20"/>
        </w:rPr>
        <w:t>24 -</w:t>
      </w:r>
      <w:proofErr w:type="gramEnd"/>
      <w:r w:rsidRPr="00C60102">
        <w:rPr>
          <w:rFonts w:ascii="Imperial BT" w:hAnsi="Imperial BT"/>
          <w:sz w:val="20"/>
        </w:rPr>
        <w:t xml:space="preserve"> </w:t>
      </w:r>
      <w:r w:rsidRPr="00C60102">
        <w:rPr>
          <w:rFonts w:ascii="Imperial BT" w:hAnsi="Imperial BT"/>
          <w:sz w:val="20"/>
        </w:rPr>
        <w:tab/>
      </w:r>
      <w:bookmarkStart w:id="43" w:name="ekSıra24"/>
      <w:bookmarkEnd w:id="43"/>
      <w:r w:rsidRPr="00C60102">
        <w:rPr>
          <w:rFonts w:ascii="Imperial BT" w:hAnsi="Imperial BT"/>
          <w:sz w:val="20"/>
        </w:rPr>
        <w:t xml:space="preserve">Arpa (GTİP No: 1003), Mısır (GTİP No: 1005) </w:t>
      </w:r>
    </w:p>
    <w:p w14:paraId="53B57E3C" w14:textId="77777777" w:rsidR="004E6B07" w:rsidRPr="00C60102" w:rsidRDefault="004E6B07" w:rsidP="004E6B07">
      <w:pPr>
        <w:pStyle w:val="3-normalyaz"/>
        <w:spacing w:before="60" w:beforeAutospacing="0" w:after="60" w:afterAutospacing="0" w:line="228" w:lineRule="auto"/>
        <w:ind w:firstLine="284"/>
        <w:jc w:val="both"/>
        <w:rPr>
          <w:rFonts w:ascii="Imperial BT" w:hAnsi="Imperial BT"/>
          <w:i/>
          <w:color w:val="FF0000"/>
          <w:sz w:val="20"/>
          <w:szCs w:val="20"/>
        </w:rPr>
      </w:pPr>
      <w:bookmarkStart w:id="44" w:name="ekSıra25"/>
      <w:bookmarkEnd w:id="44"/>
      <w:r w:rsidRPr="00C60102">
        <w:rPr>
          <w:rFonts w:ascii="Imperial BT" w:hAnsi="Imperial BT"/>
          <w:color w:val="000000"/>
          <w:sz w:val="20"/>
          <w:szCs w:val="20"/>
        </w:rPr>
        <w:t>25</w:t>
      </w:r>
      <w:r w:rsidRPr="00C60102">
        <w:rPr>
          <w:rStyle w:val="apple-converted-space"/>
          <w:rFonts w:ascii="Imperial BT" w:hAnsi="Imperial BT"/>
          <w:color w:val="000000"/>
          <w:sz w:val="20"/>
          <w:szCs w:val="20"/>
        </w:rPr>
        <w:t>-</w:t>
      </w:r>
      <w:r w:rsidRPr="00C60102">
        <w:rPr>
          <w:rStyle w:val="apple-converted-space"/>
          <w:rFonts w:ascii="Imperial BT" w:hAnsi="Imperial BT"/>
          <w:color w:val="000000"/>
          <w:sz w:val="20"/>
          <w:szCs w:val="20"/>
        </w:rPr>
        <w:tab/>
      </w:r>
      <w:r w:rsidRPr="00C60102">
        <w:rPr>
          <w:rFonts w:ascii="Imperial BT" w:hAnsi="Imperial BT"/>
          <w:b/>
          <w:bCs/>
          <w:iCs/>
          <w:sz w:val="20"/>
          <w:szCs w:val="20"/>
        </w:rPr>
        <w:t>Mülga</w:t>
      </w:r>
    </w:p>
    <w:p w14:paraId="74B8AC2B" w14:textId="77777777" w:rsidR="004E6B07" w:rsidRPr="00C60102" w:rsidRDefault="004E6B07" w:rsidP="004E6B07">
      <w:pPr>
        <w:pStyle w:val="3-NormalYaz0"/>
        <w:tabs>
          <w:tab w:val="clear" w:pos="566"/>
        </w:tabs>
        <w:spacing w:before="60" w:after="60" w:line="228" w:lineRule="auto"/>
        <w:ind w:firstLine="284"/>
        <w:rPr>
          <w:rFonts w:ascii="Imperial BT" w:hAnsi="Imperial BT"/>
          <w:i/>
          <w:color w:val="FF0000"/>
          <w:sz w:val="20"/>
        </w:rPr>
      </w:pPr>
      <w:r w:rsidRPr="00C60102">
        <w:rPr>
          <w:rFonts w:ascii="Imperial BT" w:hAnsi="Imperial BT"/>
          <w:sz w:val="20"/>
        </w:rPr>
        <w:t>26-</w:t>
      </w:r>
      <w:r w:rsidRPr="00C60102">
        <w:rPr>
          <w:rFonts w:ascii="Imperial BT" w:hAnsi="Imperial BT"/>
          <w:sz w:val="20"/>
        </w:rPr>
        <w:tab/>
        <w:t xml:space="preserve">Kromlu deriler (GTİP No: 4104.11, 4104.19, 4105.10, 4106.21) </w:t>
      </w:r>
    </w:p>
    <w:p w14:paraId="6BB1EECC" w14:textId="77777777" w:rsidR="004E6B07" w:rsidRPr="00C60102" w:rsidRDefault="004E6B07" w:rsidP="004E6B07">
      <w:pPr>
        <w:pStyle w:val="metin0"/>
        <w:spacing w:before="60" w:beforeAutospacing="0" w:after="60" w:afterAutospacing="0" w:line="228" w:lineRule="auto"/>
        <w:ind w:firstLine="284"/>
        <w:jc w:val="both"/>
        <w:rPr>
          <w:rFonts w:ascii="Imperial BT" w:hAnsi="Imperial BT"/>
          <w:i/>
          <w:color w:val="FF0000"/>
          <w:sz w:val="20"/>
          <w:szCs w:val="20"/>
        </w:rPr>
      </w:pPr>
      <w:r w:rsidRPr="00C60102">
        <w:rPr>
          <w:rFonts w:ascii="Imperial BT" w:hAnsi="Imperial BT"/>
          <w:color w:val="000000"/>
          <w:sz w:val="20"/>
          <w:szCs w:val="20"/>
        </w:rPr>
        <w:lastRenderedPageBreak/>
        <w:t xml:space="preserve">27- </w:t>
      </w:r>
      <w:r w:rsidRPr="00C60102">
        <w:rPr>
          <w:rFonts w:ascii="Imperial BT" w:hAnsi="Imperial BT"/>
          <w:color w:val="000000"/>
          <w:sz w:val="20"/>
          <w:szCs w:val="20"/>
        </w:rPr>
        <w:tab/>
        <w:t>Haşhaş Tohumu (Tohumluk Olmayanlar) (GTİP No: 1207.91.90.00.00)</w:t>
      </w:r>
      <w:r w:rsidRPr="00C60102">
        <w:rPr>
          <w:rFonts w:ascii="Imperial BT" w:hAnsi="Imperial BT"/>
          <w:i/>
          <w:color w:val="FF0000"/>
          <w:sz w:val="20"/>
          <w:szCs w:val="20"/>
        </w:rPr>
        <w:t xml:space="preserve"> </w:t>
      </w:r>
    </w:p>
    <w:p w14:paraId="2422E7A5" w14:textId="77777777" w:rsidR="004E6B07" w:rsidRPr="00C60102" w:rsidRDefault="004E6B07" w:rsidP="004E6B07">
      <w:pPr>
        <w:pStyle w:val="metin0"/>
        <w:spacing w:before="60" w:beforeAutospacing="0" w:after="60" w:afterAutospacing="0" w:line="228" w:lineRule="auto"/>
        <w:ind w:firstLine="284"/>
        <w:jc w:val="both"/>
        <w:rPr>
          <w:rFonts w:ascii="Imperial BT" w:hAnsi="Imperial BT"/>
          <w:color w:val="000000"/>
          <w:sz w:val="20"/>
          <w:szCs w:val="20"/>
        </w:rPr>
      </w:pPr>
      <w:r w:rsidRPr="00C60102">
        <w:rPr>
          <w:rFonts w:ascii="Imperial BT" w:hAnsi="Imperial BT"/>
          <w:color w:val="000000"/>
          <w:sz w:val="20"/>
          <w:szCs w:val="20"/>
        </w:rPr>
        <w:t xml:space="preserve">28- </w:t>
      </w:r>
      <w:r w:rsidRPr="00C60102">
        <w:rPr>
          <w:rFonts w:ascii="Imperial BT" w:hAnsi="Imperial BT"/>
          <w:color w:val="000000"/>
          <w:sz w:val="20"/>
          <w:szCs w:val="20"/>
        </w:rPr>
        <w:tab/>
        <w:t xml:space="preserve">Orman Ağacı Tomrukları (GTİP No: 44.03) (19/9/1996 tarihli ve 22762 sayılı Resmî </w:t>
      </w:r>
      <w:proofErr w:type="spellStart"/>
      <w:r w:rsidRPr="00C60102">
        <w:rPr>
          <w:rFonts w:ascii="Imperial BT" w:hAnsi="Imperial BT"/>
          <w:color w:val="000000"/>
          <w:sz w:val="20"/>
          <w:szCs w:val="20"/>
        </w:rPr>
        <w:t>Gazete’de</w:t>
      </w:r>
      <w:proofErr w:type="spellEnd"/>
      <w:r w:rsidRPr="00C60102">
        <w:rPr>
          <w:rFonts w:ascii="Imperial BT" w:hAnsi="Imperial BT"/>
          <w:color w:val="000000"/>
          <w:sz w:val="20"/>
          <w:szCs w:val="20"/>
        </w:rPr>
        <w:t xml:space="preserve"> yayımlanan İhracı Yasak ve Ön İzne Bağlı Mallara İlişkin Tebliğ (İhracat </w:t>
      </w:r>
      <w:r w:rsidRPr="00C60102">
        <w:rPr>
          <w:rFonts w:ascii="Imperial BT" w:hAnsi="Imperial BT"/>
          <w:sz w:val="20"/>
          <w:szCs w:val="20"/>
        </w:rPr>
        <w:t>96/3</w:t>
      </w:r>
      <w:r w:rsidRPr="00C60102">
        <w:rPr>
          <w:rFonts w:ascii="Imperial BT" w:hAnsi="Imperial BT"/>
          <w:color w:val="000000"/>
          <w:sz w:val="20"/>
          <w:szCs w:val="20"/>
        </w:rPr>
        <w:t>1)’in ekinde yer alan İhracı Yasak Mallar Listesinde yer alan ağaçların tomrukları hariç olmak üzere)</w:t>
      </w:r>
    </w:p>
    <w:p w14:paraId="6A1D6F31" w14:textId="77777777" w:rsidR="004E6B07" w:rsidRPr="00C60102" w:rsidRDefault="004E6B07" w:rsidP="004E6B07">
      <w:pPr>
        <w:pStyle w:val="metin0"/>
        <w:spacing w:before="60" w:beforeAutospacing="0" w:after="60" w:afterAutospacing="0" w:line="228" w:lineRule="auto"/>
        <w:ind w:firstLine="284"/>
        <w:jc w:val="both"/>
        <w:rPr>
          <w:rFonts w:ascii="Imperial BT" w:hAnsi="Imperial BT"/>
          <w:i/>
          <w:color w:val="FF0000"/>
          <w:sz w:val="20"/>
          <w:szCs w:val="20"/>
        </w:rPr>
      </w:pPr>
      <w:r w:rsidRPr="00C60102">
        <w:rPr>
          <w:rFonts w:ascii="Imperial BT" w:hAnsi="Imperial BT"/>
          <w:color w:val="000000"/>
          <w:sz w:val="20"/>
          <w:szCs w:val="20"/>
        </w:rPr>
        <w:t xml:space="preserve">29- </w:t>
      </w:r>
      <w:r w:rsidRPr="00C60102">
        <w:rPr>
          <w:rFonts w:ascii="Imperial BT" w:hAnsi="Imperial BT"/>
          <w:color w:val="000000"/>
          <w:sz w:val="20"/>
          <w:szCs w:val="20"/>
        </w:rPr>
        <w:tab/>
        <w:t>Atık, döküntü ve hurda şeklinde basılı elektronik devre kartları ve levhaları (GTİP:7112.91.00.00.00, 7112.92.00.00.00, 7112.99.00.90.00, 8471.80.00.00.00, 8542.39.90.00.00)</w:t>
      </w:r>
      <w:r w:rsidRPr="00C60102">
        <w:rPr>
          <w:rFonts w:ascii="Imperial BT" w:hAnsi="Imperial BT"/>
          <w:i/>
          <w:color w:val="FF0000"/>
          <w:sz w:val="20"/>
          <w:szCs w:val="20"/>
        </w:rPr>
        <w:t xml:space="preserve"> </w:t>
      </w:r>
    </w:p>
    <w:p w14:paraId="063FAB3B" w14:textId="77777777" w:rsidR="004E6B07" w:rsidRPr="00C60102" w:rsidRDefault="004E6B07" w:rsidP="004E6B07">
      <w:pPr>
        <w:pStyle w:val="Metin"/>
        <w:tabs>
          <w:tab w:val="clear" w:pos="566"/>
          <w:tab w:val="left" w:pos="567"/>
        </w:tabs>
        <w:spacing w:before="60" w:after="60" w:line="228" w:lineRule="auto"/>
        <w:ind w:firstLine="284"/>
        <w:rPr>
          <w:rFonts w:ascii="Imperial BT" w:hAnsi="Imperial BT"/>
          <w:sz w:val="20"/>
        </w:rPr>
      </w:pPr>
      <w:r w:rsidRPr="00C60102">
        <w:rPr>
          <w:rFonts w:ascii="Imperial BT" w:hAnsi="Imperial BT"/>
          <w:sz w:val="20"/>
        </w:rPr>
        <w:t xml:space="preserve">30- </w:t>
      </w:r>
      <w:r w:rsidRPr="00C60102">
        <w:rPr>
          <w:rFonts w:ascii="Imperial BT" w:hAnsi="Imperial BT"/>
          <w:sz w:val="20"/>
        </w:rPr>
        <w:tab/>
        <w:t>Mısır kırıkları (Kabuğu veya kavuzu çıkarılmış, dilimlenmiş veya iri parçalar halinde, ufalanmış olsun olmasın, Yuvarlatılmış GTİP: 1104.23.40.00.00; Diğerleri GTİP: 1104.23.98.00.00)</w:t>
      </w:r>
      <w:r w:rsidRPr="00C60102">
        <w:rPr>
          <w:rFonts w:ascii="Imperial BT" w:hAnsi="Imperial BT"/>
          <w:i/>
          <w:color w:val="FF0000"/>
          <w:sz w:val="20"/>
        </w:rPr>
        <w:t xml:space="preserve"> </w:t>
      </w:r>
    </w:p>
    <w:p w14:paraId="5398B6A5" w14:textId="77777777" w:rsidR="004E6B07" w:rsidRPr="00C60102" w:rsidRDefault="004E6B07" w:rsidP="004E6B07">
      <w:pPr>
        <w:pStyle w:val="Metin"/>
        <w:tabs>
          <w:tab w:val="clear" w:pos="566"/>
          <w:tab w:val="left" w:pos="567"/>
        </w:tabs>
        <w:spacing w:before="60" w:after="60" w:line="228" w:lineRule="auto"/>
        <w:ind w:firstLine="284"/>
        <w:rPr>
          <w:rFonts w:ascii="Imperial BT" w:hAnsi="Imperial BT"/>
          <w:sz w:val="20"/>
        </w:rPr>
      </w:pPr>
      <w:r w:rsidRPr="00C60102">
        <w:rPr>
          <w:rFonts w:ascii="Imperial BT" w:hAnsi="Imperial BT"/>
          <w:sz w:val="20"/>
        </w:rPr>
        <w:t xml:space="preserve">31- </w:t>
      </w:r>
      <w:r w:rsidRPr="00C60102">
        <w:rPr>
          <w:rFonts w:ascii="Imperial BT" w:hAnsi="Imperial BT"/>
          <w:sz w:val="20"/>
        </w:rPr>
        <w:tab/>
        <w:t>Arpa kırıkları (Kabuğu veya kavuzu çıkarılmış, dilimlenmiş veya iri parçalar halinde, ufalanmış olsun olmasın GTİP: 1104.29.04.00.00; Yuvarlatılmış GTİP: 1104.29.05.00.00; Diğerleri GTİP: 1104.29.08.00.00)</w:t>
      </w:r>
    </w:p>
    <w:p w14:paraId="24A3CB55" w14:textId="77777777" w:rsidR="004E6B07" w:rsidRPr="00C60102" w:rsidRDefault="004E6B07" w:rsidP="004E6B07">
      <w:pPr>
        <w:pStyle w:val="Metin"/>
        <w:tabs>
          <w:tab w:val="clear" w:pos="566"/>
          <w:tab w:val="left" w:pos="709"/>
        </w:tabs>
        <w:spacing w:before="60" w:after="60" w:line="228" w:lineRule="auto"/>
        <w:ind w:firstLine="284"/>
        <w:rPr>
          <w:rFonts w:ascii="Imperial BT" w:hAnsi="Imperial BT"/>
          <w:i/>
          <w:color w:val="FF0000"/>
          <w:sz w:val="20"/>
        </w:rPr>
      </w:pPr>
      <w:r w:rsidRPr="00C60102">
        <w:rPr>
          <w:rFonts w:ascii="Imperial BT" w:hAnsi="Imperial BT"/>
          <w:sz w:val="20"/>
        </w:rPr>
        <w:t xml:space="preserve">32- </w:t>
      </w:r>
      <w:r w:rsidRPr="00C60102">
        <w:rPr>
          <w:rFonts w:ascii="Imperial BT" w:hAnsi="Imperial BT"/>
          <w:sz w:val="20"/>
        </w:rPr>
        <w:tab/>
        <w:t xml:space="preserve">Buğday kırıkları (Buğdaydan peletler GTİP: 1103.20.60.00.00; Buğday yassılaştırılmış taneler GTİP: 1104.19.10.00.11; </w:t>
      </w:r>
      <w:proofErr w:type="spellStart"/>
      <w:r w:rsidRPr="00C60102">
        <w:rPr>
          <w:rFonts w:ascii="Imperial BT" w:hAnsi="Imperial BT"/>
          <w:sz w:val="20"/>
        </w:rPr>
        <w:t>Flokon</w:t>
      </w:r>
      <w:proofErr w:type="spellEnd"/>
      <w:r w:rsidRPr="00C60102">
        <w:rPr>
          <w:rFonts w:ascii="Imperial BT" w:hAnsi="Imperial BT"/>
          <w:sz w:val="20"/>
        </w:rPr>
        <w:t xml:space="preserve"> halindeki taneler GTİP: 1104.19.10.00.12; Kabuğu veya kavuzu çıkarılmış, dilimlenmiş, iri parçalar halinde ufalanmış olsun olmasın GTİP: 1104.29.17.00.00; Yuvarlatılmış, GTİP: 1104.29.30.00.00; Sadece iri parçalar halinde ufalanmış GTİP: 1104.29.51.00.00; Diğerleri GTİP: 1104.29.81.00.00)</w:t>
      </w:r>
      <w:r w:rsidRPr="00C60102">
        <w:rPr>
          <w:rFonts w:ascii="Imperial BT" w:hAnsi="Imperial BT"/>
          <w:i/>
          <w:color w:val="FF0000"/>
          <w:sz w:val="20"/>
        </w:rPr>
        <w:t xml:space="preserve"> </w:t>
      </w:r>
    </w:p>
    <w:p w14:paraId="3ABC4B3B" w14:textId="77777777" w:rsidR="004E6B07" w:rsidRPr="00C60102" w:rsidRDefault="004E6B07" w:rsidP="004E6B07">
      <w:pPr>
        <w:pStyle w:val="Metin"/>
        <w:tabs>
          <w:tab w:val="clear" w:pos="566"/>
          <w:tab w:val="left" w:pos="709"/>
        </w:tabs>
        <w:spacing w:before="60" w:after="60" w:line="228" w:lineRule="auto"/>
        <w:ind w:firstLine="284"/>
        <w:rPr>
          <w:rFonts w:ascii="Imperial BT" w:hAnsi="Imperial BT"/>
          <w:sz w:val="20"/>
        </w:rPr>
      </w:pPr>
      <w:r w:rsidRPr="00C60102">
        <w:rPr>
          <w:rFonts w:ascii="Imperial BT" w:hAnsi="Imperial BT"/>
          <w:sz w:val="20"/>
        </w:rPr>
        <w:t>33</w:t>
      </w:r>
      <w:proofErr w:type="gramStart"/>
      <w:r w:rsidRPr="00C60102">
        <w:rPr>
          <w:rFonts w:ascii="Imperial BT" w:hAnsi="Imperial BT"/>
          <w:sz w:val="20"/>
        </w:rPr>
        <w:t xml:space="preserve">-  </w:t>
      </w:r>
      <w:r w:rsidRPr="00C60102">
        <w:rPr>
          <w:rFonts w:ascii="Imperial BT" w:hAnsi="Imperial BT"/>
          <w:sz w:val="20"/>
        </w:rPr>
        <w:tab/>
      </w:r>
      <w:proofErr w:type="gramEnd"/>
      <w:r w:rsidRPr="00C60102">
        <w:rPr>
          <w:rFonts w:ascii="Imperial BT" w:hAnsi="Imperial BT"/>
          <w:sz w:val="20"/>
        </w:rPr>
        <w:t>Pirinç (GTİP: 1006)</w:t>
      </w:r>
    </w:p>
    <w:p w14:paraId="649ED79F" w14:textId="77777777" w:rsidR="004E6B07" w:rsidRPr="00C60102" w:rsidRDefault="004E6B07" w:rsidP="004E6B07">
      <w:pPr>
        <w:pStyle w:val="Metin"/>
        <w:tabs>
          <w:tab w:val="clear" w:pos="566"/>
          <w:tab w:val="left" w:pos="709"/>
        </w:tabs>
        <w:spacing w:before="60" w:after="60" w:line="228" w:lineRule="auto"/>
        <w:ind w:firstLine="284"/>
        <w:rPr>
          <w:rFonts w:ascii="Imperial BT" w:hAnsi="Imperial BT"/>
          <w:i/>
          <w:color w:val="FF0000"/>
          <w:sz w:val="20"/>
        </w:rPr>
      </w:pPr>
      <w:r w:rsidRPr="00C60102">
        <w:rPr>
          <w:rFonts w:ascii="Imperial BT" w:hAnsi="Imperial BT"/>
          <w:sz w:val="20"/>
        </w:rPr>
        <w:t xml:space="preserve">34- </w:t>
      </w:r>
      <w:r w:rsidRPr="00C60102">
        <w:rPr>
          <w:rFonts w:ascii="Imperial BT" w:hAnsi="Imperial BT"/>
          <w:sz w:val="20"/>
        </w:rPr>
        <w:tab/>
      </w:r>
      <w:proofErr w:type="gramStart"/>
      <w:r w:rsidRPr="00C60102">
        <w:rPr>
          <w:rFonts w:ascii="Imperial BT" w:hAnsi="Imperial BT"/>
          <w:sz w:val="20"/>
        </w:rPr>
        <w:t>Çavdar -</w:t>
      </w:r>
      <w:proofErr w:type="gramEnd"/>
      <w:r w:rsidRPr="00C60102">
        <w:rPr>
          <w:rFonts w:ascii="Imperial BT" w:hAnsi="Imperial BT"/>
          <w:sz w:val="20"/>
        </w:rPr>
        <w:t xml:space="preserve"> Diğerleri (GTİP:1002.90.00.00.00)</w:t>
      </w:r>
      <w:r w:rsidRPr="00C60102">
        <w:rPr>
          <w:rFonts w:ascii="Imperial BT" w:hAnsi="Imperial BT"/>
          <w:i/>
          <w:color w:val="FF0000"/>
          <w:sz w:val="20"/>
        </w:rPr>
        <w:t xml:space="preserve"> </w:t>
      </w:r>
    </w:p>
    <w:p w14:paraId="3CC2C9A6" w14:textId="77777777" w:rsidR="004E6B07" w:rsidRPr="00C60102" w:rsidRDefault="004E6B07" w:rsidP="004E6B07">
      <w:pPr>
        <w:pStyle w:val="Metin"/>
        <w:tabs>
          <w:tab w:val="clear" w:pos="566"/>
          <w:tab w:val="left" w:pos="709"/>
        </w:tabs>
        <w:spacing w:before="60" w:after="60" w:line="228" w:lineRule="auto"/>
        <w:ind w:firstLine="284"/>
        <w:rPr>
          <w:rFonts w:ascii="Imperial BT" w:hAnsi="Imperial BT"/>
          <w:i/>
          <w:sz w:val="20"/>
        </w:rPr>
      </w:pPr>
      <w:r w:rsidRPr="00C60102">
        <w:rPr>
          <w:rFonts w:ascii="Imperial BT" w:hAnsi="Imperial BT"/>
          <w:i/>
          <w:sz w:val="20"/>
        </w:rPr>
        <w:t xml:space="preserve">35-38 </w:t>
      </w:r>
      <w:r w:rsidRPr="00C60102">
        <w:rPr>
          <w:rFonts w:ascii="Imperial BT" w:hAnsi="Imperial BT"/>
          <w:b/>
          <w:bCs/>
          <w:i/>
          <w:sz w:val="20"/>
        </w:rPr>
        <w:t xml:space="preserve">Mülga </w:t>
      </w:r>
    </w:p>
    <w:p w14:paraId="17BECBCF" w14:textId="77777777" w:rsidR="004E6B07" w:rsidRPr="00C60102" w:rsidRDefault="004E6B07" w:rsidP="004E6B07">
      <w:pPr>
        <w:pStyle w:val="Metin"/>
        <w:tabs>
          <w:tab w:val="clear" w:pos="566"/>
        </w:tabs>
        <w:spacing w:before="60" w:after="60" w:line="228" w:lineRule="auto"/>
        <w:ind w:firstLine="284"/>
        <w:rPr>
          <w:rFonts w:ascii="Imperial BT" w:hAnsi="Imperial BT"/>
          <w:i/>
          <w:color w:val="FF0000"/>
          <w:sz w:val="20"/>
        </w:rPr>
      </w:pPr>
      <w:r w:rsidRPr="00C60102">
        <w:rPr>
          <w:rFonts w:ascii="Imperial BT" w:hAnsi="Imperial BT"/>
          <w:sz w:val="20"/>
        </w:rPr>
        <w:t xml:space="preserve">39- </w:t>
      </w:r>
      <w:r w:rsidRPr="00C60102">
        <w:rPr>
          <w:rFonts w:ascii="Imperial BT" w:hAnsi="Imperial BT"/>
          <w:sz w:val="20"/>
        </w:rPr>
        <w:tab/>
        <w:t xml:space="preserve">Yalnız </w:t>
      </w:r>
      <w:proofErr w:type="spellStart"/>
      <w:r w:rsidRPr="00C60102">
        <w:rPr>
          <w:rFonts w:ascii="Imperial BT" w:hAnsi="Imperial BT"/>
          <w:sz w:val="20"/>
        </w:rPr>
        <w:t>Meltblown</w:t>
      </w:r>
      <w:proofErr w:type="spellEnd"/>
      <w:r w:rsidRPr="00C60102">
        <w:rPr>
          <w:rFonts w:ascii="Imperial BT" w:hAnsi="Imperial BT"/>
          <w:sz w:val="20"/>
        </w:rPr>
        <w:t xml:space="preserve"> </w:t>
      </w:r>
      <w:r w:rsidRPr="00C60102">
        <w:rPr>
          <w:rFonts w:ascii="Imperial BT" w:eastAsia="SimSun" w:hAnsi="Imperial BT"/>
          <w:sz w:val="20"/>
        </w:rPr>
        <w:t>Kumaş</w:t>
      </w:r>
      <w:r w:rsidRPr="00C60102">
        <w:rPr>
          <w:rFonts w:ascii="Imperial BT" w:hAnsi="Imperial BT"/>
          <w:sz w:val="20"/>
        </w:rPr>
        <w:t xml:space="preserve"> (GTP: 56.03)</w:t>
      </w:r>
      <w:r w:rsidRPr="00C60102">
        <w:rPr>
          <w:rFonts w:ascii="Imperial BT" w:hAnsi="Imperial BT"/>
          <w:i/>
          <w:color w:val="FF0000"/>
          <w:sz w:val="20"/>
        </w:rPr>
        <w:t xml:space="preserve"> </w:t>
      </w:r>
    </w:p>
    <w:p w14:paraId="0D9D8A43" w14:textId="77777777" w:rsidR="004E6B07" w:rsidRPr="00C60102" w:rsidRDefault="004E6B07" w:rsidP="004E6B07">
      <w:pPr>
        <w:pStyle w:val="Metin"/>
        <w:tabs>
          <w:tab w:val="clear" w:pos="566"/>
        </w:tabs>
        <w:spacing w:before="60" w:after="60" w:line="228" w:lineRule="auto"/>
        <w:ind w:firstLine="284"/>
        <w:rPr>
          <w:rFonts w:ascii="Imperial BT" w:hAnsi="Imperial BT"/>
          <w:iCs/>
          <w:sz w:val="20"/>
        </w:rPr>
      </w:pPr>
      <w:bookmarkStart w:id="45" w:name="ekSıra40"/>
      <w:bookmarkEnd w:id="45"/>
      <w:r w:rsidRPr="00C60102">
        <w:rPr>
          <w:rFonts w:ascii="Imperial BT" w:hAnsi="Imperial BT"/>
          <w:sz w:val="20"/>
        </w:rPr>
        <w:t xml:space="preserve">40- </w:t>
      </w:r>
      <w:r w:rsidRPr="00C60102">
        <w:rPr>
          <w:rFonts w:ascii="Imperial BT" w:hAnsi="Imperial BT"/>
          <w:sz w:val="20"/>
        </w:rPr>
        <w:tab/>
        <w:t>Pamuk (</w:t>
      </w:r>
      <w:proofErr w:type="spellStart"/>
      <w:r w:rsidRPr="00C60102">
        <w:rPr>
          <w:rFonts w:ascii="Imperial BT" w:hAnsi="Imperial BT"/>
          <w:sz w:val="20"/>
        </w:rPr>
        <w:t>karde</w:t>
      </w:r>
      <w:proofErr w:type="spellEnd"/>
      <w:r w:rsidRPr="00C60102">
        <w:rPr>
          <w:rFonts w:ascii="Imperial BT" w:hAnsi="Imperial BT"/>
          <w:sz w:val="20"/>
        </w:rPr>
        <w:t xml:space="preserve"> edilmemiş veya </w:t>
      </w:r>
      <w:proofErr w:type="spellStart"/>
      <w:r w:rsidRPr="00C60102">
        <w:rPr>
          <w:rFonts w:ascii="Imperial BT" w:hAnsi="Imperial BT"/>
          <w:sz w:val="20"/>
        </w:rPr>
        <w:t>penyelenmemiş</w:t>
      </w:r>
      <w:proofErr w:type="spellEnd"/>
      <w:r w:rsidRPr="00C60102">
        <w:rPr>
          <w:rFonts w:ascii="Imperial BT" w:hAnsi="Imperial BT"/>
          <w:sz w:val="20"/>
        </w:rPr>
        <w:t>) (hidrofil veya ağartılmış pamuklar hariç) (GTP: 52.01)</w:t>
      </w:r>
      <w:bookmarkStart w:id="46" w:name="_Hlk46870163"/>
      <w:r w:rsidRPr="00C60102">
        <w:rPr>
          <w:rFonts w:ascii="Imperial BT" w:hAnsi="Imperial BT"/>
          <w:i/>
          <w:iCs/>
          <w:color w:val="FF0000"/>
          <w:sz w:val="20"/>
        </w:rPr>
        <w:t xml:space="preserve"> </w:t>
      </w:r>
      <w:bookmarkEnd w:id="46"/>
    </w:p>
    <w:p w14:paraId="6FCDD972" w14:textId="77777777" w:rsidR="004E6B07" w:rsidRPr="00C60102" w:rsidRDefault="004E6B07" w:rsidP="004E6B07">
      <w:pPr>
        <w:tabs>
          <w:tab w:val="left" w:pos="567"/>
        </w:tabs>
        <w:spacing w:before="60" w:after="60" w:line="228" w:lineRule="auto"/>
        <w:ind w:firstLine="284"/>
        <w:jc w:val="both"/>
        <w:rPr>
          <w:rFonts w:ascii="Imperial BT" w:hAnsi="Imperial BT"/>
          <w:iCs/>
          <w:sz w:val="20"/>
          <w:szCs w:val="20"/>
        </w:rPr>
      </w:pPr>
      <w:r w:rsidRPr="00C60102">
        <w:rPr>
          <w:rFonts w:ascii="Imperial BT" w:hAnsi="Imperial BT"/>
          <w:sz w:val="20"/>
          <w:szCs w:val="20"/>
        </w:rPr>
        <w:t xml:space="preserve">41- </w:t>
      </w:r>
      <w:r w:rsidRPr="00C60102">
        <w:rPr>
          <w:rFonts w:ascii="Imperial BT" w:hAnsi="Imperial BT"/>
          <w:sz w:val="20"/>
          <w:szCs w:val="20"/>
        </w:rPr>
        <w:tab/>
        <w:t>Pamuk döküntüleri (iplik döküntüleri ve ditme suretiyle elde edilen döküntüler dâhil) (GTP: 52.02)</w:t>
      </w:r>
      <w:r w:rsidRPr="00C60102">
        <w:rPr>
          <w:rFonts w:ascii="Imperial BT" w:hAnsi="Imperial BT"/>
          <w:i/>
          <w:iCs/>
          <w:color w:val="FF0000"/>
          <w:sz w:val="20"/>
          <w:szCs w:val="20"/>
        </w:rPr>
        <w:t xml:space="preserve"> </w:t>
      </w:r>
    </w:p>
    <w:p w14:paraId="471BD197" w14:textId="77777777" w:rsidR="004E6B07" w:rsidRPr="00C60102" w:rsidRDefault="004E6B07" w:rsidP="004E6B07">
      <w:pPr>
        <w:pStyle w:val="Metin"/>
        <w:tabs>
          <w:tab w:val="clear" w:pos="566"/>
        </w:tabs>
        <w:spacing w:before="60" w:after="60" w:line="228" w:lineRule="auto"/>
        <w:ind w:firstLine="284"/>
        <w:rPr>
          <w:rFonts w:ascii="Imperial BT" w:hAnsi="Imperial BT"/>
          <w:sz w:val="20"/>
        </w:rPr>
      </w:pPr>
      <w:r w:rsidRPr="00C60102">
        <w:rPr>
          <w:rFonts w:ascii="Imperial BT" w:hAnsi="Imperial BT"/>
          <w:sz w:val="20"/>
        </w:rPr>
        <w:t xml:space="preserve">42- </w:t>
      </w:r>
      <w:r w:rsidRPr="00C60102">
        <w:rPr>
          <w:rFonts w:ascii="Imperial BT" w:hAnsi="Imperial BT"/>
          <w:sz w:val="20"/>
        </w:rPr>
        <w:tab/>
        <w:t>Pamuk (</w:t>
      </w:r>
      <w:proofErr w:type="spellStart"/>
      <w:r w:rsidRPr="00C60102">
        <w:rPr>
          <w:rFonts w:ascii="Imperial BT" w:hAnsi="Imperial BT"/>
          <w:sz w:val="20"/>
        </w:rPr>
        <w:t>karde</w:t>
      </w:r>
      <w:proofErr w:type="spellEnd"/>
      <w:r w:rsidRPr="00C60102">
        <w:rPr>
          <w:rFonts w:ascii="Imperial BT" w:hAnsi="Imperial BT"/>
          <w:sz w:val="20"/>
        </w:rPr>
        <w:t xml:space="preserve"> edilmiş veya </w:t>
      </w:r>
      <w:proofErr w:type="spellStart"/>
      <w:r w:rsidRPr="00C60102">
        <w:rPr>
          <w:rFonts w:ascii="Imperial BT" w:hAnsi="Imperial BT"/>
          <w:sz w:val="20"/>
        </w:rPr>
        <w:t>penyelenmiş</w:t>
      </w:r>
      <w:proofErr w:type="spellEnd"/>
      <w:r w:rsidRPr="00C60102">
        <w:rPr>
          <w:rFonts w:ascii="Imperial BT" w:hAnsi="Imperial BT"/>
          <w:sz w:val="20"/>
        </w:rPr>
        <w:t>) (GTP:52.03)</w:t>
      </w:r>
    </w:p>
    <w:p w14:paraId="11446C58" w14:textId="77777777" w:rsidR="004E6B07" w:rsidRPr="00C60102" w:rsidRDefault="004E6B07" w:rsidP="004E6B07">
      <w:pPr>
        <w:tabs>
          <w:tab w:val="left" w:pos="567"/>
        </w:tabs>
        <w:spacing w:before="60" w:after="60" w:line="228" w:lineRule="auto"/>
        <w:ind w:firstLine="284"/>
        <w:jc w:val="both"/>
        <w:rPr>
          <w:rFonts w:ascii="Imperial BT" w:hAnsi="Imperial BT"/>
          <w:iCs/>
          <w:sz w:val="20"/>
          <w:szCs w:val="20"/>
        </w:rPr>
      </w:pPr>
      <w:r w:rsidRPr="00C60102">
        <w:rPr>
          <w:rFonts w:ascii="Imperial BT" w:hAnsi="Imperial BT"/>
          <w:sz w:val="20"/>
          <w:szCs w:val="20"/>
        </w:rPr>
        <w:t xml:space="preserve">43- </w:t>
      </w:r>
      <w:r w:rsidRPr="00C60102">
        <w:rPr>
          <w:rFonts w:ascii="Imperial BT" w:hAnsi="Imperial BT"/>
          <w:sz w:val="20"/>
          <w:szCs w:val="20"/>
        </w:rPr>
        <w:tab/>
        <w:t xml:space="preserve">Makarna (GTP: 1902) (söz konusu </w:t>
      </w:r>
      <w:proofErr w:type="spellStart"/>
      <w:r w:rsidRPr="00C60102">
        <w:rPr>
          <w:rFonts w:ascii="Imperial BT" w:hAnsi="Imperial BT"/>
          <w:sz w:val="20"/>
          <w:szCs w:val="20"/>
        </w:rPr>
        <w:t>gtp'nin</w:t>
      </w:r>
      <w:proofErr w:type="spellEnd"/>
      <w:r w:rsidRPr="00C60102">
        <w:rPr>
          <w:rFonts w:ascii="Imperial BT" w:hAnsi="Imperial BT"/>
          <w:sz w:val="20"/>
          <w:szCs w:val="20"/>
        </w:rPr>
        <w:t xml:space="preserve"> alt açılımlarında yer alan şehriye, kuskus, mantı, erişte ve hazır/anında </w:t>
      </w:r>
      <w:proofErr w:type="spellStart"/>
      <w:r w:rsidRPr="00C60102">
        <w:rPr>
          <w:rFonts w:ascii="Imperial BT" w:hAnsi="Imperial BT"/>
          <w:sz w:val="20"/>
          <w:szCs w:val="20"/>
        </w:rPr>
        <w:t>noodle</w:t>
      </w:r>
      <w:proofErr w:type="spellEnd"/>
      <w:r w:rsidRPr="00C60102">
        <w:rPr>
          <w:rFonts w:ascii="Imperial BT" w:hAnsi="Imperial BT"/>
          <w:sz w:val="20"/>
          <w:szCs w:val="20"/>
        </w:rPr>
        <w:t xml:space="preserve"> </w:t>
      </w:r>
      <w:proofErr w:type="spellStart"/>
      <w:r w:rsidRPr="00C60102">
        <w:rPr>
          <w:rFonts w:ascii="Imperial BT" w:hAnsi="Imperial BT"/>
          <w:sz w:val="20"/>
          <w:szCs w:val="20"/>
        </w:rPr>
        <w:t>v.b</w:t>
      </w:r>
      <w:proofErr w:type="spellEnd"/>
      <w:r w:rsidRPr="00C60102">
        <w:rPr>
          <w:rFonts w:ascii="Imperial BT" w:hAnsi="Imperial BT"/>
          <w:sz w:val="20"/>
          <w:szCs w:val="20"/>
        </w:rPr>
        <w:t xml:space="preserve">. tüm ürünler dahil) </w:t>
      </w:r>
    </w:p>
    <w:p w14:paraId="08FD2152" w14:textId="77777777" w:rsidR="004E6B07" w:rsidRPr="00C60102" w:rsidRDefault="004E6B07" w:rsidP="004E6B07">
      <w:pPr>
        <w:tabs>
          <w:tab w:val="left" w:pos="567"/>
        </w:tabs>
        <w:spacing w:before="60" w:after="60" w:line="228" w:lineRule="auto"/>
        <w:ind w:firstLine="284"/>
        <w:jc w:val="both"/>
        <w:rPr>
          <w:rFonts w:ascii="Imperial BT" w:hAnsi="Imperial BT"/>
          <w:iCs/>
          <w:sz w:val="20"/>
          <w:szCs w:val="20"/>
        </w:rPr>
      </w:pPr>
      <w:r w:rsidRPr="00C60102">
        <w:rPr>
          <w:rFonts w:ascii="Imperial BT" w:hAnsi="Imperial BT"/>
          <w:sz w:val="20"/>
          <w:szCs w:val="20"/>
        </w:rPr>
        <w:t xml:space="preserve">44- </w:t>
      </w:r>
      <w:r w:rsidRPr="00C60102">
        <w:rPr>
          <w:rFonts w:ascii="Imperial BT" w:hAnsi="Imperial BT"/>
          <w:sz w:val="20"/>
          <w:szCs w:val="20"/>
        </w:rPr>
        <w:tab/>
        <w:t xml:space="preserve">Bulgur (GTP: 1904.30) </w:t>
      </w:r>
    </w:p>
    <w:p w14:paraId="71F406DA" w14:textId="77777777" w:rsidR="004E6B07" w:rsidRPr="00C60102" w:rsidRDefault="004E6B07" w:rsidP="004E6B07">
      <w:pPr>
        <w:pStyle w:val="Metin"/>
        <w:tabs>
          <w:tab w:val="clear" w:pos="566"/>
        </w:tabs>
        <w:spacing w:before="60" w:after="60" w:line="228" w:lineRule="auto"/>
        <w:ind w:firstLine="284"/>
        <w:rPr>
          <w:rFonts w:ascii="Imperial BT" w:hAnsi="Imperial BT"/>
          <w:sz w:val="20"/>
        </w:rPr>
      </w:pPr>
      <w:r w:rsidRPr="00C60102">
        <w:rPr>
          <w:rFonts w:ascii="Imperial BT" w:hAnsi="Imperial BT"/>
          <w:sz w:val="20"/>
        </w:rPr>
        <w:t xml:space="preserve">45- </w:t>
      </w:r>
      <w:r w:rsidRPr="00C60102">
        <w:rPr>
          <w:rFonts w:ascii="Imperial BT" w:hAnsi="Imperial BT"/>
          <w:sz w:val="20"/>
        </w:rPr>
        <w:tab/>
        <w:t xml:space="preserve">Buğday İrmiği (Buğdayın kabaca öğütülmesinden elde edilen küçük parçalar ve buğday kaba unları GTP: 1103.11) </w:t>
      </w:r>
    </w:p>
    <w:p w14:paraId="39B7BEA6" w14:textId="77777777" w:rsidR="004E6B07" w:rsidRPr="00C60102" w:rsidRDefault="004E6B07" w:rsidP="004E6B07">
      <w:pPr>
        <w:tabs>
          <w:tab w:val="left" w:pos="567"/>
        </w:tabs>
        <w:spacing w:before="60" w:after="60" w:line="228" w:lineRule="auto"/>
        <w:ind w:firstLine="284"/>
        <w:jc w:val="both"/>
        <w:rPr>
          <w:rFonts w:ascii="Imperial BT" w:hAnsi="Imperial BT"/>
          <w:iCs/>
          <w:sz w:val="20"/>
          <w:szCs w:val="20"/>
        </w:rPr>
      </w:pPr>
      <w:r w:rsidRPr="00C60102">
        <w:rPr>
          <w:rFonts w:ascii="Imperial BT" w:hAnsi="Imperial BT"/>
          <w:sz w:val="20"/>
          <w:szCs w:val="20"/>
        </w:rPr>
        <w:t>46-</w:t>
      </w:r>
      <w:r w:rsidRPr="00C60102">
        <w:rPr>
          <w:rFonts w:ascii="Imperial BT" w:hAnsi="Imperial BT"/>
          <w:sz w:val="20"/>
          <w:szCs w:val="20"/>
        </w:rPr>
        <w:tab/>
        <w:t xml:space="preserve">Ağaçtan veya diğer odunsu maddelerden yonga levha, </w:t>
      </w:r>
      <w:proofErr w:type="spellStart"/>
      <w:r w:rsidRPr="00C60102">
        <w:rPr>
          <w:rFonts w:ascii="Imperial BT" w:hAnsi="Imperial BT"/>
          <w:sz w:val="20"/>
          <w:szCs w:val="20"/>
        </w:rPr>
        <w:t>oriented</w:t>
      </w:r>
      <w:proofErr w:type="spellEnd"/>
      <w:r w:rsidRPr="00C60102">
        <w:rPr>
          <w:rFonts w:ascii="Imperial BT" w:hAnsi="Imperial BT"/>
          <w:sz w:val="20"/>
          <w:szCs w:val="20"/>
        </w:rPr>
        <w:t xml:space="preserve"> </w:t>
      </w:r>
      <w:proofErr w:type="spellStart"/>
      <w:r w:rsidRPr="00C60102">
        <w:rPr>
          <w:rFonts w:ascii="Imperial BT" w:hAnsi="Imperial BT"/>
          <w:sz w:val="20"/>
          <w:szCs w:val="20"/>
        </w:rPr>
        <w:t>strand</w:t>
      </w:r>
      <w:proofErr w:type="spellEnd"/>
      <w:r w:rsidRPr="00C60102">
        <w:rPr>
          <w:rFonts w:ascii="Imperial BT" w:hAnsi="Imperial BT"/>
          <w:sz w:val="20"/>
          <w:szCs w:val="20"/>
        </w:rPr>
        <w:t xml:space="preserve"> board (OSB) ve benzeri levhalar (GTP: 4410)</w:t>
      </w:r>
      <w:r w:rsidRPr="00C60102">
        <w:rPr>
          <w:rFonts w:ascii="Imperial BT" w:hAnsi="Imperial BT"/>
          <w:i/>
          <w:iCs/>
          <w:color w:val="FF0000"/>
          <w:sz w:val="20"/>
          <w:szCs w:val="20"/>
        </w:rPr>
        <w:t xml:space="preserve"> </w:t>
      </w:r>
    </w:p>
    <w:p w14:paraId="5919BE0B" w14:textId="77777777" w:rsidR="004E6B07" w:rsidRPr="00C60102" w:rsidRDefault="004E6B07" w:rsidP="004E6B07">
      <w:pPr>
        <w:tabs>
          <w:tab w:val="left" w:pos="567"/>
        </w:tabs>
        <w:spacing w:before="60" w:after="60" w:line="228" w:lineRule="auto"/>
        <w:ind w:firstLine="284"/>
        <w:jc w:val="both"/>
        <w:rPr>
          <w:rFonts w:ascii="Imperial BT" w:hAnsi="Imperial BT"/>
          <w:iCs/>
          <w:sz w:val="20"/>
          <w:szCs w:val="20"/>
        </w:rPr>
      </w:pPr>
      <w:r w:rsidRPr="00C60102">
        <w:rPr>
          <w:rFonts w:ascii="Imperial BT" w:hAnsi="Imperial BT"/>
          <w:sz w:val="20"/>
          <w:szCs w:val="20"/>
        </w:rPr>
        <w:t xml:space="preserve">47- </w:t>
      </w:r>
      <w:r w:rsidRPr="00C60102">
        <w:rPr>
          <w:rFonts w:ascii="Imperial BT" w:hAnsi="Imperial BT"/>
          <w:sz w:val="20"/>
          <w:szCs w:val="20"/>
        </w:rPr>
        <w:tab/>
        <w:t>Ağaçtan veya diğer odunsu maddelerden lif levhalar (GTP: 4411)</w:t>
      </w:r>
      <w:r w:rsidRPr="00C60102">
        <w:rPr>
          <w:rFonts w:ascii="Imperial BT" w:hAnsi="Imperial BT"/>
          <w:i/>
          <w:iCs/>
          <w:color w:val="FF0000"/>
          <w:sz w:val="20"/>
          <w:szCs w:val="20"/>
        </w:rPr>
        <w:t xml:space="preserve"> </w:t>
      </w:r>
    </w:p>
    <w:p w14:paraId="4B9CA0BC" w14:textId="77777777" w:rsidR="004E6B07" w:rsidRPr="00C60102" w:rsidRDefault="004E6B07" w:rsidP="004E6B07">
      <w:pPr>
        <w:pStyle w:val="Metin"/>
        <w:tabs>
          <w:tab w:val="clear" w:pos="566"/>
          <w:tab w:val="left" w:pos="567"/>
        </w:tabs>
        <w:spacing w:before="60" w:after="60" w:line="228" w:lineRule="auto"/>
        <w:ind w:firstLine="284"/>
        <w:rPr>
          <w:rFonts w:ascii="Imperial BT" w:hAnsi="Imperial BT"/>
          <w:b/>
          <w:bCs/>
          <w:sz w:val="20"/>
        </w:rPr>
      </w:pPr>
      <w:bookmarkStart w:id="47" w:name="ekSıra48"/>
      <w:bookmarkEnd w:id="47"/>
      <w:r w:rsidRPr="00C60102">
        <w:rPr>
          <w:rFonts w:ascii="Imperial BT" w:hAnsi="Imperial BT"/>
          <w:sz w:val="20"/>
        </w:rPr>
        <w:t xml:space="preserve">48- </w:t>
      </w:r>
      <w:r w:rsidRPr="00C60102">
        <w:rPr>
          <w:rFonts w:ascii="Imperial BT" w:hAnsi="Imperial BT"/>
          <w:sz w:val="20"/>
        </w:rPr>
        <w:tab/>
        <w:t>Uzunlamasına testere ile biçilmiş veya yontulmuş, dilimlenmiş veya yaprak halinde açılmış, kalınlığı 6 mm.'</w:t>
      </w:r>
      <w:proofErr w:type="spellStart"/>
      <w:r w:rsidRPr="00C60102">
        <w:rPr>
          <w:rFonts w:ascii="Imperial BT" w:hAnsi="Imperial BT"/>
          <w:sz w:val="20"/>
        </w:rPr>
        <w:t>yi</w:t>
      </w:r>
      <w:proofErr w:type="spellEnd"/>
      <w:r w:rsidRPr="00C60102">
        <w:rPr>
          <w:rFonts w:ascii="Imperial BT" w:hAnsi="Imperial BT"/>
          <w:sz w:val="20"/>
        </w:rPr>
        <w:t xml:space="preserve"> geçen ağaçlar (rendelenmiş, zımparalanmış veya uç uca eklenmiş olsun olmasın) (GTP: 4407) (İhracı Yasak ve Ön İzne Bağlı Mallara İlişkin Tebliğ (İhracat 96/31)’in ekinde yer alan İhracı Yasak Mallar Listesinde yer alan ihracı tamamen yasaklı keresteler hariç olmak üzere) </w:t>
      </w:r>
    </w:p>
    <w:p w14:paraId="52CF25FC" w14:textId="77777777" w:rsidR="004E6B07" w:rsidRPr="00C60102" w:rsidRDefault="004E6B07" w:rsidP="004E6B07">
      <w:pPr>
        <w:pStyle w:val="Metin"/>
        <w:tabs>
          <w:tab w:val="clear" w:pos="566"/>
        </w:tabs>
        <w:spacing w:before="60" w:after="60" w:line="228" w:lineRule="auto"/>
        <w:ind w:firstLine="284"/>
        <w:rPr>
          <w:rFonts w:ascii="Imperial BT" w:hAnsi="Imperial BT"/>
          <w:sz w:val="20"/>
        </w:rPr>
      </w:pPr>
      <w:bookmarkStart w:id="48" w:name="ekSıra49"/>
      <w:bookmarkEnd w:id="48"/>
      <w:r w:rsidRPr="00C60102">
        <w:rPr>
          <w:rFonts w:ascii="Imperial BT" w:hAnsi="Imperial BT"/>
          <w:sz w:val="20"/>
        </w:rPr>
        <w:t xml:space="preserve">49 ila 51- </w:t>
      </w:r>
      <w:r w:rsidRPr="00C60102">
        <w:rPr>
          <w:rFonts w:ascii="Imperial BT" w:hAnsi="Imperial BT"/>
          <w:b/>
          <w:bCs/>
          <w:sz w:val="20"/>
        </w:rPr>
        <w:t xml:space="preserve">Mülga </w:t>
      </w:r>
    </w:p>
    <w:p w14:paraId="6FF11EA5" w14:textId="77777777" w:rsidR="004E6B07" w:rsidRPr="00C60102" w:rsidRDefault="004E6B07" w:rsidP="004E6B07">
      <w:pPr>
        <w:pStyle w:val="Metin"/>
        <w:tabs>
          <w:tab w:val="clear" w:pos="566"/>
          <w:tab w:val="left" w:pos="567"/>
        </w:tabs>
        <w:spacing w:before="60" w:after="60" w:line="228" w:lineRule="auto"/>
        <w:ind w:firstLine="284"/>
        <w:rPr>
          <w:rFonts w:ascii="Imperial BT" w:hAnsi="Imperial BT"/>
          <w:i/>
          <w:iCs/>
          <w:color w:val="FF0000"/>
          <w:sz w:val="20"/>
        </w:rPr>
      </w:pPr>
      <w:bookmarkStart w:id="49" w:name="ekSıra52"/>
      <w:bookmarkEnd w:id="49"/>
      <w:r w:rsidRPr="00C60102">
        <w:rPr>
          <w:rFonts w:ascii="Imperial BT" w:hAnsi="Imperial BT"/>
          <w:sz w:val="20"/>
        </w:rPr>
        <w:t>52-</w:t>
      </w:r>
      <w:r w:rsidRPr="00C60102">
        <w:rPr>
          <w:rFonts w:ascii="Imperial BT" w:hAnsi="Imperial BT"/>
          <w:sz w:val="20"/>
        </w:rPr>
        <w:tab/>
        <w:t>Gübreler (GTP: 3101, 3102, 3103, 3104, 3105)</w:t>
      </w:r>
    </w:p>
    <w:p w14:paraId="10318194" w14:textId="77777777" w:rsidR="004E6B07" w:rsidRPr="00C60102" w:rsidRDefault="004E6B07" w:rsidP="004E6B07">
      <w:pPr>
        <w:pStyle w:val="Metin"/>
        <w:tabs>
          <w:tab w:val="clear" w:pos="566"/>
          <w:tab w:val="left" w:pos="567"/>
        </w:tabs>
        <w:spacing w:before="60" w:after="60" w:line="228" w:lineRule="auto"/>
        <w:ind w:firstLine="284"/>
        <w:rPr>
          <w:rFonts w:ascii="Imperial BT" w:hAnsi="Imperial BT"/>
          <w:sz w:val="20"/>
        </w:rPr>
      </w:pPr>
      <w:bookmarkStart w:id="50" w:name="ekSıra53"/>
      <w:bookmarkEnd w:id="50"/>
      <w:r w:rsidRPr="00C60102">
        <w:rPr>
          <w:rFonts w:ascii="Imperial BT" w:hAnsi="Imperial BT"/>
          <w:sz w:val="20"/>
        </w:rPr>
        <w:lastRenderedPageBreak/>
        <w:t xml:space="preserve">53- </w:t>
      </w:r>
      <w:r w:rsidRPr="00C60102">
        <w:rPr>
          <w:rFonts w:ascii="Imperial BT" w:hAnsi="Imperial BT"/>
          <w:sz w:val="20"/>
        </w:rPr>
        <w:tab/>
        <w:t>Nohut (</w:t>
      </w:r>
      <w:proofErr w:type="spellStart"/>
      <w:r w:rsidRPr="00C60102">
        <w:rPr>
          <w:rFonts w:ascii="Imperial BT" w:hAnsi="Imperial BT"/>
          <w:sz w:val="20"/>
        </w:rPr>
        <w:t>garbanzos</w:t>
      </w:r>
      <w:proofErr w:type="spellEnd"/>
      <w:r w:rsidRPr="00C60102">
        <w:rPr>
          <w:rFonts w:ascii="Imperial BT" w:hAnsi="Imperial BT"/>
          <w:sz w:val="20"/>
        </w:rPr>
        <w:t xml:space="preserve">) (GTP:0713.20) </w:t>
      </w:r>
    </w:p>
    <w:p w14:paraId="5644B1F4" w14:textId="77777777" w:rsidR="004E6B07" w:rsidRPr="00C60102" w:rsidRDefault="004E6B07" w:rsidP="004E6B07">
      <w:pPr>
        <w:pStyle w:val="Metin"/>
        <w:tabs>
          <w:tab w:val="clear" w:pos="566"/>
          <w:tab w:val="left" w:pos="567"/>
        </w:tabs>
        <w:spacing w:before="60" w:after="60" w:line="228" w:lineRule="auto"/>
        <w:ind w:firstLine="284"/>
        <w:rPr>
          <w:rFonts w:ascii="Imperial BT" w:hAnsi="Imperial BT"/>
          <w:sz w:val="20"/>
        </w:rPr>
      </w:pPr>
      <w:bookmarkStart w:id="51" w:name="ekSıra54"/>
      <w:bookmarkEnd w:id="51"/>
      <w:r w:rsidRPr="00C60102">
        <w:rPr>
          <w:rFonts w:ascii="Imperial BT" w:hAnsi="Imperial BT"/>
          <w:sz w:val="20"/>
        </w:rPr>
        <w:t xml:space="preserve">54- </w:t>
      </w:r>
      <w:r w:rsidRPr="00C60102">
        <w:rPr>
          <w:rFonts w:ascii="Imperial BT" w:hAnsi="Imperial BT"/>
          <w:sz w:val="20"/>
        </w:rPr>
        <w:tab/>
        <w:t xml:space="preserve">Sülfürik asit; </w:t>
      </w:r>
      <w:proofErr w:type="spellStart"/>
      <w:r w:rsidRPr="00C60102">
        <w:rPr>
          <w:rFonts w:ascii="Imperial BT" w:hAnsi="Imperial BT"/>
          <w:sz w:val="20"/>
        </w:rPr>
        <w:t>oleum</w:t>
      </w:r>
      <w:proofErr w:type="spellEnd"/>
      <w:r w:rsidRPr="00C60102">
        <w:rPr>
          <w:rFonts w:ascii="Imperial BT" w:hAnsi="Imperial BT"/>
          <w:sz w:val="20"/>
        </w:rPr>
        <w:t xml:space="preserve"> (GTP: 2807.00) </w:t>
      </w:r>
    </w:p>
    <w:p w14:paraId="246BB768" w14:textId="77777777" w:rsidR="004E6B07" w:rsidRPr="00C60102" w:rsidRDefault="004E6B07" w:rsidP="004E6B07">
      <w:pPr>
        <w:pStyle w:val="Metin"/>
        <w:tabs>
          <w:tab w:val="clear" w:pos="566"/>
          <w:tab w:val="left" w:pos="567"/>
        </w:tabs>
        <w:spacing w:before="60" w:after="60" w:line="228" w:lineRule="auto"/>
        <w:ind w:firstLine="284"/>
        <w:rPr>
          <w:rFonts w:ascii="Imperial BT" w:hAnsi="Imperial BT"/>
          <w:sz w:val="20"/>
        </w:rPr>
      </w:pPr>
      <w:r w:rsidRPr="00C60102">
        <w:rPr>
          <w:rFonts w:ascii="Imperial BT" w:hAnsi="Imperial BT"/>
          <w:sz w:val="20"/>
        </w:rPr>
        <w:t>55-</w:t>
      </w:r>
      <w:r w:rsidRPr="00C60102">
        <w:rPr>
          <w:rFonts w:ascii="Imperial BT" w:hAnsi="Imperial BT"/>
          <w:sz w:val="20"/>
        </w:rPr>
        <w:tab/>
      </w:r>
      <w:bookmarkStart w:id="52" w:name="ekSıra55"/>
      <w:bookmarkEnd w:id="52"/>
      <w:r w:rsidRPr="00C60102">
        <w:rPr>
          <w:rFonts w:ascii="Imperial BT" w:hAnsi="Imperial BT"/>
          <w:sz w:val="20"/>
        </w:rPr>
        <w:t>Saf Amonyak (GTP: 2814.10)</w:t>
      </w:r>
    </w:p>
    <w:p w14:paraId="308BF632" w14:textId="4D552679" w:rsidR="002A7978" w:rsidRPr="002A7978" w:rsidRDefault="004E6B07" w:rsidP="002A7978">
      <w:pPr>
        <w:pStyle w:val="Metin"/>
        <w:tabs>
          <w:tab w:val="clear" w:pos="566"/>
        </w:tabs>
        <w:spacing w:before="60" w:after="60" w:line="228" w:lineRule="auto"/>
        <w:ind w:firstLine="284"/>
        <w:rPr>
          <w:rFonts w:ascii="Imperial BT" w:hAnsi="Imperial BT"/>
          <w:i/>
          <w:iCs/>
          <w:color w:val="FF0000"/>
          <w:sz w:val="20"/>
        </w:rPr>
      </w:pPr>
      <w:r w:rsidRPr="00C60102">
        <w:rPr>
          <w:rFonts w:ascii="Imperial BT" w:hAnsi="Imperial BT"/>
          <w:sz w:val="20"/>
        </w:rPr>
        <w:t>56-</w:t>
      </w:r>
      <w:r w:rsidRPr="00C60102">
        <w:rPr>
          <w:rFonts w:ascii="Imperial BT" w:hAnsi="Imperial BT"/>
          <w:sz w:val="20"/>
        </w:rPr>
        <w:tab/>
        <w:t>Şeker (GTP:1701)</w:t>
      </w:r>
    </w:p>
    <w:p w14:paraId="71FAA1EE" w14:textId="4FFA4572" w:rsidR="002A7978" w:rsidRPr="002A7978" w:rsidRDefault="002A7978" w:rsidP="002A7978">
      <w:pPr>
        <w:pStyle w:val="Metin"/>
        <w:spacing w:before="60" w:after="60" w:line="228" w:lineRule="auto"/>
        <w:ind w:firstLine="284"/>
        <w:rPr>
          <w:rFonts w:ascii="Imperial BT" w:hAnsi="Imperial BT"/>
          <w:color w:val="000000" w:themeColor="text1"/>
          <w:sz w:val="20"/>
        </w:rPr>
      </w:pPr>
      <w:r w:rsidRPr="002A7978">
        <w:rPr>
          <w:rFonts w:ascii="Imperial BT" w:hAnsi="Imperial BT"/>
          <w:color w:val="000000" w:themeColor="text1"/>
          <w:sz w:val="20"/>
        </w:rPr>
        <w:t xml:space="preserve">57- Uzunlamasına testere ile biçilmiş, dilimlenmiş veya yaprak halinde açılmış, kalınlığı 6 mm. </w:t>
      </w:r>
      <w:proofErr w:type="spellStart"/>
      <w:r w:rsidRPr="002A7978">
        <w:rPr>
          <w:rFonts w:ascii="Imperial BT" w:hAnsi="Imperial BT"/>
          <w:color w:val="000000" w:themeColor="text1"/>
          <w:sz w:val="20"/>
        </w:rPr>
        <w:t>yi</w:t>
      </w:r>
      <w:proofErr w:type="spellEnd"/>
      <w:r w:rsidRPr="002A7978">
        <w:rPr>
          <w:rFonts w:ascii="Imperial BT" w:hAnsi="Imperial BT"/>
          <w:color w:val="000000" w:themeColor="text1"/>
          <w:sz w:val="20"/>
        </w:rPr>
        <w:t xml:space="preserve"> geçmeyen, kaplama için (lamine edilmiş ağaçların dilimlenmesiyle elde edilenler dahil), kontrplak için veya benzeri lamine edilmiş ağaçlar ve diğer ağaçlar için yapraklar (rendelenmiş, zımparalanmış, ekli veya uç uca eklenmiş olsun olmasın)</w:t>
      </w:r>
    </w:p>
    <w:p w14:paraId="59F7BF0A" w14:textId="67DE8A24" w:rsidR="002A7978" w:rsidRPr="002A7978" w:rsidRDefault="002A7978" w:rsidP="002A7978">
      <w:pPr>
        <w:pStyle w:val="Metin"/>
        <w:spacing w:before="60" w:after="60" w:line="228" w:lineRule="auto"/>
        <w:ind w:firstLine="284"/>
        <w:rPr>
          <w:rFonts w:ascii="Imperial BT" w:hAnsi="Imperial BT"/>
          <w:color w:val="000000" w:themeColor="text1"/>
          <w:sz w:val="20"/>
        </w:rPr>
      </w:pPr>
      <w:r w:rsidRPr="002A7978">
        <w:rPr>
          <w:rFonts w:ascii="Imperial BT" w:hAnsi="Imperial BT"/>
          <w:color w:val="000000" w:themeColor="text1"/>
          <w:sz w:val="20"/>
        </w:rPr>
        <w:t>58- Kaolin ve diğer kaolinli killer (GTP: 2507.00)</w:t>
      </w:r>
    </w:p>
    <w:p w14:paraId="1E918E6E" w14:textId="39B5D014" w:rsidR="002A7978" w:rsidRPr="002A7978" w:rsidRDefault="002A7978" w:rsidP="002A7978">
      <w:pPr>
        <w:pStyle w:val="Metin"/>
        <w:spacing w:before="60" w:after="60" w:line="228" w:lineRule="auto"/>
        <w:ind w:firstLine="284"/>
        <w:rPr>
          <w:rFonts w:ascii="Imperial BT" w:hAnsi="Imperial BT"/>
          <w:color w:val="000000" w:themeColor="text1"/>
          <w:sz w:val="20"/>
        </w:rPr>
      </w:pPr>
      <w:r w:rsidRPr="002A7978">
        <w:rPr>
          <w:rFonts w:ascii="Imperial BT" w:hAnsi="Imperial BT"/>
          <w:color w:val="000000" w:themeColor="text1"/>
          <w:sz w:val="20"/>
        </w:rPr>
        <w:t>59- Diğer killer (GTP: 2508.40)</w:t>
      </w:r>
    </w:p>
    <w:p w14:paraId="35D81CEF" w14:textId="55CF32EB" w:rsidR="002A7978" w:rsidRPr="002A7978" w:rsidRDefault="002A7978" w:rsidP="002A7978">
      <w:pPr>
        <w:pStyle w:val="Metin"/>
        <w:spacing w:before="60" w:after="60" w:line="228" w:lineRule="auto"/>
        <w:ind w:firstLine="284"/>
        <w:rPr>
          <w:rFonts w:ascii="Imperial BT" w:hAnsi="Imperial BT"/>
          <w:color w:val="000000" w:themeColor="text1"/>
          <w:sz w:val="20"/>
        </w:rPr>
      </w:pPr>
      <w:r w:rsidRPr="002A7978">
        <w:rPr>
          <w:rFonts w:ascii="Imperial BT" w:hAnsi="Imperial BT"/>
          <w:color w:val="000000" w:themeColor="text1"/>
          <w:sz w:val="20"/>
        </w:rPr>
        <w:t>60- Domatesler (sirke veya asetik asitten başka usullerle hazırlanmış veya konserve edilmiş)- Diğerleri:</w:t>
      </w:r>
    </w:p>
    <w:p w14:paraId="691A0F94" w14:textId="3E51BF75" w:rsidR="002A7978" w:rsidRPr="002A7978" w:rsidRDefault="002A7978" w:rsidP="002A7978">
      <w:pPr>
        <w:pStyle w:val="Metin"/>
        <w:spacing w:before="60" w:after="60" w:line="228" w:lineRule="auto"/>
        <w:ind w:firstLine="284"/>
        <w:rPr>
          <w:rFonts w:ascii="Imperial BT" w:hAnsi="Imperial BT"/>
          <w:color w:val="000000" w:themeColor="text1"/>
          <w:sz w:val="20"/>
        </w:rPr>
      </w:pPr>
      <w:r w:rsidRPr="002A7978">
        <w:rPr>
          <w:rFonts w:ascii="Imperial BT" w:hAnsi="Imperial BT"/>
          <w:color w:val="000000" w:themeColor="text1"/>
          <w:sz w:val="20"/>
        </w:rPr>
        <w:t xml:space="preserve">61- </w:t>
      </w:r>
      <w:proofErr w:type="spellStart"/>
      <w:r w:rsidRPr="002A7978">
        <w:rPr>
          <w:rFonts w:ascii="Imperial BT" w:hAnsi="Imperial BT"/>
          <w:color w:val="000000" w:themeColor="text1"/>
          <w:sz w:val="20"/>
        </w:rPr>
        <w:t>Feldispat</w:t>
      </w:r>
      <w:proofErr w:type="spellEnd"/>
      <w:r w:rsidRPr="002A7978">
        <w:rPr>
          <w:rFonts w:ascii="Imperial BT" w:hAnsi="Imperial BT"/>
          <w:color w:val="000000" w:themeColor="text1"/>
          <w:sz w:val="20"/>
        </w:rPr>
        <w:t>: (GTP: 2529.10)</w:t>
      </w:r>
    </w:p>
    <w:p w14:paraId="2155D11B" w14:textId="02C2275B" w:rsidR="002A7978" w:rsidRPr="002A7978" w:rsidRDefault="002A7978" w:rsidP="002A7978">
      <w:pPr>
        <w:pStyle w:val="Metin"/>
        <w:spacing w:before="60" w:after="60" w:line="228" w:lineRule="auto"/>
        <w:ind w:firstLine="284"/>
        <w:rPr>
          <w:rFonts w:ascii="Imperial BT" w:hAnsi="Imperial BT"/>
          <w:color w:val="000000" w:themeColor="text1"/>
          <w:sz w:val="20"/>
        </w:rPr>
      </w:pPr>
      <w:r w:rsidRPr="002A7978">
        <w:rPr>
          <w:rFonts w:ascii="Imperial BT" w:hAnsi="Imperial BT"/>
          <w:color w:val="000000" w:themeColor="text1"/>
          <w:sz w:val="20"/>
        </w:rPr>
        <w:t>62- Dondurulmuş Soğan (pişirilmemiş veya buharda veya suda kaynatılarak pişirilmiş) (dondurulmuş) (GTİP:0710.80.95.00.11)</w:t>
      </w:r>
    </w:p>
    <w:p w14:paraId="674E6EFC" w14:textId="3BCEE623" w:rsidR="002A7978" w:rsidRPr="002A7978" w:rsidRDefault="002A7978" w:rsidP="002A7978">
      <w:pPr>
        <w:pStyle w:val="Metin"/>
        <w:spacing w:before="60" w:after="60" w:line="228" w:lineRule="auto"/>
        <w:ind w:firstLine="284"/>
        <w:rPr>
          <w:rFonts w:ascii="Imperial BT" w:hAnsi="Imperial BT"/>
          <w:color w:val="000000" w:themeColor="text1"/>
          <w:sz w:val="20"/>
        </w:rPr>
      </w:pPr>
      <w:r w:rsidRPr="002A7978">
        <w:rPr>
          <w:rFonts w:ascii="Imperial BT" w:hAnsi="Imperial BT"/>
          <w:color w:val="000000" w:themeColor="text1"/>
          <w:sz w:val="20"/>
        </w:rPr>
        <w:t>63- Dondurulmuş Patatesler (sirke veya asetik asitten başka usullerle hazırlanmış veya konserve edilmiş, dondurulmuş) (20.06 pozisyonundaki ürünler hariç) (GTP:2004.10)</w:t>
      </w:r>
    </w:p>
    <w:p w14:paraId="1A14DAE9" w14:textId="442DD0DE" w:rsidR="002A7978" w:rsidRPr="002A7978" w:rsidRDefault="002A7978" w:rsidP="002A7978">
      <w:pPr>
        <w:pStyle w:val="Metin"/>
        <w:spacing w:before="60" w:after="60" w:line="228" w:lineRule="auto"/>
        <w:ind w:firstLine="284"/>
        <w:rPr>
          <w:rFonts w:ascii="Imperial BT" w:hAnsi="Imperial BT"/>
          <w:color w:val="000000" w:themeColor="text1"/>
          <w:sz w:val="20"/>
        </w:rPr>
      </w:pPr>
      <w:r w:rsidRPr="002A7978">
        <w:rPr>
          <w:rFonts w:ascii="Imperial BT" w:hAnsi="Imperial BT"/>
          <w:color w:val="000000" w:themeColor="text1"/>
          <w:sz w:val="20"/>
        </w:rPr>
        <w:t>64- Süt ve krema (konsantre edilmiş veya ilave şeker ya da diğer tatlandırıcı maddeleri içerenler): (GTP: 0402</w:t>
      </w:r>
      <w:r>
        <w:rPr>
          <w:rFonts w:ascii="Imperial BT" w:hAnsi="Imperial BT"/>
          <w:color w:val="000000" w:themeColor="text1"/>
          <w:sz w:val="20"/>
        </w:rPr>
        <w:t>)</w:t>
      </w:r>
    </w:p>
    <w:p w14:paraId="123FC5A5" w14:textId="04FB85BA" w:rsidR="002A7978" w:rsidRPr="002A7978" w:rsidRDefault="002A7978" w:rsidP="002A7978">
      <w:pPr>
        <w:pStyle w:val="Metin"/>
        <w:spacing w:before="60" w:after="60" w:line="228" w:lineRule="auto"/>
        <w:ind w:firstLine="284"/>
        <w:rPr>
          <w:rFonts w:ascii="Imperial BT" w:hAnsi="Imperial BT"/>
          <w:color w:val="000000" w:themeColor="text1"/>
          <w:sz w:val="20"/>
        </w:rPr>
      </w:pPr>
      <w:r w:rsidRPr="002A7978">
        <w:rPr>
          <w:rFonts w:ascii="Imperial BT" w:hAnsi="Imperial BT"/>
          <w:color w:val="000000" w:themeColor="text1"/>
          <w:sz w:val="20"/>
        </w:rPr>
        <w:t>65- Tereyağı: (GTP: 0405.10)</w:t>
      </w:r>
    </w:p>
    <w:p w14:paraId="68E7A63B" w14:textId="12B065B3" w:rsidR="002A7978" w:rsidRPr="002A7978" w:rsidRDefault="002A7978" w:rsidP="002A7978">
      <w:pPr>
        <w:pStyle w:val="Metin"/>
        <w:spacing w:before="60" w:after="60" w:line="228" w:lineRule="auto"/>
        <w:ind w:firstLine="284"/>
        <w:rPr>
          <w:rFonts w:ascii="Imperial BT" w:hAnsi="Imperial BT"/>
          <w:color w:val="000000" w:themeColor="text1"/>
          <w:sz w:val="20"/>
        </w:rPr>
      </w:pPr>
      <w:r w:rsidRPr="002A7978">
        <w:rPr>
          <w:rFonts w:ascii="Imperial BT" w:hAnsi="Imperial BT"/>
          <w:color w:val="000000" w:themeColor="text1"/>
          <w:sz w:val="20"/>
        </w:rPr>
        <w:t>66- Patates (taze veya soğutulmuş): Diğerleri: (GTP: 0701.90)</w:t>
      </w:r>
    </w:p>
    <w:p w14:paraId="6BCA02C4" w14:textId="3C1E85B2" w:rsidR="002A7978" w:rsidRPr="002A7978" w:rsidRDefault="002A7978" w:rsidP="002A7978">
      <w:pPr>
        <w:pStyle w:val="Metin"/>
        <w:spacing w:before="60" w:after="60" w:line="228" w:lineRule="auto"/>
        <w:ind w:firstLine="284"/>
        <w:rPr>
          <w:rFonts w:ascii="Imperial BT" w:hAnsi="Imperial BT"/>
          <w:color w:val="000000" w:themeColor="text1"/>
          <w:sz w:val="20"/>
        </w:rPr>
      </w:pPr>
      <w:r w:rsidRPr="002A7978">
        <w:rPr>
          <w:rFonts w:ascii="Imperial BT" w:hAnsi="Imperial BT"/>
          <w:color w:val="000000" w:themeColor="text1"/>
          <w:sz w:val="20"/>
        </w:rPr>
        <w:t>67- Kuru soğan: (GTİP: 0703.10.19.00.11)</w:t>
      </w:r>
    </w:p>
    <w:p w14:paraId="04CD9242" w14:textId="103BDED8" w:rsidR="002A7978" w:rsidRPr="002A7978" w:rsidRDefault="002A7978" w:rsidP="002A7978">
      <w:pPr>
        <w:pStyle w:val="Metin"/>
        <w:spacing w:before="60" w:after="60" w:line="228" w:lineRule="auto"/>
        <w:ind w:firstLine="284"/>
        <w:rPr>
          <w:rFonts w:ascii="Imperial BT" w:hAnsi="Imperial BT"/>
          <w:color w:val="000000" w:themeColor="text1"/>
          <w:sz w:val="20"/>
        </w:rPr>
      </w:pPr>
      <w:r w:rsidRPr="002A7978">
        <w:rPr>
          <w:rFonts w:ascii="Imperial BT" w:hAnsi="Imperial BT"/>
          <w:color w:val="000000" w:themeColor="text1"/>
          <w:sz w:val="20"/>
        </w:rPr>
        <w:t>68- Adi fasulye (beyaz fasulye dahil) (</w:t>
      </w:r>
      <w:proofErr w:type="spellStart"/>
      <w:r w:rsidRPr="002A7978">
        <w:rPr>
          <w:rFonts w:ascii="Imperial BT" w:hAnsi="Imperial BT"/>
          <w:color w:val="000000" w:themeColor="text1"/>
          <w:sz w:val="20"/>
        </w:rPr>
        <w:t>Phaseolus</w:t>
      </w:r>
      <w:proofErr w:type="spellEnd"/>
      <w:r w:rsidRPr="002A7978">
        <w:rPr>
          <w:rFonts w:ascii="Imperial BT" w:hAnsi="Imperial BT"/>
          <w:color w:val="000000" w:themeColor="text1"/>
          <w:sz w:val="20"/>
        </w:rPr>
        <w:t xml:space="preserve"> vulgaris): (GTİP: 0713.33.90.00.19</w:t>
      </w:r>
      <w:r>
        <w:rPr>
          <w:rFonts w:ascii="Imperial BT" w:hAnsi="Imperial BT"/>
          <w:color w:val="000000" w:themeColor="text1"/>
          <w:sz w:val="20"/>
        </w:rPr>
        <w:t>)</w:t>
      </w:r>
    </w:p>
    <w:p w14:paraId="462DC275" w14:textId="5A4CEC3B" w:rsidR="002A7978" w:rsidRPr="002A7978" w:rsidRDefault="002A7978" w:rsidP="002A7978">
      <w:pPr>
        <w:pStyle w:val="Metin"/>
        <w:spacing w:before="60" w:after="60" w:line="228" w:lineRule="auto"/>
        <w:ind w:firstLine="284"/>
        <w:rPr>
          <w:rFonts w:ascii="Imperial BT" w:hAnsi="Imperial BT"/>
          <w:color w:val="000000" w:themeColor="text1"/>
          <w:sz w:val="20"/>
        </w:rPr>
      </w:pPr>
      <w:r w:rsidRPr="002A7978">
        <w:rPr>
          <w:rFonts w:ascii="Imperial BT" w:hAnsi="Imperial BT"/>
          <w:color w:val="000000" w:themeColor="text1"/>
          <w:sz w:val="20"/>
        </w:rPr>
        <w:t>69- Kırmızı mercimek (GTİP: 0713.40.00.00.13)</w:t>
      </w:r>
    </w:p>
    <w:p w14:paraId="3E0A1941" w14:textId="3E580FF6" w:rsidR="002A7978" w:rsidRDefault="002A7978" w:rsidP="002A7978">
      <w:pPr>
        <w:pStyle w:val="Metin"/>
        <w:tabs>
          <w:tab w:val="clear" w:pos="566"/>
        </w:tabs>
        <w:spacing w:before="60" w:after="60" w:line="228" w:lineRule="auto"/>
        <w:ind w:firstLine="284"/>
        <w:rPr>
          <w:rFonts w:ascii="Imperial BT" w:hAnsi="Imperial BT"/>
          <w:color w:val="000000" w:themeColor="text1"/>
          <w:sz w:val="20"/>
        </w:rPr>
      </w:pPr>
      <w:r w:rsidRPr="002A7978">
        <w:rPr>
          <w:rFonts w:ascii="Imperial BT" w:hAnsi="Imperial BT"/>
          <w:color w:val="000000" w:themeColor="text1"/>
          <w:sz w:val="20"/>
        </w:rPr>
        <w:t>70- Kümes Hayvanlarının Etleri ve Yenilen Sakatatı (taze, soğutulmuş veya dondurulmuş) (GTP: 02.07)</w:t>
      </w:r>
    </w:p>
    <w:p w14:paraId="7589E558" w14:textId="57AF90D0" w:rsidR="00947A83" w:rsidRPr="002A7978" w:rsidRDefault="00947A83" w:rsidP="002A7978">
      <w:pPr>
        <w:pStyle w:val="Metin"/>
        <w:tabs>
          <w:tab w:val="clear" w:pos="566"/>
        </w:tabs>
        <w:spacing w:before="60" w:after="60" w:line="228" w:lineRule="auto"/>
        <w:ind w:firstLine="284"/>
        <w:rPr>
          <w:rFonts w:ascii="Imperial BT" w:hAnsi="Imperial BT"/>
          <w:color w:val="000000" w:themeColor="text1"/>
          <w:sz w:val="20"/>
        </w:rPr>
      </w:pPr>
      <w:r w:rsidRPr="00947A83">
        <w:rPr>
          <w:rFonts w:ascii="Imperial BT" w:hAnsi="Imperial BT"/>
          <w:color w:val="000000" w:themeColor="text1"/>
          <w:sz w:val="20"/>
        </w:rPr>
        <w:t>71- Tavuk yumurtaları (</w:t>
      </w:r>
      <w:proofErr w:type="spellStart"/>
      <w:r w:rsidRPr="00947A83">
        <w:rPr>
          <w:rFonts w:ascii="Imperial BT" w:hAnsi="Imperial BT"/>
          <w:color w:val="000000" w:themeColor="text1"/>
          <w:sz w:val="20"/>
        </w:rPr>
        <w:t>Gallus</w:t>
      </w:r>
      <w:proofErr w:type="spellEnd"/>
      <w:r w:rsidRPr="00947A83">
        <w:rPr>
          <w:rFonts w:ascii="Imperial BT" w:hAnsi="Imperial BT"/>
          <w:color w:val="000000" w:themeColor="text1"/>
          <w:sz w:val="20"/>
        </w:rPr>
        <w:t xml:space="preserve"> </w:t>
      </w:r>
      <w:proofErr w:type="spellStart"/>
      <w:r w:rsidRPr="00947A83">
        <w:rPr>
          <w:rFonts w:ascii="Imperial BT" w:hAnsi="Imperial BT"/>
          <w:color w:val="000000" w:themeColor="text1"/>
          <w:sz w:val="20"/>
        </w:rPr>
        <w:t>domesticus</w:t>
      </w:r>
      <w:proofErr w:type="spellEnd"/>
      <w:r w:rsidRPr="00947A83">
        <w:rPr>
          <w:rFonts w:ascii="Imperial BT" w:hAnsi="Imperial BT"/>
          <w:color w:val="000000" w:themeColor="text1"/>
          <w:sz w:val="20"/>
        </w:rPr>
        <w:t xml:space="preserve"> türü) (GTİP: 0407.21.00.00.00)</w:t>
      </w:r>
    </w:p>
    <w:p w14:paraId="525C018E" w14:textId="77777777" w:rsidR="004E6B07" w:rsidRPr="00C60102" w:rsidRDefault="004E6B07" w:rsidP="004E6B07">
      <w:pPr>
        <w:spacing w:before="60" w:after="60" w:line="228" w:lineRule="auto"/>
        <w:ind w:firstLine="284"/>
        <w:jc w:val="both"/>
        <w:rPr>
          <w:rFonts w:ascii="Imperial BT" w:hAnsi="Imperial BT"/>
          <w:sz w:val="20"/>
          <w:szCs w:val="20"/>
        </w:rPr>
      </w:pPr>
    </w:p>
    <w:p w14:paraId="2EB498CD" w14:textId="5815582E" w:rsidR="004E6B07" w:rsidRPr="00C60102" w:rsidRDefault="004E6B07" w:rsidP="004E6B07">
      <w:pPr>
        <w:spacing w:before="60" w:after="60" w:line="228" w:lineRule="auto"/>
        <w:ind w:firstLine="284"/>
        <w:jc w:val="both"/>
        <w:rPr>
          <w:rFonts w:ascii="Imperial BT" w:hAnsi="Imperial BT"/>
          <w:sz w:val="20"/>
          <w:szCs w:val="20"/>
        </w:rPr>
      </w:pPr>
    </w:p>
    <w:p w14:paraId="45E4CAC8" w14:textId="6EF68B2C" w:rsidR="00EB7CC1" w:rsidRPr="00C60102" w:rsidRDefault="00EB7CC1" w:rsidP="004E6B07">
      <w:pPr>
        <w:spacing w:before="60" w:after="60" w:line="228" w:lineRule="auto"/>
        <w:ind w:firstLine="284"/>
        <w:jc w:val="both"/>
        <w:rPr>
          <w:rFonts w:ascii="Imperial BT" w:hAnsi="Imperial BT"/>
          <w:sz w:val="20"/>
          <w:szCs w:val="20"/>
        </w:rPr>
      </w:pPr>
    </w:p>
    <w:p w14:paraId="03461851" w14:textId="331F7C52" w:rsidR="00EB7CC1" w:rsidRPr="00C60102" w:rsidRDefault="00EB7CC1" w:rsidP="004E6B07">
      <w:pPr>
        <w:spacing w:before="60" w:after="60" w:line="228" w:lineRule="auto"/>
        <w:ind w:firstLine="284"/>
        <w:jc w:val="both"/>
        <w:rPr>
          <w:rFonts w:ascii="Imperial BT" w:hAnsi="Imperial BT"/>
          <w:sz w:val="20"/>
          <w:szCs w:val="20"/>
        </w:rPr>
      </w:pPr>
    </w:p>
    <w:p w14:paraId="59F125AA" w14:textId="133ECD5E" w:rsidR="00EB7CC1" w:rsidRPr="00C60102" w:rsidRDefault="00EB7CC1" w:rsidP="004E6B07">
      <w:pPr>
        <w:spacing w:before="60" w:after="60" w:line="228" w:lineRule="auto"/>
        <w:ind w:firstLine="284"/>
        <w:jc w:val="both"/>
        <w:rPr>
          <w:rFonts w:ascii="Imperial BT" w:hAnsi="Imperial BT"/>
          <w:sz w:val="20"/>
          <w:szCs w:val="20"/>
        </w:rPr>
      </w:pPr>
    </w:p>
    <w:p w14:paraId="6B59441F" w14:textId="5A974336" w:rsidR="00EB7CC1" w:rsidRPr="00C60102" w:rsidRDefault="00EB7CC1" w:rsidP="004E6B07">
      <w:pPr>
        <w:spacing w:before="60" w:after="60" w:line="228" w:lineRule="auto"/>
        <w:ind w:firstLine="284"/>
        <w:jc w:val="both"/>
        <w:rPr>
          <w:rFonts w:ascii="Imperial BT" w:hAnsi="Imperial BT"/>
          <w:sz w:val="20"/>
          <w:szCs w:val="20"/>
        </w:rPr>
      </w:pPr>
    </w:p>
    <w:p w14:paraId="77FA4275" w14:textId="56D48C85" w:rsidR="00EB7CC1" w:rsidRPr="00C60102" w:rsidRDefault="00EB7CC1" w:rsidP="004E6B07">
      <w:pPr>
        <w:spacing w:before="60" w:after="60" w:line="228" w:lineRule="auto"/>
        <w:ind w:firstLine="284"/>
        <w:jc w:val="both"/>
        <w:rPr>
          <w:rFonts w:ascii="Imperial BT" w:hAnsi="Imperial BT"/>
          <w:sz w:val="20"/>
          <w:szCs w:val="20"/>
        </w:rPr>
      </w:pPr>
    </w:p>
    <w:p w14:paraId="331FBAA3" w14:textId="6347BD67" w:rsidR="00EB7CC1" w:rsidRPr="00C60102" w:rsidRDefault="00EB7CC1" w:rsidP="004E6B07">
      <w:pPr>
        <w:spacing w:before="60" w:after="60" w:line="228" w:lineRule="auto"/>
        <w:ind w:firstLine="284"/>
        <w:jc w:val="both"/>
        <w:rPr>
          <w:rFonts w:ascii="Imperial BT" w:hAnsi="Imperial BT"/>
          <w:sz w:val="20"/>
          <w:szCs w:val="20"/>
        </w:rPr>
      </w:pPr>
    </w:p>
    <w:p w14:paraId="523A0F7A" w14:textId="1870AD37" w:rsidR="00EB7CC1" w:rsidRPr="00C60102" w:rsidRDefault="00EB7CC1" w:rsidP="004E6B07">
      <w:pPr>
        <w:spacing w:before="60" w:after="60" w:line="228" w:lineRule="auto"/>
        <w:ind w:firstLine="284"/>
        <w:jc w:val="both"/>
        <w:rPr>
          <w:rFonts w:ascii="Imperial BT" w:hAnsi="Imperial BT"/>
          <w:sz w:val="20"/>
          <w:szCs w:val="20"/>
        </w:rPr>
      </w:pPr>
    </w:p>
    <w:p w14:paraId="35B1CE0E" w14:textId="013AB5F9" w:rsidR="00EB7CC1" w:rsidRPr="00C60102" w:rsidRDefault="00EB7CC1" w:rsidP="004E6B07">
      <w:pPr>
        <w:spacing w:before="60" w:after="60" w:line="228" w:lineRule="auto"/>
        <w:ind w:firstLine="284"/>
        <w:jc w:val="both"/>
        <w:rPr>
          <w:rFonts w:ascii="Imperial BT" w:hAnsi="Imperial BT"/>
          <w:sz w:val="20"/>
          <w:szCs w:val="20"/>
        </w:rPr>
      </w:pPr>
    </w:p>
    <w:p w14:paraId="4463BE7D" w14:textId="418FA19F" w:rsidR="00EB7CC1" w:rsidRPr="00C60102" w:rsidRDefault="00EB7CC1" w:rsidP="004E6B07">
      <w:pPr>
        <w:spacing w:before="60" w:after="60" w:line="228" w:lineRule="auto"/>
        <w:ind w:firstLine="284"/>
        <w:jc w:val="both"/>
        <w:rPr>
          <w:rFonts w:ascii="Imperial BT" w:hAnsi="Imperial BT"/>
          <w:sz w:val="20"/>
          <w:szCs w:val="20"/>
        </w:rPr>
      </w:pPr>
    </w:p>
    <w:p w14:paraId="3E381865" w14:textId="090CA70C" w:rsidR="00EB7CC1" w:rsidRPr="00C60102" w:rsidRDefault="00EB7CC1" w:rsidP="004E6B07">
      <w:pPr>
        <w:spacing w:before="60" w:after="60" w:line="228" w:lineRule="auto"/>
        <w:ind w:firstLine="284"/>
        <w:jc w:val="both"/>
        <w:rPr>
          <w:rFonts w:ascii="Imperial BT" w:hAnsi="Imperial BT"/>
          <w:sz w:val="20"/>
          <w:szCs w:val="20"/>
        </w:rPr>
      </w:pPr>
    </w:p>
    <w:p w14:paraId="45712E5B" w14:textId="220C3F56" w:rsidR="00EB7CC1" w:rsidRPr="00C60102" w:rsidRDefault="00EB7CC1" w:rsidP="004E6B07">
      <w:pPr>
        <w:spacing w:before="60" w:after="60" w:line="228" w:lineRule="auto"/>
        <w:ind w:firstLine="284"/>
        <w:jc w:val="both"/>
        <w:rPr>
          <w:rFonts w:ascii="Imperial BT" w:hAnsi="Imperial BT"/>
          <w:sz w:val="20"/>
          <w:szCs w:val="20"/>
        </w:rPr>
      </w:pPr>
    </w:p>
    <w:p w14:paraId="4AE69DC2" w14:textId="0C3EFB50" w:rsidR="00EB7CC1" w:rsidRPr="00C60102" w:rsidRDefault="00EB7CC1" w:rsidP="004E6B07">
      <w:pPr>
        <w:spacing w:before="60" w:after="60" w:line="228" w:lineRule="auto"/>
        <w:ind w:firstLine="284"/>
        <w:jc w:val="both"/>
        <w:rPr>
          <w:rFonts w:ascii="Imperial BT" w:hAnsi="Imperial BT"/>
          <w:sz w:val="20"/>
          <w:szCs w:val="20"/>
        </w:rPr>
      </w:pPr>
    </w:p>
    <w:p w14:paraId="673BEBC0" w14:textId="00D00DBB" w:rsidR="00EB7CC1" w:rsidRPr="00C60102" w:rsidRDefault="00EB7CC1" w:rsidP="004E6B07">
      <w:pPr>
        <w:spacing w:before="60" w:after="60" w:line="228" w:lineRule="auto"/>
        <w:ind w:firstLine="284"/>
        <w:jc w:val="both"/>
        <w:rPr>
          <w:rFonts w:ascii="Imperial BT" w:hAnsi="Imperial BT"/>
          <w:sz w:val="20"/>
          <w:szCs w:val="20"/>
        </w:rPr>
      </w:pPr>
    </w:p>
    <w:p w14:paraId="4C2B6D79" w14:textId="77777777" w:rsidR="00EB7CC1" w:rsidRPr="00C60102" w:rsidRDefault="00EB7CC1" w:rsidP="004E6B07">
      <w:pPr>
        <w:spacing w:before="60" w:after="60" w:line="228" w:lineRule="auto"/>
        <w:ind w:firstLine="284"/>
        <w:jc w:val="both"/>
        <w:rPr>
          <w:rFonts w:ascii="Imperial BT" w:hAnsi="Imperial BT"/>
          <w:sz w:val="20"/>
          <w:szCs w:val="20"/>
        </w:rPr>
      </w:pPr>
    </w:p>
    <w:p w14:paraId="5806E2F8" w14:textId="77777777" w:rsidR="004E6B07" w:rsidRPr="00C60102" w:rsidRDefault="004E6B07" w:rsidP="004E6B07">
      <w:pPr>
        <w:pStyle w:val="Balk1"/>
      </w:pPr>
      <w:bookmarkStart w:id="53" w:name="_Toc160701210"/>
      <w:r w:rsidRPr="00C60102">
        <w:t>BEDELSİZ İHRACATA İLİŞKİN TEBLİĞ</w:t>
      </w:r>
      <w:bookmarkEnd w:id="53"/>
    </w:p>
    <w:p w14:paraId="1B3E231B" w14:textId="77777777" w:rsidR="004E6B07" w:rsidRPr="00C60102" w:rsidRDefault="004E6B07" w:rsidP="004E6B07">
      <w:pPr>
        <w:pStyle w:val="Balk1"/>
      </w:pPr>
      <w:bookmarkStart w:id="54" w:name="_Toc160701211"/>
      <w:r w:rsidRPr="00C60102">
        <w:t>(İHRACAT 2008/12)</w:t>
      </w:r>
      <w:bookmarkEnd w:id="54"/>
    </w:p>
    <w:p w14:paraId="39D58293" w14:textId="0DB48663" w:rsidR="004E6B07" w:rsidRPr="00C60102" w:rsidRDefault="004E6B07" w:rsidP="004E6B07">
      <w:pPr>
        <w:pStyle w:val="Baslk"/>
        <w:tabs>
          <w:tab w:val="clear" w:pos="567"/>
        </w:tabs>
        <w:spacing w:before="60" w:after="60" w:line="228" w:lineRule="auto"/>
        <w:ind w:firstLine="284"/>
        <w:rPr>
          <w:rFonts w:ascii="Imperial BT" w:hAnsi="Imperial BT"/>
          <w:iCs/>
          <w:sz w:val="20"/>
          <w:u w:val="none"/>
          <w:lang w:val="tr-TR"/>
        </w:rPr>
      </w:pPr>
    </w:p>
    <w:p w14:paraId="61944AD8" w14:textId="77777777" w:rsidR="00EB7CC1" w:rsidRPr="00C60102" w:rsidRDefault="00EB7CC1" w:rsidP="00EB7CC1">
      <w:pPr>
        <w:rPr>
          <w:rFonts w:ascii="Imperial BT" w:hAnsi="Imperial BT"/>
        </w:rPr>
      </w:pPr>
    </w:p>
    <w:p w14:paraId="4EFF0AFB" w14:textId="77777777" w:rsidR="004E6B07" w:rsidRPr="00C60102" w:rsidRDefault="004E6B07" w:rsidP="004E6B07">
      <w:pPr>
        <w:pStyle w:val="Baslk"/>
        <w:tabs>
          <w:tab w:val="clear" w:pos="567"/>
        </w:tabs>
        <w:spacing w:before="60" w:after="60" w:line="228" w:lineRule="auto"/>
        <w:ind w:firstLine="284"/>
        <w:jc w:val="center"/>
        <w:rPr>
          <w:rFonts w:ascii="Imperial BT" w:hAnsi="Imperial BT"/>
          <w:iCs/>
          <w:color w:val="3B5896"/>
          <w:sz w:val="20"/>
          <w:u w:val="none"/>
          <w:lang w:val="tr-TR"/>
        </w:rPr>
      </w:pPr>
      <w:r w:rsidRPr="00C60102">
        <w:rPr>
          <w:rFonts w:ascii="Imperial BT" w:hAnsi="Imperial BT"/>
          <w:iCs/>
          <w:color w:val="3B5896"/>
          <w:sz w:val="20"/>
          <w:u w:val="none"/>
          <w:lang w:val="tr-TR"/>
        </w:rPr>
        <w:t>Resmi Gazete Tarihi: 12.07.2008</w:t>
      </w:r>
    </w:p>
    <w:p w14:paraId="29552743" w14:textId="77777777" w:rsidR="004E6B07" w:rsidRPr="00C60102" w:rsidRDefault="004E6B07" w:rsidP="004E6B07">
      <w:pPr>
        <w:pStyle w:val="Baslk"/>
        <w:tabs>
          <w:tab w:val="clear" w:pos="567"/>
        </w:tabs>
        <w:spacing w:before="60" w:after="60" w:line="228" w:lineRule="auto"/>
        <w:ind w:firstLine="284"/>
        <w:jc w:val="center"/>
        <w:rPr>
          <w:rFonts w:ascii="Imperial BT" w:hAnsi="Imperial BT"/>
          <w:iCs/>
          <w:color w:val="3B5896"/>
          <w:sz w:val="20"/>
          <w:u w:val="none"/>
          <w:lang w:val="tr-TR"/>
        </w:rPr>
      </w:pPr>
      <w:r w:rsidRPr="00C60102">
        <w:rPr>
          <w:rFonts w:ascii="Imperial BT" w:hAnsi="Imperial BT"/>
          <w:iCs/>
          <w:color w:val="3B5896"/>
          <w:sz w:val="20"/>
          <w:u w:val="none"/>
          <w:lang w:val="tr-TR"/>
        </w:rPr>
        <w:t>Resmi Gazete Sayısı: 26934</w:t>
      </w:r>
    </w:p>
    <w:p w14:paraId="42CFF448" w14:textId="77777777" w:rsidR="004E6B07" w:rsidRPr="00C60102" w:rsidRDefault="004E6B07" w:rsidP="004E6B07">
      <w:pPr>
        <w:spacing w:before="60" w:after="60" w:line="228" w:lineRule="auto"/>
        <w:ind w:firstLine="284"/>
        <w:jc w:val="both"/>
        <w:rPr>
          <w:rFonts w:ascii="Imperial BT" w:hAnsi="Imperial BT"/>
          <w:i/>
          <w:iCs/>
          <w:noProof/>
          <w:sz w:val="20"/>
          <w:szCs w:val="20"/>
        </w:rPr>
      </w:pPr>
    </w:p>
    <w:p w14:paraId="3EDB37D0" w14:textId="77777777" w:rsidR="004E6B07" w:rsidRPr="00C60102" w:rsidRDefault="004E6B07" w:rsidP="004E6B07">
      <w:pPr>
        <w:spacing w:before="60" w:after="60" w:line="228" w:lineRule="auto"/>
        <w:ind w:firstLine="284"/>
        <w:jc w:val="both"/>
        <w:rPr>
          <w:rFonts w:ascii="Imperial BT" w:hAnsi="Imperial BT"/>
          <w:sz w:val="20"/>
          <w:szCs w:val="20"/>
        </w:rPr>
      </w:pPr>
    </w:p>
    <w:p w14:paraId="7AF8EF3D"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 xml:space="preserve">Dayanak </w:t>
      </w:r>
    </w:p>
    <w:p w14:paraId="3AFEFEB5"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1 –</w:t>
      </w:r>
      <w:r w:rsidRPr="00C60102">
        <w:rPr>
          <w:rFonts w:ascii="Imperial BT" w:hAnsi="Imperial BT"/>
          <w:sz w:val="20"/>
          <w:szCs w:val="20"/>
        </w:rPr>
        <w:t xml:space="preserve"> (1) 22/12/1995 tarihli ve 95/7623 sayılı İhracat Rejimi Kararının </w:t>
      </w:r>
      <w:proofErr w:type="gramStart"/>
      <w:r w:rsidRPr="00C60102">
        <w:rPr>
          <w:rFonts w:ascii="Imperial BT" w:hAnsi="Imperial BT"/>
          <w:sz w:val="20"/>
          <w:szCs w:val="20"/>
        </w:rPr>
        <w:t>3 üncü</w:t>
      </w:r>
      <w:proofErr w:type="gramEnd"/>
      <w:r w:rsidRPr="00C60102">
        <w:rPr>
          <w:rFonts w:ascii="Imperial BT" w:hAnsi="Imperial BT"/>
          <w:sz w:val="20"/>
          <w:szCs w:val="20"/>
        </w:rPr>
        <w:t xml:space="preserve"> maddesinin (e) bendine istinaden, karşılığında yurt dışından bir ödeme yapılmaksızın yurt dışına mal çıkarılmasına ilişkin usul ve esaslar aşağıdaki şekilde belirlenmiştir. </w:t>
      </w:r>
    </w:p>
    <w:p w14:paraId="637E2FDB"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 xml:space="preserve">Uygulama </w:t>
      </w:r>
    </w:p>
    <w:p w14:paraId="7AFED70C"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2 –</w:t>
      </w:r>
      <w:r w:rsidRPr="00C60102">
        <w:rPr>
          <w:rFonts w:ascii="Imperial BT" w:hAnsi="Imperial BT"/>
          <w:sz w:val="20"/>
          <w:szCs w:val="20"/>
        </w:rPr>
        <w:t xml:space="preserve"> (1) Bedelsiz olarak ihraç edilebilecek mallar aşağıda belirtilmiştir. </w:t>
      </w:r>
    </w:p>
    <w:p w14:paraId="1D8CD62E"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a) Gerçek veya tüzel kişiler tarafından götürülen veya gönderilen hediyeler, miktarı ticari teamüllere uygun numuneler ile reklam ve tanıtım malları, yeniden kullanıma veya geri dönüşüme konu ithal edilmiş mal ve ambalaj malzemeleri, </w:t>
      </w:r>
    </w:p>
    <w:p w14:paraId="3F016F10"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b) Daha önce usulüne uygun olarak ihraç edilmiş malların bedelsiz gönderilmesi ticari örf ve adetlere uygun parçaları, fireleri ile garantili olarak ihraç edilen malların garanti süresi içinde yenilenmesi gereken parçaları, </w:t>
      </w:r>
    </w:p>
    <w:p w14:paraId="350E962D"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c) Yabancı misyon mensuplarının, Türkiye'de çalışan yabancıların, yurt dışına hane nakli suretiyle gidecek Türk vatandaşlarının, daimi veya geçici görevle yurt dışına giden kamu görevlilerinin, bu durumlarının ilgili mercilerce belgelenmesi şartıyla, beraberlerinde götürecekleri, gönderecekleri veya adlarına gönderilecek mal ve taşıtlar, </w:t>
      </w:r>
    </w:p>
    <w:p w14:paraId="0BA3FC44" w14:textId="77777777" w:rsidR="004E6B07" w:rsidRPr="00C60102" w:rsidRDefault="004E6B07" w:rsidP="004E6B07">
      <w:pPr>
        <w:spacing w:before="60" w:after="60" w:line="228" w:lineRule="auto"/>
        <w:ind w:firstLine="284"/>
        <w:jc w:val="both"/>
        <w:rPr>
          <w:rFonts w:ascii="Imperial BT" w:hAnsi="Imperial BT"/>
          <w:sz w:val="20"/>
          <w:szCs w:val="20"/>
        </w:rPr>
      </w:pPr>
      <w:proofErr w:type="gramStart"/>
      <w:r w:rsidRPr="00C60102">
        <w:rPr>
          <w:rFonts w:ascii="Imperial BT" w:hAnsi="Imperial BT"/>
          <w:sz w:val="20"/>
          <w:szCs w:val="20"/>
        </w:rPr>
        <w:t>ç</w:t>
      </w:r>
      <w:proofErr w:type="gramEnd"/>
      <w:r w:rsidRPr="00C60102">
        <w:rPr>
          <w:rFonts w:ascii="Imperial BT" w:hAnsi="Imperial BT"/>
          <w:sz w:val="20"/>
          <w:szCs w:val="20"/>
        </w:rPr>
        <w:t>) Yurt dışında yerleşik tüzel kişiler, yabancı turistler ve yurt dışında ikamet eden Türk vatandaşlarının beraberlerinde götürecekleri, gönderecekleri veya adlarına gönderilecek mal ve taşıtlar,</w:t>
      </w:r>
    </w:p>
    <w:p w14:paraId="2D116DDC"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d) Kamu kurum ve kuruluşları, belediyeler ve üniversitelerin; görevleri veya anlaşmalar gereği gönderecekleri mal ve taşıtlar, </w:t>
      </w:r>
    </w:p>
    <w:p w14:paraId="10B04A65"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e) Savaş, deprem, sel, salgın hastalık, kıtlık ve benzeri afet durumlarında; kamu kurum ve kuruluşları, belediyeler, üniversiteler, Kızılay ile kamu yararına çalışan dernek ve vakıfların gönderecekleri insani yardım malzemeleri. </w:t>
      </w:r>
    </w:p>
    <w:p w14:paraId="5622C461"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lastRenderedPageBreak/>
        <w:t xml:space="preserve">(2) Yukarıda belirtilenler dışında kalan hususlar, Dış Ticaret Müsteşarlığının (İhracat Genel Müdürlüğü) görüşü alınarak, ilgili gümrük idaresi veya İhracatçı Birliği Genel Sekreterliğince sonuçlandırılır. </w:t>
      </w:r>
    </w:p>
    <w:p w14:paraId="0ED4A637" w14:textId="77777777" w:rsidR="004E6B07" w:rsidRPr="00C60102" w:rsidRDefault="004E6B07" w:rsidP="004E6B07">
      <w:pPr>
        <w:spacing w:before="60" w:after="60" w:line="228" w:lineRule="auto"/>
        <w:ind w:firstLine="284"/>
        <w:jc w:val="both"/>
        <w:rPr>
          <w:rFonts w:ascii="Imperial BT" w:hAnsi="Imperial BT"/>
          <w:b/>
          <w:sz w:val="20"/>
          <w:szCs w:val="20"/>
        </w:rPr>
      </w:pPr>
      <w:bookmarkStart w:id="55" w:name="Madde03"/>
      <w:bookmarkEnd w:id="55"/>
      <w:r w:rsidRPr="00C60102">
        <w:rPr>
          <w:rFonts w:ascii="Imperial BT" w:hAnsi="Imperial BT"/>
          <w:b/>
          <w:sz w:val="20"/>
          <w:szCs w:val="20"/>
        </w:rPr>
        <w:t xml:space="preserve">İzin mercii ve uygulama usulleri </w:t>
      </w:r>
    </w:p>
    <w:p w14:paraId="0EF951D1"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3 –</w:t>
      </w:r>
      <w:r w:rsidRPr="00C60102">
        <w:rPr>
          <w:rFonts w:ascii="Imperial BT" w:hAnsi="Imperial BT"/>
          <w:sz w:val="20"/>
          <w:szCs w:val="20"/>
        </w:rPr>
        <w:t xml:space="preserve"> (1) İkinci maddenin birinci fıkrasının (a) ve (b) bentlerinde yer alan mallardan, değeri 250.000 (</w:t>
      </w:r>
      <w:proofErr w:type="spellStart"/>
      <w:r w:rsidRPr="00C60102">
        <w:rPr>
          <w:rFonts w:ascii="Imperial BT" w:hAnsi="Imperial BT"/>
          <w:sz w:val="20"/>
          <w:szCs w:val="20"/>
        </w:rPr>
        <w:t>ikiyüzellibin</w:t>
      </w:r>
      <w:proofErr w:type="spellEnd"/>
      <w:r w:rsidRPr="00C60102">
        <w:rPr>
          <w:rFonts w:ascii="Imperial BT" w:hAnsi="Imperial BT"/>
          <w:sz w:val="20"/>
          <w:szCs w:val="20"/>
        </w:rPr>
        <w:t xml:space="preserve">) ABD </w:t>
      </w:r>
      <w:proofErr w:type="gramStart"/>
      <w:r w:rsidRPr="00C60102">
        <w:rPr>
          <w:rFonts w:ascii="Imperial BT" w:hAnsi="Imperial BT"/>
          <w:sz w:val="20"/>
          <w:szCs w:val="20"/>
        </w:rPr>
        <w:t>Dolarına</w:t>
      </w:r>
      <w:proofErr w:type="gramEnd"/>
      <w:r w:rsidRPr="00C60102">
        <w:rPr>
          <w:rFonts w:ascii="Imperial BT" w:hAnsi="Imperial BT"/>
          <w:sz w:val="20"/>
          <w:szCs w:val="20"/>
        </w:rPr>
        <w:t xml:space="preserve"> kadar olanlar ile değer ve miktarına bakılmaksızın birinci fıkrasının (d) ve (e) bentlerinde belirtilen malların bedelsiz ihracat izni başvuruları doğrudan ilgili gümrük idaresine yapılır. </w:t>
      </w:r>
    </w:p>
    <w:p w14:paraId="0DC47D7F" w14:textId="77777777" w:rsidR="004E6B07" w:rsidRPr="00C60102" w:rsidRDefault="004E6B07" w:rsidP="004E6B07">
      <w:pPr>
        <w:spacing w:before="60" w:after="60" w:line="228" w:lineRule="auto"/>
        <w:ind w:firstLine="284"/>
        <w:jc w:val="both"/>
        <w:rPr>
          <w:rFonts w:ascii="Imperial BT" w:hAnsi="Imperial BT"/>
          <w:b/>
          <w:bCs/>
          <w:iCs/>
          <w:color w:val="auto"/>
          <w:sz w:val="20"/>
          <w:szCs w:val="20"/>
        </w:rPr>
      </w:pPr>
      <w:r w:rsidRPr="00C60102">
        <w:rPr>
          <w:rFonts w:ascii="Imperial BT" w:hAnsi="Imperial BT"/>
          <w:sz w:val="20"/>
          <w:szCs w:val="20"/>
        </w:rPr>
        <w:t>(2) İkinci maddenin birinci fıkrasının (a) ve (b) bentlerinde yer alan mallardan, değeri 250.000 (</w:t>
      </w:r>
      <w:proofErr w:type="spellStart"/>
      <w:r w:rsidRPr="00C60102">
        <w:rPr>
          <w:rFonts w:ascii="Imperial BT" w:hAnsi="Imperial BT"/>
          <w:sz w:val="20"/>
          <w:szCs w:val="20"/>
        </w:rPr>
        <w:t>ikiyüzellibin</w:t>
      </w:r>
      <w:proofErr w:type="spellEnd"/>
      <w:r w:rsidRPr="00C60102">
        <w:rPr>
          <w:rFonts w:ascii="Imperial BT" w:hAnsi="Imperial BT"/>
          <w:sz w:val="20"/>
          <w:szCs w:val="20"/>
        </w:rPr>
        <w:t xml:space="preserve">) ABD </w:t>
      </w:r>
      <w:proofErr w:type="gramStart"/>
      <w:r w:rsidRPr="00C60102">
        <w:rPr>
          <w:rFonts w:ascii="Imperial BT" w:hAnsi="Imperial BT"/>
          <w:sz w:val="20"/>
          <w:szCs w:val="20"/>
        </w:rPr>
        <w:t>Doları</w:t>
      </w:r>
      <w:proofErr w:type="gramEnd"/>
      <w:r w:rsidRPr="00C60102">
        <w:rPr>
          <w:rFonts w:ascii="Imperial BT" w:hAnsi="Imperial BT"/>
          <w:sz w:val="20"/>
          <w:szCs w:val="20"/>
        </w:rPr>
        <w:t xml:space="preserve"> ve üzeri olanların bedelsiz ihracat izni başvuruları ise, ekteki Bedelsiz İhracat Formu doldurularak İhracatçı Birlikleri Genel Sekreterliklerine yapılır.</w:t>
      </w:r>
      <w:r w:rsidRPr="00C60102">
        <w:rPr>
          <w:rFonts w:ascii="Imperial BT" w:hAnsi="Imperial BT"/>
          <w:i/>
          <w:color w:val="FF0000"/>
          <w:sz w:val="20"/>
          <w:szCs w:val="20"/>
        </w:rPr>
        <w:t xml:space="preserve"> </w:t>
      </w:r>
      <w:r w:rsidRPr="00C60102">
        <w:rPr>
          <w:rFonts w:ascii="Imperial BT" w:hAnsi="Imperial BT"/>
          <w:b/>
          <w:bCs/>
          <w:iCs/>
          <w:color w:val="auto"/>
          <w:sz w:val="20"/>
          <w:szCs w:val="20"/>
        </w:rPr>
        <w:t>(Değişik: RG-27.02.2009- 27154 İhracat 2009/2 Tebliğ)</w:t>
      </w:r>
    </w:p>
    <w:p w14:paraId="460F17F3"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(3) İhracatçı Birlikleri Genel Sekreterlikleri verilen bedelsiz ihraç izinlerinin bir örneğini talep sahibine, bir örneğini de ilgili gümrük idaresine intikal ettirirler. </w:t>
      </w:r>
    </w:p>
    <w:p w14:paraId="4C16A290"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(4) Bedelsiz ihraç izinlerinin geçerlilik süresi 1 (bir) yıldır. </w:t>
      </w:r>
    </w:p>
    <w:p w14:paraId="1B674DA0"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(5) İkinci maddenin birinci fıkrasının (c) ve (ç) bentleri çerçevesinde yapılacak bedelsiz ihracata, doğrudan gümrük idaresince izin verilir. Ancak (ç) bendi uyarınca bedelsiz ihracı yapılacak malların yolcu beraberinde götürülmeyip, önce veya sonra gönderilmesi halinde, Türkiye'de satın alındığının belgelenmesi, taşıt götürülmesi halinde ise taşıtın trafik tescil kuruluşlarınca ve vergi dairelerince kayıtlarının kapatıldığının belgelenmesi gerekir. </w:t>
      </w:r>
    </w:p>
    <w:p w14:paraId="6519A866"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(6) İkinci maddenin birinci fıkrasının (ç) bendi kapsamında, yurt dışında yerleşik tüzel kişiler, yabancı turistler ve yurt dışında ikamet eden Türk vatandaşlarının, Katma Değer Vergisi Kanunu'nun 11/1-b maddesinde düzenlenen istisnadan yararlanarak yurt dışına götürecekleri, gönderecekleri veya adlarına gönderilecek mal ve taşıtların bedelsiz ihracına, satıcı tarafından verilen satış faturası nüshası veya satıcı onaylı örneklerine istinaden, ilgili gümrük idarelerince izin verilir. </w:t>
      </w:r>
    </w:p>
    <w:p w14:paraId="245E3084"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(7) Söz konusu satış faturasının bir nüshası veya satıcı onaylı bir örneği, Türkiye İstatistik Kurumuna gönderilmesini teminen, ilgili gümrük idaresince Gümrük Müsteşarlığına (Gümrükler Genel Müdürlüğü) intikal ettirilir. </w:t>
      </w:r>
    </w:p>
    <w:p w14:paraId="4C77FB2A"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 xml:space="preserve">Yasak ve ihracı ön izne bağlı mallar </w:t>
      </w:r>
    </w:p>
    <w:p w14:paraId="31EB517A"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4 –</w:t>
      </w:r>
      <w:r w:rsidRPr="00C60102">
        <w:rPr>
          <w:rFonts w:ascii="Imperial BT" w:hAnsi="Imperial BT"/>
          <w:sz w:val="20"/>
          <w:szCs w:val="20"/>
        </w:rPr>
        <w:t xml:space="preserve"> (1) Kanun, kararname ve uluslararası anlaşmalarla ihracı yasaklanmış malların bedelsiz ihracatına izin verilmez. İhracı ön izne bağlı malların bedelsiz olarak ihraç edilmesi </w:t>
      </w:r>
      <w:proofErr w:type="gramStart"/>
      <w:r w:rsidRPr="00C60102">
        <w:rPr>
          <w:rFonts w:ascii="Imperial BT" w:hAnsi="Imperial BT"/>
          <w:sz w:val="20"/>
          <w:szCs w:val="20"/>
        </w:rPr>
        <w:t>de,</w:t>
      </w:r>
      <w:proofErr w:type="gramEnd"/>
      <w:r w:rsidRPr="00C60102">
        <w:rPr>
          <w:rFonts w:ascii="Imperial BT" w:hAnsi="Imperial BT"/>
          <w:sz w:val="20"/>
          <w:szCs w:val="20"/>
        </w:rPr>
        <w:t xml:space="preserve"> ancak ilgili merciin ön iznine istinaden mümkündür. </w:t>
      </w:r>
    </w:p>
    <w:p w14:paraId="2BA17948"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İhracında fon kesintisi aranan mallar</w:t>
      </w:r>
    </w:p>
    <w:p w14:paraId="6CB68F54"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5 –</w:t>
      </w:r>
      <w:r w:rsidRPr="00C60102">
        <w:rPr>
          <w:rFonts w:ascii="Imperial BT" w:hAnsi="Imperial BT"/>
          <w:sz w:val="20"/>
          <w:szCs w:val="20"/>
        </w:rPr>
        <w:t xml:space="preserve"> (1) İhracında Destekleme ve Fiyat İstikrar Fonu'na prim kesintisi yapılan malların bedelsiz olarak ihraç edilebilmesi için, söz konusu primin ödendiğine dair banka dekontunun ibrazı gerekir. Ancak FOB değeri l.000 (bin) ABD </w:t>
      </w:r>
      <w:proofErr w:type="gramStart"/>
      <w:r w:rsidRPr="00C60102">
        <w:rPr>
          <w:rFonts w:ascii="Imperial BT" w:hAnsi="Imperial BT"/>
          <w:sz w:val="20"/>
          <w:szCs w:val="20"/>
        </w:rPr>
        <w:t>Dolarını</w:t>
      </w:r>
      <w:proofErr w:type="gramEnd"/>
      <w:r w:rsidRPr="00C60102">
        <w:rPr>
          <w:rFonts w:ascii="Imperial BT" w:hAnsi="Imperial BT"/>
          <w:sz w:val="20"/>
          <w:szCs w:val="20"/>
        </w:rPr>
        <w:t xml:space="preserve"> geçmeyen malların bedelsiz ihracı Destekleme ve Fiyat İstikrar Fonu kesintisine tabi değildir. </w:t>
      </w:r>
    </w:p>
    <w:p w14:paraId="32A570FE"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lastRenderedPageBreak/>
        <w:t xml:space="preserve">(2) 6/6/2006 tarihli ve 26190 sayılı Resmî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yayımlanan İhracı Kayda Bağlı Mallara İlişkin Tebliğ (İhracat 2006/7) eki listedeki mallardan, değeri FOB l.000 (bin) ABD </w:t>
      </w:r>
      <w:proofErr w:type="gramStart"/>
      <w:r w:rsidRPr="00C60102">
        <w:rPr>
          <w:rFonts w:ascii="Imperial BT" w:hAnsi="Imperial BT"/>
          <w:sz w:val="20"/>
          <w:szCs w:val="20"/>
        </w:rPr>
        <w:t>Dolarını</w:t>
      </w:r>
      <w:proofErr w:type="gramEnd"/>
      <w:r w:rsidRPr="00C60102">
        <w:rPr>
          <w:rFonts w:ascii="Imperial BT" w:hAnsi="Imperial BT"/>
          <w:sz w:val="20"/>
          <w:szCs w:val="20"/>
        </w:rPr>
        <w:t xml:space="preserve"> geçenlerin bedelsiz olarak ihracında kayıt şartı aranır. </w:t>
      </w:r>
    </w:p>
    <w:p w14:paraId="0FEC9445"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 xml:space="preserve">İhracat destekleri </w:t>
      </w:r>
    </w:p>
    <w:p w14:paraId="0200E64C"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6 –</w:t>
      </w:r>
      <w:r w:rsidRPr="00C60102">
        <w:rPr>
          <w:rFonts w:ascii="Imperial BT" w:hAnsi="Imperial BT"/>
          <w:sz w:val="20"/>
          <w:szCs w:val="20"/>
        </w:rPr>
        <w:t xml:space="preserve"> (1) Bedelsiz ihracata konu mal, ihracatta uygulanan desteklerden yararlandırılmaz. </w:t>
      </w:r>
    </w:p>
    <w:p w14:paraId="778FB32B"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 xml:space="preserve">Standart ve teknik uygulamalar </w:t>
      </w:r>
    </w:p>
    <w:p w14:paraId="5ED9765A"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7 –</w:t>
      </w:r>
      <w:r w:rsidRPr="00C60102">
        <w:rPr>
          <w:rFonts w:ascii="Imperial BT" w:hAnsi="Imperial BT"/>
          <w:sz w:val="20"/>
          <w:szCs w:val="20"/>
        </w:rPr>
        <w:t xml:space="preserve"> (1) Bu Tebliğ kapsamında yapılacak bedelsiz ihracat, standartlar ve ürünlere ilişkin teknik mevzuat hükümlerine tabi değildir. </w:t>
      </w:r>
    </w:p>
    <w:p w14:paraId="579E43AB"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 xml:space="preserve">İhracatçı Birliğine üyelik </w:t>
      </w:r>
    </w:p>
    <w:p w14:paraId="6D96E351"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8 –</w:t>
      </w:r>
      <w:r w:rsidRPr="00C60102">
        <w:rPr>
          <w:rFonts w:ascii="Imperial BT" w:hAnsi="Imperial BT"/>
          <w:sz w:val="20"/>
          <w:szCs w:val="20"/>
        </w:rPr>
        <w:t xml:space="preserve"> (1) İkinci maddenin birinci fıkrasının (a), (c), (ç), (d) ve (e) bentleri kapsamında yapılacak bedelsiz ihracatta, İhracatçı Birliğine üye olma şartı aranmaz. </w:t>
      </w:r>
    </w:p>
    <w:p w14:paraId="509B7F5A"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 xml:space="preserve">Yürürlükten kaldırılan tebliğ </w:t>
      </w:r>
    </w:p>
    <w:p w14:paraId="7871934E"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9 –</w:t>
      </w:r>
      <w:r w:rsidRPr="00C60102">
        <w:rPr>
          <w:rFonts w:ascii="Imperial BT" w:hAnsi="Imperial BT"/>
          <w:sz w:val="20"/>
          <w:szCs w:val="20"/>
        </w:rPr>
        <w:t xml:space="preserve"> (1) 6/6/2006 tarihli ve 26190 sayılı Resmî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yayımlanan Bedelsiz İhracata İlişkin Tebliğ (İhracat 2006/5), eki </w:t>
      </w:r>
      <w:proofErr w:type="gramStart"/>
      <w:r w:rsidRPr="00C60102">
        <w:rPr>
          <w:rFonts w:ascii="Imperial BT" w:hAnsi="Imperial BT"/>
          <w:sz w:val="20"/>
          <w:szCs w:val="20"/>
        </w:rPr>
        <w:t>ile birlikte</w:t>
      </w:r>
      <w:proofErr w:type="gramEnd"/>
      <w:r w:rsidRPr="00C60102">
        <w:rPr>
          <w:rFonts w:ascii="Imperial BT" w:hAnsi="Imperial BT"/>
          <w:sz w:val="20"/>
          <w:szCs w:val="20"/>
        </w:rPr>
        <w:t xml:space="preserve"> yürürlükten kaldırılmıştır. </w:t>
      </w:r>
    </w:p>
    <w:p w14:paraId="382D21F4"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Yürürlük</w:t>
      </w:r>
    </w:p>
    <w:p w14:paraId="367C68FB"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10 –</w:t>
      </w:r>
      <w:r w:rsidRPr="00C60102">
        <w:rPr>
          <w:rFonts w:ascii="Imperial BT" w:hAnsi="Imperial BT"/>
          <w:sz w:val="20"/>
          <w:szCs w:val="20"/>
        </w:rPr>
        <w:t xml:space="preserve"> (1) Bu Tebliğ yayımı tarihinde yürürlüğe girer. </w:t>
      </w:r>
    </w:p>
    <w:p w14:paraId="5DD428C4"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Yürütme</w:t>
      </w:r>
    </w:p>
    <w:p w14:paraId="2F2CE143"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MADDE 11 –</w:t>
      </w:r>
      <w:r w:rsidRPr="00C60102">
        <w:rPr>
          <w:rFonts w:ascii="Imperial BT" w:hAnsi="Imperial BT"/>
          <w:sz w:val="20"/>
          <w:szCs w:val="20"/>
        </w:rPr>
        <w:t xml:space="preserve"> (1) Bu Tebliğ hükümlerini Dış Ticaret Müsteşarlığının bağlı olduğu Bakan yürütür. </w:t>
      </w:r>
    </w:p>
    <w:p w14:paraId="67CA9D0E" w14:textId="77777777" w:rsidR="004E6B07" w:rsidRPr="00C60102" w:rsidRDefault="004E6B07" w:rsidP="004E6B07">
      <w:pPr>
        <w:spacing w:before="60" w:after="60" w:line="228" w:lineRule="auto"/>
        <w:ind w:firstLine="284"/>
        <w:jc w:val="both"/>
        <w:rPr>
          <w:rFonts w:ascii="Imperial BT" w:hAnsi="Imperial BT"/>
          <w:b/>
          <w:sz w:val="20"/>
          <w:szCs w:val="20"/>
        </w:rPr>
      </w:pPr>
    </w:p>
    <w:p w14:paraId="62F81A7E" w14:textId="77777777" w:rsidR="004E6B07" w:rsidRPr="00C60102" w:rsidRDefault="004E6B07" w:rsidP="004E6B07">
      <w:pPr>
        <w:spacing w:before="60" w:after="60" w:line="228" w:lineRule="auto"/>
        <w:ind w:firstLine="284"/>
        <w:jc w:val="both"/>
        <w:rPr>
          <w:rFonts w:ascii="Imperial BT" w:hAnsi="Imperial BT"/>
          <w:b/>
          <w:sz w:val="20"/>
          <w:szCs w:val="20"/>
        </w:rPr>
      </w:pPr>
    </w:p>
    <w:p w14:paraId="631D5001" w14:textId="77777777" w:rsidR="004E6B07" w:rsidRPr="00C60102" w:rsidRDefault="004E6B07" w:rsidP="004E6B07">
      <w:pPr>
        <w:spacing w:before="60" w:after="60" w:line="228" w:lineRule="auto"/>
        <w:ind w:firstLine="284"/>
        <w:jc w:val="both"/>
        <w:rPr>
          <w:rFonts w:ascii="Imperial BT" w:hAnsi="Imperial BT"/>
          <w:b/>
          <w:sz w:val="20"/>
          <w:szCs w:val="20"/>
        </w:rPr>
      </w:pPr>
    </w:p>
    <w:p w14:paraId="76931658" w14:textId="77777777" w:rsidR="004E6B07" w:rsidRPr="00C60102" w:rsidRDefault="004E6B07" w:rsidP="004E6B07">
      <w:pPr>
        <w:spacing w:before="60" w:after="60" w:line="228" w:lineRule="auto"/>
        <w:ind w:firstLine="284"/>
        <w:jc w:val="both"/>
        <w:rPr>
          <w:rFonts w:ascii="Imperial BT" w:hAnsi="Imperial BT"/>
          <w:b/>
          <w:sz w:val="20"/>
          <w:szCs w:val="20"/>
        </w:rPr>
      </w:pPr>
    </w:p>
    <w:p w14:paraId="03CD21F6" w14:textId="11083A3B" w:rsidR="004E6B07" w:rsidRPr="00C60102" w:rsidRDefault="004E6B07" w:rsidP="004E6B07">
      <w:pPr>
        <w:spacing w:before="60" w:after="60" w:line="228" w:lineRule="auto"/>
        <w:ind w:firstLine="284"/>
        <w:jc w:val="both"/>
        <w:rPr>
          <w:rFonts w:ascii="Imperial BT" w:hAnsi="Imperial BT"/>
          <w:color w:val="333333"/>
          <w:sz w:val="20"/>
          <w:szCs w:val="20"/>
        </w:rPr>
      </w:pPr>
    </w:p>
    <w:p w14:paraId="03AEA348" w14:textId="5DBABD52" w:rsidR="00EB7CC1" w:rsidRPr="00C60102" w:rsidRDefault="00EB7CC1" w:rsidP="004E6B07">
      <w:pPr>
        <w:spacing w:before="60" w:after="60" w:line="228" w:lineRule="auto"/>
        <w:ind w:firstLine="284"/>
        <w:jc w:val="both"/>
        <w:rPr>
          <w:rFonts w:ascii="Imperial BT" w:hAnsi="Imperial BT"/>
          <w:color w:val="333333"/>
          <w:sz w:val="20"/>
          <w:szCs w:val="20"/>
        </w:rPr>
      </w:pPr>
    </w:p>
    <w:p w14:paraId="5FFDED85" w14:textId="2B8DF563" w:rsidR="00EB7CC1" w:rsidRPr="00C60102" w:rsidRDefault="00EB7CC1" w:rsidP="004E6B07">
      <w:pPr>
        <w:spacing w:before="60" w:after="60" w:line="228" w:lineRule="auto"/>
        <w:ind w:firstLine="284"/>
        <w:jc w:val="both"/>
        <w:rPr>
          <w:rFonts w:ascii="Imperial BT" w:hAnsi="Imperial BT"/>
          <w:color w:val="333333"/>
          <w:sz w:val="20"/>
          <w:szCs w:val="20"/>
        </w:rPr>
      </w:pPr>
    </w:p>
    <w:p w14:paraId="000BAA4A" w14:textId="5A908BC2" w:rsidR="00EB7CC1" w:rsidRPr="00C60102" w:rsidRDefault="00EB7CC1" w:rsidP="004E6B07">
      <w:pPr>
        <w:spacing w:before="60" w:after="60" w:line="228" w:lineRule="auto"/>
        <w:ind w:firstLine="284"/>
        <w:jc w:val="both"/>
        <w:rPr>
          <w:rFonts w:ascii="Imperial BT" w:hAnsi="Imperial BT"/>
          <w:color w:val="333333"/>
          <w:sz w:val="20"/>
          <w:szCs w:val="20"/>
        </w:rPr>
      </w:pPr>
    </w:p>
    <w:p w14:paraId="764E7820" w14:textId="3B636B9F" w:rsidR="00EB7CC1" w:rsidRPr="00C60102" w:rsidRDefault="00EB7CC1" w:rsidP="004E6B07">
      <w:pPr>
        <w:spacing w:before="60" w:after="60" w:line="228" w:lineRule="auto"/>
        <w:ind w:firstLine="284"/>
        <w:jc w:val="both"/>
        <w:rPr>
          <w:rFonts w:ascii="Imperial BT" w:hAnsi="Imperial BT"/>
          <w:color w:val="333333"/>
          <w:sz w:val="20"/>
          <w:szCs w:val="20"/>
        </w:rPr>
      </w:pPr>
    </w:p>
    <w:p w14:paraId="7024804F" w14:textId="435B56D4" w:rsidR="00EB7CC1" w:rsidRPr="00C60102" w:rsidRDefault="00EB7CC1" w:rsidP="004E6B07">
      <w:pPr>
        <w:spacing w:before="60" w:after="60" w:line="228" w:lineRule="auto"/>
        <w:ind w:firstLine="284"/>
        <w:jc w:val="both"/>
        <w:rPr>
          <w:rFonts w:ascii="Imperial BT" w:hAnsi="Imperial BT"/>
          <w:color w:val="333333"/>
          <w:sz w:val="20"/>
          <w:szCs w:val="20"/>
        </w:rPr>
      </w:pPr>
    </w:p>
    <w:p w14:paraId="221ECDDF" w14:textId="12CCA919" w:rsidR="00EB7CC1" w:rsidRPr="00C60102" w:rsidRDefault="00EB7CC1" w:rsidP="004E6B07">
      <w:pPr>
        <w:spacing w:before="60" w:after="60" w:line="228" w:lineRule="auto"/>
        <w:ind w:firstLine="284"/>
        <w:jc w:val="both"/>
        <w:rPr>
          <w:rFonts w:ascii="Imperial BT" w:hAnsi="Imperial BT"/>
          <w:color w:val="333333"/>
          <w:sz w:val="20"/>
          <w:szCs w:val="20"/>
        </w:rPr>
      </w:pPr>
    </w:p>
    <w:p w14:paraId="507FE9B1" w14:textId="5634FB53" w:rsidR="00EB7CC1" w:rsidRPr="00C60102" w:rsidRDefault="00EB7CC1" w:rsidP="004E6B07">
      <w:pPr>
        <w:spacing w:before="60" w:after="60" w:line="228" w:lineRule="auto"/>
        <w:ind w:firstLine="284"/>
        <w:jc w:val="both"/>
        <w:rPr>
          <w:rFonts w:ascii="Imperial BT" w:hAnsi="Imperial BT"/>
          <w:color w:val="333333"/>
          <w:sz w:val="20"/>
          <w:szCs w:val="20"/>
        </w:rPr>
      </w:pPr>
    </w:p>
    <w:p w14:paraId="499A78B1" w14:textId="4614FA76" w:rsidR="00EB7CC1" w:rsidRPr="00C60102" w:rsidRDefault="00EB7CC1" w:rsidP="004E6B07">
      <w:pPr>
        <w:spacing w:before="60" w:after="60" w:line="228" w:lineRule="auto"/>
        <w:ind w:firstLine="284"/>
        <w:jc w:val="both"/>
        <w:rPr>
          <w:rFonts w:ascii="Imperial BT" w:hAnsi="Imperial BT"/>
          <w:color w:val="333333"/>
          <w:sz w:val="20"/>
          <w:szCs w:val="20"/>
        </w:rPr>
      </w:pPr>
    </w:p>
    <w:p w14:paraId="2DD96ABE" w14:textId="08E0C7C1" w:rsidR="00EB7CC1" w:rsidRPr="00C60102" w:rsidRDefault="00EB7CC1" w:rsidP="004E6B07">
      <w:pPr>
        <w:spacing w:before="60" w:after="60" w:line="228" w:lineRule="auto"/>
        <w:ind w:firstLine="284"/>
        <w:jc w:val="both"/>
        <w:rPr>
          <w:rFonts w:ascii="Imperial BT" w:hAnsi="Imperial BT"/>
          <w:color w:val="333333"/>
          <w:sz w:val="20"/>
          <w:szCs w:val="20"/>
        </w:rPr>
      </w:pPr>
    </w:p>
    <w:p w14:paraId="325BEA97" w14:textId="0B437488" w:rsidR="00EB7CC1" w:rsidRPr="00C60102" w:rsidRDefault="00EB7CC1" w:rsidP="004E6B07">
      <w:pPr>
        <w:spacing w:before="60" w:after="60" w:line="228" w:lineRule="auto"/>
        <w:ind w:firstLine="284"/>
        <w:jc w:val="both"/>
        <w:rPr>
          <w:rFonts w:ascii="Imperial BT" w:hAnsi="Imperial BT"/>
          <w:color w:val="333333"/>
          <w:sz w:val="20"/>
          <w:szCs w:val="20"/>
        </w:rPr>
      </w:pPr>
    </w:p>
    <w:p w14:paraId="35DA386F" w14:textId="0FB3C88D" w:rsidR="00EB7CC1" w:rsidRPr="00C60102" w:rsidRDefault="00EB7CC1" w:rsidP="004E6B07">
      <w:pPr>
        <w:spacing w:before="60" w:after="60" w:line="228" w:lineRule="auto"/>
        <w:ind w:firstLine="284"/>
        <w:jc w:val="both"/>
        <w:rPr>
          <w:rFonts w:ascii="Imperial BT" w:hAnsi="Imperial BT"/>
          <w:color w:val="333333"/>
          <w:sz w:val="20"/>
          <w:szCs w:val="20"/>
        </w:rPr>
      </w:pPr>
    </w:p>
    <w:p w14:paraId="7F2194F9" w14:textId="465D06CC" w:rsidR="00EB7CC1" w:rsidRPr="00C60102" w:rsidRDefault="00EB7CC1" w:rsidP="004E6B07">
      <w:pPr>
        <w:spacing w:before="60" w:after="60" w:line="228" w:lineRule="auto"/>
        <w:ind w:firstLine="284"/>
        <w:jc w:val="both"/>
        <w:rPr>
          <w:rFonts w:ascii="Imperial BT" w:hAnsi="Imperial BT"/>
          <w:color w:val="333333"/>
          <w:sz w:val="20"/>
          <w:szCs w:val="20"/>
        </w:rPr>
      </w:pPr>
    </w:p>
    <w:p w14:paraId="79DAA123" w14:textId="5364C488" w:rsidR="00EB7CC1" w:rsidRPr="00C60102" w:rsidRDefault="00EB7CC1" w:rsidP="004E6B07">
      <w:pPr>
        <w:spacing w:before="60" w:after="60" w:line="228" w:lineRule="auto"/>
        <w:ind w:firstLine="284"/>
        <w:jc w:val="both"/>
        <w:rPr>
          <w:rFonts w:ascii="Imperial BT" w:hAnsi="Imperial BT"/>
          <w:color w:val="333333"/>
          <w:sz w:val="20"/>
          <w:szCs w:val="20"/>
        </w:rPr>
      </w:pPr>
    </w:p>
    <w:p w14:paraId="5BD48952" w14:textId="03A4E88F" w:rsidR="00EB7CC1" w:rsidRPr="00C60102" w:rsidRDefault="00EB7CC1" w:rsidP="004E6B07">
      <w:pPr>
        <w:spacing w:before="60" w:after="60" w:line="228" w:lineRule="auto"/>
        <w:ind w:firstLine="284"/>
        <w:jc w:val="both"/>
        <w:rPr>
          <w:rFonts w:ascii="Imperial BT" w:hAnsi="Imperial BT"/>
          <w:color w:val="333333"/>
          <w:sz w:val="20"/>
          <w:szCs w:val="20"/>
        </w:rPr>
      </w:pPr>
    </w:p>
    <w:p w14:paraId="687A5A4A" w14:textId="77777777" w:rsidR="00EB7CC1" w:rsidRPr="00C60102" w:rsidRDefault="00EB7CC1" w:rsidP="004E6B07">
      <w:pPr>
        <w:spacing w:before="60" w:after="60" w:line="228" w:lineRule="auto"/>
        <w:ind w:firstLine="284"/>
        <w:jc w:val="both"/>
        <w:rPr>
          <w:rFonts w:ascii="Imperial BT" w:hAnsi="Imperial BT"/>
          <w:color w:val="333333"/>
          <w:sz w:val="20"/>
          <w:szCs w:val="20"/>
        </w:rPr>
      </w:pPr>
    </w:p>
    <w:p w14:paraId="6F9C94BC" w14:textId="38E6A665" w:rsidR="004E6B07" w:rsidRPr="00C60102" w:rsidRDefault="004E6B07" w:rsidP="004E6B07">
      <w:pPr>
        <w:spacing w:before="60" w:after="60" w:line="228" w:lineRule="auto"/>
        <w:ind w:firstLine="284"/>
        <w:jc w:val="both"/>
        <w:rPr>
          <w:rFonts w:ascii="Imperial BT" w:hAnsi="Imperial BT"/>
          <w:sz w:val="20"/>
          <w:szCs w:val="20"/>
        </w:rPr>
      </w:pPr>
    </w:p>
    <w:p w14:paraId="038A3E8C" w14:textId="698E29C5" w:rsidR="00EB7CC1" w:rsidRPr="00C60102" w:rsidRDefault="00EB7CC1" w:rsidP="004E6B07">
      <w:pPr>
        <w:spacing w:before="60" w:after="60" w:line="228" w:lineRule="auto"/>
        <w:ind w:firstLine="284"/>
        <w:jc w:val="both"/>
        <w:rPr>
          <w:rFonts w:ascii="Imperial BT" w:hAnsi="Imperial BT"/>
          <w:sz w:val="20"/>
          <w:szCs w:val="20"/>
        </w:rPr>
      </w:pPr>
    </w:p>
    <w:p w14:paraId="0DE54B27" w14:textId="23A503E2" w:rsidR="00EB7CC1" w:rsidRPr="00C60102" w:rsidRDefault="00EB7CC1" w:rsidP="004E6B07">
      <w:pPr>
        <w:spacing w:before="60" w:after="60" w:line="228" w:lineRule="auto"/>
        <w:ind w:firstLine="284"/>
        <w:jc w:val="both"/>
        <w:rPr>
          <w:rFonts w:ascii="Imperial BT" w:hAnsi="Imperial BT"/>
          <w:sz w:val="20"/>
          <w:szCs w:val="20"/>
        </w:rPr>
      </w:pPr>
    </w:p>
    <w:p w14:paraId="0C92B6D1" w14:textId="77777777" w:rsidR="00EB7CC1" w:rsidRPr="00C60102" w:rsidRDefault="00EB7CC1" w:rsidP="004E6B07">
      <w:pPr>
        <w:spacing w:before="60" w:after="60" w:line="228" w:lineRule="auto"/>
        <w:ind w:firstLine="284"/>
        <w:jc w:val="both"/>
        <w:rPr>
          <w:rFonts w:ascii="Imperial BT" w:hAnsi="Imperial BT"/>
          <w:sz w:val="20"/>
          <w:szCs w:val="20"/>
        </w:rPr>
      </w:pPr>
    </w:p>
    <w:p w14:paraId="6502DD3E" w14:textId="77777777" w:rsidR="004E6B07" w:rsidRPr="00C60102" w:rsidRDefault="004E6B07" w:rsidP="004E6B07">
      <w:pPr>
        <w:pStyle w:val="Balk1"/>
      </w:pPr>
      <w:bookmarkStart w:id="56" w:name="_Toc160701212"/>
      <w:r w:rsidRPr="00C60102">
        <w:t>OFFSET UYGULAMALARINA İLİŞKİN TEBLİĞ</w:t>
      </w:r>
      <w:bookmarkEnd w:id="56"/>
    </w:p>
    <w:p w14:paraId="39EE718F" w14:textId="77777777" w:rsidR="004E6B07" w:rsidRPr="00C60102" w:rsidRDefault="004E6B07" w:rsidP="004E6B07">
      <w:pPr>
        <w:pStyle w:val="Balk1"/>
      </w:pPr>
      <w:bookmarkStart w:id="57" w:name="_Toc160701213"/>
      <w:r w:rsidRPr="00C60102">
        <w:t>(İHRACAT: 2007/6)</w:t>
      </w:r>
      <w:bookmarkEnd w:id="57"/>
    </w:p>
    <w:p w14:paraId="0B875338" w14:textId="77777777" w:rsidR="004E6B07" w:rsidRPr="00C60102" w:rsidRDefault="004E6B07" w:rsidP="004E6B07">
      <w:pPr>
        <w:pStyle w:val="Baslk"/>
        <w:tabs>
          <w:tab w:val="clear" w:pos="567"/>
        </w:tabs>
        <w:spacing w:before="60" w:after="60" w:line="228" w:lineRule="auto"/>
        <w:ind w:firstLine="284"/>
        <w:rPr>
          <w:rFonts w:ascii="Imperial BT" w:hAnsi="Imperial BT"/>
          <w:i/>
          <w:sz w:val="20"/>
          <w:u w:val="none"/>
          <w:lang w:val="tr-TR"/>
        </w:rPr>
      </w:pPr>
    </w:p>
    <w:p w14:paraId="033DA192" w14:textId="77777777" w:rsidR="00EB7CC1" w:rsidRPr="00C60102" w:rsidRDefault="00EB7CC1" w:rsidP="004E6B07">
      <w:pPr>
        <w:pStyle w:val="Baslk"/>
        <w:tabs>
          <w:tab w:val="clear" w:pos="567"/>
        </w:tabs>
        <w:spacing w:before="60" w:after="60" w:line="228" w:lineRule="auto"/>
        <w:ind w:firstLine="284"/>
        <w:jc w:val="center"/>
        <w:rPr>
          <w:rFonts w:ascii="Imperial BT" w:hAnsi="Imperial BT"/>
          <w:iCs/>
          <w:color w:val="3B5896"/>
          <w:sz w:val="20"/>
          <w:u w:val="none"/>
          <w:lang w:val="tr-TR"/>
        </w:rPr>
      </w:pPr>
    </w:p>
    <w:p w14:paraId="61903DC5" w14:textId="4FD39666" w:rsidR="004E6B07" w:rsidRPr="00C60102" w:rsidRDefault="004E6B07" w:rsidP="004E6B07">
      <w:pPr>
        <w:pStyle w:val="Baslk"/>
        <w:tabs>
          <w:tab w:val="clear" w:pos="567"/>
        </w:tabs>
        <w:spacing w:before="60" w:after="60" w:line="228" w:lineRule="auto"/>
        <w:ind w:firstLine="284"/>
        <w:jc w:val="center"/>
        <w:rPr>
          <w:rFonts w:ascii="Imperial BT" w:hAnsi="Imperial BT"/>
          <w:iCs/>
          <w:color w:val="3B5896"/>
          <w:sz w:val="20"/>
          <w:u w:val="none"/>
          <w:lang w:val="tr-TR"/>
        </w:rPr>
      </w:pPr>
      <w:r w:rsidRPr="00C60102">
        <w:rPr>
          <w:rFonts w:ascii="Imperial BT" w:hAnsi="Imperial BT"/>
          <w:iCs/>
          <w:color w:val="3B5896"/>
          <w:sz w:val="20"/>
          <w:u w:val="none"/>
          <w:lang w:val="tr-TR"/>
        </w:rPr>
        <w:t>Resmi Gazete Tarihi:27.06.2007</w:t>
      </w:r>
    </w:p>
    <w:p w14:paraId="759E91C5" w14:textId="77777777" w:rsidR="004E6B07" w:rsidRPr="00C60102" w:rsidRDefault="004E6B07" w:rsidP="004E6B07">
      <w:pPr>
        <w:pStyle w:val="Baslk"/>
        <w:tabs>
          <w:tab w:val="clear" w:pos="567"/>
        </w:tabs>
        <w:spacing w:before="60" w:after="60" w:line="228" w:lineRule="auto"/>
        <w:ind w:firstLine="284"/>
        <w:jc w:val="center"/>
        <w:rPr>
          <w:rFonts w:ascii="Imperial BT" w:hAnsi="Imperial BT"/>
          <w:iCs/>
          <w:color w:val="3B5896"/>
          <w:sz w:val="20"/>
          <w:u w:val="none"/>
          <w:lang w:val="tr-TR"/>
        </w:rPr>
      </w:pPr>
      <w:r w:rsidRPr="00C60102">
        <w:rPr>
          <w:rFonts w:ascii="Imperial BT" w:hAnsi="Imperial BT"/>
          <w:iCs/>
          <w:color w:val="3B5896"/>
          <w:sz w:val="20"/>
          <w:u w:val="none"/>
          <w:lang w:val="tr-TR"/>
        </w:rPr>
        <w:t>Resmi Gazete Sayısı: 26595</w:t>
      </w:r>
    </w:p>
    <w:p w14:paraId="5F4B1F49" w14:textId="77777777" w:rsidR="004E6B07" w:rsidRPr="00C60102" w:rsidRDefault="004E6B07" w:rsidP="004E6B07">
      <w:pPr>
        <w:pStyle w:val="Baslk"/>
        <w:tabs>
          <w:tab w:val="clear" w:pos="567"/>
        </w:tabs>
        <w:spacing w:before="60" w:after="60" w:line="228" w:lineRule="auto"/>
        <w:ind w:firstLine="284"/>
        <w:rPr>
          <w:rFonts w:ascii="Imperial BT" w:hAnsi="Imperial BT"/>
          <w:i/>
          <w:sz w:val="20"/>
          <w:u w:val="none"/>
          <w:lang w:val="tr-TR"/>
        </w:rPr>
      </w:pPr>
    </w:p>
    <w:p w14:paraId="5FFC22F0" w14:textId="77777777" w:rsidR="004E6B07" w:rsidRPr="00C60102" w:rsidRDefault="004E6B07" w:rsidP="004E6B07">
      <w:pPr>
        <w:pStyle w:val="Baslk"/>
        <w:tabs>
          <w:tab w:val="clear" w:pos="567"/>
        </w:tabs>
        <w:spacing w:before="60" w:after="60" w:line="228" w:lineRule="auto"/>
        <w:ind w:firstLine="284"/>
        <w:rPr>
          <w:rFonts w:ascii="Imperial BT" w:hAnsi="Imperial BT"/>
          <w:i/>
          <w:sz w:val="20"/>
          <w:u w:val="none"/>
          <w:lang w:val="tr-TR"/>
        </w:rPr>
      </w:pPr>
      <w:r w:rsidRPr="00C60102">
        <w:rPr>
          <w:rFonts w:ascii="Imperial BT" w:hAnsi="Imperial BT"/>
          <w:i/>
          <w:sz w:val="20"/>
          <w:u w:val="none"/>
          <w:lang w:val="tr-TR"/>
        </w:rPr>
        <w:t>.</w:t>
      </w:r>
    </w:p>
    <w:p w14:paraId="66D52ED9" w14:textId="77777777" w:rsidR="004E6B07" w:rsidRPr="00C60102" w:rsidRDefault="004E6B07" w:rsidP="005F56D7">
      <w:pPr>
        <w:pStyle w:val="Balk2"/>
      </w:pPr>
      <w:bookmarkStart w:id="58" w:name="_Toc160701214"/>
      <w:r w:rsidRPr="00C60102">
        <w:t>BİRİNCİ BÖLÜM</w:t>
      </w:r>
      <w:bookmarkEnd w:id="58"/>
    </w:p>
    <w:p w14:paraId="1B73169F" w14:textId="77777777" w:rsidR="004E6B07" w:rsidRPr="00C60102" w:rsidRDefault="004E6B07" w:rsidP="005F56D7">
      <w:pPr>
        <w:pStyle w:val="Balk2"/>
      </w:pPr>
      <w:bookmarkStart w:id="59" w:name="_Toc160701215"/>
      <w:r w:rsidRPr="00C60102">
        <w:t>Amaç, Kapsam ve Tanımlar</w:t>
      </w:r>
      <w:bookmarkEnd w:id="59"/>
    </w:p>
    <w:p w14:paraId="293798CC" w14:textId="77777777" w:rsidR="004E6B07" w:rsidRPr="00C60102" w:rsidRDefault="004E6B07" w:rsidP="004E6B07">
      <w:pPr>
        <w:spacing w:before="60" w:after="60" w:line="228" w:lineRule="auto"/>
        <w:ind w:firstLine="284"/>
        <w:jc w:val="both"/>
        <w:rPr>
          <w:rFonts w:ascii="Imperial BT" w:hAnsi="Imperial BT"/>
          <w:b/>
          <w:sz w:val="20"/>
          <w:szCs w:val="20"/>
        </w:rPr>
      </w:pPr>
    </w:p>
    <w:p w14:paraId="54ED8514"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Amaç</w:t>
      </w:r>
    </w:p>
    <w:p w14:paraId="3717283B"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1 –</w:t>
      </w:r>
      <w:r w:rsidRPr="00C60102">
        <w:rPr>
          <w:rFonts w:ascii="Imperial BT" w:hAnsi="Imperial BT"/>
          <w:sz w:val="20"/>
          <w:szCs w:val="20"/>
        </w:rPr>
        <w:t xml:space="preserve"> (1) Bu Tebliğin amacı, Hazine Müsteşarlığı ile Dış Ticaret Müsteşarlığı Teşkilat ve Görevleri Hakkında 9/12/1994 tarihli ve 4059 sayılı Kanun’un </w:t>
      </w:r>
      <w:proofErr w:type="gramStart"/>
      <w:r w:rsidRPr="00C60102">
        <w:rPr>
          <w:rFonts w:ascii="Imperial BT" w:hAnsi="Imperial BT"/>
          <w:sz w:val="20"/>
          <w:szCs w:val="20"/>
        </w:rPr>
        <w:t>3 üncü</w:t>
      </w:r>
      <w:proofErr w:type="gramEnd"/>
      <w:r w:rsidRPr="00C60102">
        <w:rPr>
          <w:rFonts w:ascii="Imperial BT" w:hAnsi="Imperial BT"/>
          <w:sz w:val="20"/>
          <w:szCs w:val="20"/>
        </w:rPr>
        <w:t xml:space="preserve"> maddesinin (a) bendine istinaden,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uygulamalarının usul ve esaslarını belirlemektir.</w:t>
      </w:r>
    </w:p>
    <w:p w14:paraId="0E6F42B8"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Kapsam</w:t>
      </w:r>
    </w:p>
    <w:p w14:paraId="5D5F33CE"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2 –</w:t>
      </w:r>
      <w:r w:rsidRPr="00C60102">
        <w:rPr>
          <w:rFonts w:ascii="Imperial BT" w:hAnsi="Imperial BT"/>
          <w:sz w:val="20"/>
          <w:szCs w:val="20"/>
        </w:rPr>
        <w:t xml:space="preserve"> (1) Bu Tebliğ, kamu kuruluşları tarafından açılan savunma alanına yönelik olmayan ve bedeli en az 5.000.000 (Beş milyon) ABD </w:t>
      </w:r>
      <w:proofErr w:type="gramStart"/>
      <w:r w:rsidRPr="00C60102">
        <w:rPr>
          <w:rFonts w:ascii="Imperial BT" w:hAnsi="Imperial BT"/>
          <w:sz w:val="20"/>
          <w:szCs w:val="20"/>
        </w:rPr>
        <w:t>Doları</w:t>
      </w:r>
      <w:proofErr w:type="gramEnd"/>
      <w:r w:rsidRPr="00C60102">
        <w:rPr>
          <w:rFonts w:ascii="Imperial BT" w:hAnsi="Imperial BT"/>
          <w:sz w:val="20"/>
          <w:szCs w:val="20"/>
        </w:rPr>
        <w:t xml:space="preserve"> olan uluslararası ihalelerde, ihaleleri kazanan yabancı firma/kuruluşların ihaleleri açan kamu kuruluşlarına yönelik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taahhütlerini kapsar.</w:t>
      </w:r>
    </w:p>
    <w:p w14:paraId="2853510F"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Tanımlar</w:t>
      </w:r>
    </w:p>
    <w:p w14:paraId="1F598385"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3 –</w:t>
      </w:r>
      <w:r w:rsidRPr="00C60102">
        <w:rPr>
          <w:rFonts w:ascii="Imperial BT" w:hAnsi="Imperial BT"/>
          <w:sz w:val="20"/>
          <w:szCs w:val="20"/>
        </w:rPr>
        <w:t xml:space="preserve"> (1) Bu Tebliğde geçen; </w:t>
      </w:r>
    </w:p>
    <w:p w14:paraId="48173B57" w14:textId="731BFBD4"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a) Ana alım sözleşmesi: Kamu kuruluşunun ihtiyaç duyduğu mal ve hizmetlerin tedarik edilmesi amacıyla açılan ihale </w:t>
      </w:r>
      <w:r w:rsidR="00294CEA" w:rsidRPr="00C60102">
        <w:rPr>
          <w:rFonts w:ascii="Imperial BT" w:hAnsi="Imperial BT"/>
          <w:sz w:val="20"/>
          <w:szCs w:val="20"/>
        </w:rPr>
        <w:t>sonucunda seçilen</w:t>
      </w:r>
      <w:r w:rsidRPr="00C60102">
        <w:rPr>
          <w:rFonts w:ascii="Imperial BT" w:hAnsi="Imperial BT"/>
          <w:sz w:val="20"/>
          <w:szCs w:val="20"/>
        </w:rPr>
        <w:t xml:space="preserve"> firma/kuruluşla imzalanan alım sözleşmesini,</w:t>
      </w:r>
    </w:p>
    <w:p w14:paraId="3E4C5105"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b) İhale tarafları: İhaleyi açan kamu kuruluşu ile ihaleyi kazanan firma/kuruluşu,</w:t>
      </w:r>
    </w:p>
    <w:p w14:paraId="10CD138C"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c) İhracat artış miktarı: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anlaşmasında yer alan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taahhütlerinin yerine getirilmesi amacıyla gerçekleştirilen ihracatın değeri ile bu ihracatın ön onay başvuru tarihinden önceki 3 takvim yılında ihracatçı firma tarafından ihracata konu mal veya hizmetlerde aynı alıcıya gerçekleştirilen yıllık ortalama ihracat değeri arasındaki farkı,</w:t>
      </w:r>
    </w:p>
    <w:p w14:paraId="26739676" w14:textId="77777777" w:rsidR="004E6B07" w:rsidRPr="00C60102" w:rsidRDefault="004E6B07" w:rsidP="004E6B07">
      <w:pPr>
        <w:spacing w:before="60" w:after="60" w:line="228" w:lineRule="auto"/>
        <w:ind w:firstLine="284"/>
        <w:jc w:val="both"/>
        <w:rPr>
          <w:rFonts w:ascii="Imperial BT" w:hAnsi="Imperial BT"/>
          <w:sz w:val="20"/>
          <w:szCs w:val="20"/>
        </w:rPr>
      </w:pPr>
      <w:proofErr w:type="gramStart"/>
      <w:r w:rsidRPr="00C60102">
        <w:rPr>
          <w:rFonts w:ascii="Imperial BT" w:hAnsi="Imperial BT"/>
          <w:sz w:val="20"/>
          <w:szCs w:val="20"/>
        </w:rPr>
        <w:t>ç</w:t>
      </w:r>
      <w:proofErr w:type="gramEnd"/>
      <w:r w:rsidRPr="00C60102">
        <w:rPr>
          <w:rFonts w:ascii="Imperial BT" w:hAnsi="Imperial BT"/>
          <w:sz w:val="20"/>
          <w:szCs w:val="20"/>
        </w:rPr>
        <w:t xml:space="preserve">) Kamu kuruluşu: Kamu kurumu, kamu kuruluşu, bağlı ortaklık ve sermayesinin en az yüzde </w:t>
      </w:r>
      <w:proofErr w:type="spellStart"/>
      <w:r w:rsidRPr="00C60102">
        <w:rPr>
          <w:rFonts w:ascii="Imperial BT" w:hAnsi="Imperial BT"/>
          <w:sz w:val="20"/>
          <w:szCs w:val="20"/>
        </w:rPr>
        <w:t>onbeşi</w:t>
      </w:r>
      <w:proofErr w:type="spellEnd"/>
      <w:r w:rsidRPr="00C60102">
        <w:rPr>
          <w:rFonts w:ascii="Imperial BT" w:hAnsi="Imperial BT"/>
          <w:sz w:val="20"/>
          <w:szCs w:val="20"/>
        </w:rPr>
        <w:t xml:space="preserve"> kamuya ait olan kuruluş ve şirketleri,</w:t>
      </w:r>
    </w:p>
    <w:p w14:paraId="3B5FF3FA"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lastRenderedPageBreak/>
        <w:t xml:space="preserve">d) Kredilendirme: İhaleyi kazanan firma/kuruluş tarafından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 kapsamında gerçekleştirilen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tutarının,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anlaşmasında yer alan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taahhütlerinden düşürülmesini,  </w:t>
      </w:r>
    </w:p>
    <w:p w14:paraId="6B1F7FC1"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e) Müsteşarlık: Dış Ticaret Müsteşarlığını,</w:t>
      </w:r>
    </w:p>
    <w:p w14:paraId="32750953"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f) </w:t>
      </w:r>
      <w:proofErr w:type="spellStart"/>
      <w:r w:rsidRPr="00C60102">
        <w:rPr>
          <w:rFonts w:ascii="Imperial BT" w:hAnsi="Imperial BT"/>
          <w:sz w:val="20"/>
          <w:szCs w:val="20"/>
        </w:rPr>
        <w:t>Offset</w:t>
      </w:r>
      <w:proofErr w:type="spellEnd"/>
      <w:r w:rsidRPr="00C60102">
        <w:rPr>
          <w:rFonts w:ascii="Imperial BT" w:hAnsi="Imperial BT"/>
          <w:sz w:val="20"/>
          <w:szCs w:val="20"/>
        </w:rPr>
        <w:t>: İhaleyi kazanan firma/kuruluş tarafından, Türkiye’de üretilen malların, gelir ve giderleri Türkiye’de kaydedilen yurtdışı müteahhitlik hizmetlerinin ve diğer hizmetlerin yeni alıcılara ihracatı veya mevcut alıcılara yönelik ihracat artışı ile taahhüt gereğince Türkiye’nin mevcut ihracat potansiyelinin geliştirilmesine yönelik Müsteşarlıkça onaylanan diğer işlemleri,</w:t>
      </w:r>
    </w:p>
    <w:p w14:paraId="4EF37285"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g)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 İhaleyi kazanan firma/kuruluşun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taahhütlerine ilişkin usul ve esasları belirleyen anlaşmayı,</w:t>
      </w:r>
    </w:p>
    <w:p w14:paraId="6C7D2916" w14:textId="77777777" w:rsidR="004E6B07" w:rsidRPr="00C60102" w:rsidRDefault="004E6B07" w:rsidP="004E6B07">
      <w:pPr>
        <w:spacing w:before="60" w:after="60" w:line="228" w:lineRule="auto"/>
        <w:ind w:firstLine="284"/>
        <w:jc w:val="both"/>
        <w:rPr>
          <w:rFonts w:ascii="Imperial BT" w:hAnsi="Imperial BT"/>
          <w:sz w:val="20"/>
          <w:szCs w:val="20"/>
        </w:rPr>
      </w:pPr>
      <w:proofErr w:type="gramStart"/>
      <w:r w:rsidRPr="00C60102">
        <w:rPr>
          <w:rFonts w:ascii="Imperial BT" w:hAnsi="Imperial BT"/>
          <w:sz w:val="20"/>
          <w:szCs w:val="20"/>
        </w:rPr>
        <w:t>ğ</w:t>
      </w:r>
      <w:proofErr w:type="gramEnd"/>
      <w:r w:rsidRPr="00C60102">
        <w:rPr>
          <w:rFonts w:ascii="Imperial BT" w:hAnsi="Imperial BT"/>
          <w:sz w:val="20"/>
          <w:szCs w:val="20"/>
        </w:rPr>
        <w:t xml:space="preserve">)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listesi: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taahhütleri kapsamında, Türkiye’den gerçekleştirilebilecek ihracata konu mal ve hizmetler ve bu mal ve hizmetlerin ihraç edilebileceği ülkeler ile Türkiye’nin mevcut ihracat potansiyelinin geliştirilmesine yönelik diğer işlemleri içeren ve her bir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 için,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 taraflarınca belirlenen listeyi, </w:t>
      </w:r>
    </w:p>
    <w:p w14:paraId="189E29DB"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h) Ön onay: Gerçekleştirilmesi planlanan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işlemlerinin,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anlaşmasına taraf olan kamu kuruluşuna yazılı olarak bildirilerek söz konusu işlemlerin uygulama safhasına geçilmeden önce yazılı onay alınmasını, </w:t>
      </w:r>
    </w:p>
    <w:p w14:paraId="06B86997" w14:textId="77777777" w:rsidR="004E6B07" w:rsidRPr="00C60102" w:rsidRDefault="004E6B07" w:rsidP="004E6B07">
      <w:pPr>
        <w:spacing w:before="60" w:after="60" w:line="228" w:lineRule="auto"/>
        <w:ind w:firstLine="284"/>
        <w:jc w:val="both"/>
        <w:rPr>
          <w:rFonts w:ascii="Imperial BT" w:hAnsi="Imperial BT"/>
          <w:sz w:val="20"/>
          <w:szCs w:val="20"/>
        </w:rPr>
      </w:pPr>
      <w:proofErr w:type="gramStart"/>
      <w:r w:rsidRPr="00C60102">
        <w:rPr>
          <w:rFonts w:ascii="Imperial BT" w:hAnsi="Imperial BT"/>
          <w:sz w:val="20"/>
          <w:szCs w:val="20"/>
        </w:rPr>
        <w:t>ı</w:t>
      </w:r>
      <w:proofErr w:type="gramEnd"/>
      <w:r w:rsidRPr="00C60102">
        <w:rPr>
          <w:rFonts w:ascii="Imperial BT" w:hAnsi="Imperial BT"/>
          <w:sz w:val="20"/>
          <w:szCs w:val="20"/>
        </w:rPr>
        <w:t xml:space="preserve">) Teminat: İhaleyi kazanan firma/kuruluş tarafından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taahhütlerinin yerine getirilmemesi durumunda, anılan firma/kuruluşa uygulanacak para cezasına esas teşkil etmek üzere, ilgili ihaleyi kazanan firma/kuruluş tarafından verilen banka teminat mektubunu veya hazine tahvil ve bonolarını, </w:t>
      </w:r>
    </w:p>
    <w:p w14:paraId="6BB76DB7"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i) Yerli katkı payı: Türkiye’den üretilen mal ve hizmetlerin ihraç bedelinden, bu mal ve hizmetlerin üretiminin yapılabilmesi için, üretimi yapan firma/kuruluş tarafından ithal edilen mal ve hizmet bedellerinin düşürülmesi ile bulunan yüzde değeri,</w:t>
      </w:r>
    </w:p>
    <w:p w14:paraId="76F8F798" w14:textId="77777777" w:rsidR="004E6B07" w:rsidRPr="00C60102" w:rsidRDefault="004E6B07" w:rsidP="004E6B07">
      <w:pPr>
        <w:spacing w:before="60" w:after="60" w:line="228" w:lineRule="auto"/>
        <w:ind w:firstLine="284"/>
        <w:jc w:val="both"/>
        <w:rPr>
          <w:rFonts w:ascii="Imperial BT" w:hAnsi="Imperial BT"/>
          <w:sz w:val="20"/>
          <w:szCs w:val="20"/>
        </w:rPr>
      </w:pPr>
      <w:proofErr w:type="gramStart"/>
      <w:r w:rsidRPr="00C60102">
        <w:rPr>
          <w:rFonts w:ascii="Imperial BT" w:hAnsi="Imperial BT"/>
          <w:sz w:val="20"/>
          <w:szCs w:val="20"/>
        </w:rPr>
        <w:t>ifade</w:t>
      </w:r>
      <w:proofErr w:type="gramEnd"/>
      <w:r w:rsidRPr="00C60102">
        <w:rPr>
          <w:rFonts w:ascii="Imperial BT" w:hAnsi="Imperial BT"/>
          <w:sz w:val="20"/>
          <w:szCs w:val="20"/>
        </w:rPr>
        <w:t xml:space="preserve"> eder.</w:t>
      </w:r>
    </w:p>
    <w:p w14:paraId="483F74A2" w14:textId="77777777" w:rsidR="004E6B07" w:rsidRPr="00C60102" w:rsidRDefault="004E6B07" w:rsidP="004E6B07">
      <w:pPr>
        <w:spacing w:before="60" w:after="60" w:line="228" w:lineRule="auto"/>
        <w:ind w:firstLine="284"/>
        <w:jc w:val="both"/>
        <w:rPr>
          <w:rFonts w:ascii="Imperial BT" w:hAnsi="Imperial BT"/>
          <w:sz w:val="20"/>
          <w:szCs w:val="20"/>
        </w:rPr>
      </w:pPr>
    </w:p>
    <w:p w14:paraId="456A52C7" w14:textId="77777777" w:rsidR="004E6B07" w:rsidRPr="00C60102" w:rsidRDefault="004E6B07" w:rsidP="005F56D7">
      <w:pPr>
        <w:pStyle w:val="Balk2"/>
      </w:pPr>
      <w:bookmarkStart w:id="60" w:name="_Toc160701216"/>
      <w:r w:rsidRPr="00C60102">
        <w:t>İKİNCİ BÖLÜM</w:t>
      </w:r>
      <w:bookmarkEnd w:id="60"/>
    </w:p>
    <w:p w14:paraId="1AF673A9" w14:textId="77777777" w:rsidR="004E6B07" w:rsidRPr="00C60102" w:rsidRDefault="004E6B07" w:rsidP="005F56D7">
      <w:pPr>
        <w:pStyle w:val="Balk2"/>
      </w:pPr>
      <w:bookmarkStart w:id="61" w:name="_Toc160701217"/>
      <w:r w:rsidRPr="00C60102">
        <w:t>Genel Hükümler</w:t>
      </w:r>
      <w:bookmarkEnd w:id="61"/>
    </w:p>
    <w:p w14:paraId="7BBFEC4A" w14:textId="77777777" w:rsidR="004E6B07" w:rsidRPr="00C60102" w:rsidRDefault="004E6B07" w:rsidP="004E6B07">
      <w:pPr>
        <w:spacing w:before="60" w:after="60" w:line="228" w:lineRule="auto"/>
        <w:ind w:firstLine="284"/>
        <w:jc w:val="both"/>
        <w:rPr>
          <w:rFonts w:ascii="Imperial BT" w:hAnsi="Imperial BT"/>
          <w:b/>
          <w:sz w:val="20"/>
          <w:szCs w:val="20"/>
        </w:rPr>
      </w:pPr>
    </w:p>
    <w:p w14:paraId="0CD8C12E" w14:textId="77777777" w:rsidR="004E6B07" w:rsidRPr="00C60102" w:rsidRDefault="004E6B07" w:rsidP="004E6B07">
      <w:pPr>
        <w:spacing w:before="60" w:after="60" w:line="228" w:lineRule="auto"/>
        <w:ind w:firstLine="284"/>
        <w:jc w:val="both"/>
        <w:rPr>
          <w:rFonts w:ascii="Imperial BT" w:hAnsi="Imperial BT"/>
          <w:b/>
          <w:sz w:val="20"/>
          <w:szCs w:val="20"/>
        </w:rPr>
      </w:pPr>
      <w:proofErr w:type="spellStart"/>
      <w:r w:rsidRPr="00C60102">
        <w:rPr>
          <w:rFonts w:ascii="Imperial BT" w:hAnsi="Imperial BT"/>
          <w:b/>
          <w:sz w:val="20"/>
          <w:szCs w:val="20"/>
        </w:rPr>
        <w:t>Offset</w:t>
      </w:r>
      <w:proofErr w:type="spellEnd"/>
      <w:r w:rsidRPr="00C60102">
        <w:rPr>
          <w:rFonts w:ascii="Imperial BT" w:hAnsi="Imperial BT"/>
          <w:b/>
          <w:sz w:val="20"/>
          <w:szCs w:val="20"/>
        </w:rPr>
        <w:t xml:space="preserve"> anlaşmasının usul ve esasları </w:t>
      </w:r>
    </w:p>
    <w:p w14:paraId="7277C392"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4 –</w:t>
      </w:r>
      <w:r w:rsidRPr="00C60102">
        <w:rPr>
          <w:rFonts w:ascii="Imperial BT" w:hAnsi="Imperial BT"/>
          <w:sz w:val="20"/>
          <w:szCs w:val="20"/>
        </w:rPr>
        <w:t xml:space="preserve"> (1) İhale tarafları arasında, açılan ihale kapsamında imzalanan ana alım sözleşmesine istinaden,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taahhütlerinin belirlendiği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 imzalanması gerekir. </w:t>
      </w:r>
    </w:p>
    <w:p w14:paraId="7796AB47"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(2) Ancak, ihaleyi açan kamu kuruluşu yerine bu kamu kuruluşu tarafından belirlenen başka bir kamu kuruluşu, Müsteşarlık tarafından onaylanmak koşulu ile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anlaşmasına taraf olabilir. </w:t>
      </w:r>
    </w:p>
    <w:p w14:paraId="6A35AAB7"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(3)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anlaşmasına taraf olan kamu kuruluşu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taahhütlerinin takibinden sorumludur.</w:t>
      </w:r>
    </w:p>
    <w:p w14:paraId="27E32C49"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(4) Bu kapsamda düzenlenecek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anlaşmasında asgari;</w:t>
      </w:r>
    </w:p>
    <w:p w14:paraId="5126C562"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a) Anlaşmada yer alan tanımların,</w:t>
      </w:r>
    </w:p>
    <w:p w14:paraId="576F2AC6"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lastRenderedPageBreak/>
        <w:t>b) Anlaşmazlıklar ve tahkimle ilgili esasların,</w:t>
      </w:r>
    </w:p>
    <w:p w14:paraId="5EC8D687"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c) Gerekli görülen bilgi ve belgelerin talep edilmesi, incelenmesi ve kredilendirmenin iptaline ilişkin usul ve esasların,</w:t>
      </w:r>
    </w:p>
    <w:p w14:paraId="59DAE8C3" w14:textId="77777777" w:rsidR="004E6B07" w:rsidRPr="00C60102" w:rsidRDefault="004E6B07" w:rsidP="004E6B07">
      <w:pPr>
        <w:spacing w:before="60" w:after="60" w:line="228" w:lineRule="auto"/>
        <w:ind w:firstLine="284"/>
        <w:jc w:val="both"/>
        <w:rPr>
          <w:rFonts w:ascii="Imperial BT" w:hAnsi="Imperial BT"/>
          <w:sz w:val="20"/>
          <w:szCs w:val="20"/>
        </w:rPr>
      </w:pPr>
      <w:proofErr w:type="gramStart"/>
      <w:r w:rsidRPr="00C60102">
        <w:rPr>
          <w:rFonts w:ascii="Imperial BT" w:hAnsi="Imperial BT"/>
          <w:sz w:val="20"/>
          <w:szCs w:val="20"/>
        </w:rPr>
        <w:t>ç</w:t>
      </w:r>
      <w:proofErr w:type="gramEnd"/>
      <w:r w:rsidRPr="00C60102">
        <w:rPr>
          <w:rFonts w:ascii="Imperial BT" w:hAnsi="Imperial BT"/>
          <w:sz w:val="20"/>
          <w:szCs w:val="20"/>
        </w:rPr>
        <w:t>) Mücbir sebep hallerinin,</w:t>
      </w:r>
    </w:p>
    <w:p w14:paraId="3E205403"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d)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çerçevesinde taahhüt edilen yükümlülüklerin kapsamı ve süresinin,</w:t>
      </w:r>
    </w:p>
    <w:p w14:paraId="7943C264"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e)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kapsamındaki faaliyetlerin nasıl rapor edileceğinin ve zamanında rapor edilmemesi durumunda uygulanacak cezai müeyyidelerin,</w:t>
      </w:r>
    </w:p>
    <w:p w14:paraId="37856539"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f)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listesinin,</w:t>
      </w:r>
    </w:p>
    <w:p w14:paraId="13890EF5"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g)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taahhütlerine ilişkin olarak, ihaleyi kazanan firma/kuruluştan alınacak teminata ilişkin usul ve esasların,</w:t>
      </w:r>
    </w:p>
    <w:p w14:paraId="0C0F78EA" w14:textId="77777777" w:rsidR="004E6B07" w:rsidRPr="00C60102" w:rsidRDefault="004E6B07" w:rsidP="004E6B07">
      <w:pPr>
        <w:spacing w:before="60" w:after="60" w:line="228" w:lineRule="auto"/>
        <w:ind w:firstLine="284"/>
        <w:jc w:val="both"/>
        <w:rPr>
          <w:rFonts w:ascii="Imperial BT" w:hAnsi="Imperial BT"/>
          <w:sz w:val="20"/>
          <w:szCs w:val="20"/>
        </w:rPr>
      </w:pPr>
      <w:proofErr w:type="gramStart"/>
      <w:r w:rsidRPr="00C60102">
        <w:rPr>
          <w:rFonts w:ascii="Imperial BT" w:hAnsi="Imperial BT"/>
          <w:sz w:val="20"/>
          <w:szCs w:val="20"/>
        </w:rPr>
        <w:t>ğ</w:t>
      </w:r>
      <w:proofErr w:type="gramEnd"/>
      <w:r w:rsidRPr="00C60102">
        <w:rPr>
          <w:rFonts w:ascii="Imperial BT" w:hAnsi="Imperial BT"/>
          <w:sz w:val="20"/>
          <w:szCs w:val="20"/>
        </w:rPr>
        <w:t xml:space="preserve">)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taahhütlerinin ön onay, kredilendirme ve yerli katkı payının </w:t>
      </w:r>
      <w:proofErr w:type="gramStart"/>
      <w:r w:rsidRPr="00C60102">
        <w:rPr>
          <w:rFonts w:ascii="Imperial BT" w:hAnsi="Imperial BT"/>
          <w:sz w:val="20"/>
          <w:szCs w:val="20"/>
        </w:rPr>
        <w:t>belirlenmesi  işlemlerine</w:t>
      </w:r>
      <w:proofErr w:type="gramEnd"/>
      <w:r w:rsidRPr="00C60102">
        <w:rPr>
          <w:rFonts w:ascii="Imperial BT" w:hAnsi="Imperial BT"/>
          <w:sz w:val="20"/>
          <w:szCs w:val="20"/>
        </w:rPr>
        <w:t xml:space="preserve"> ilişkin usul ve esasların,</w:t>
      </w:r>
    </w:p>
    <w:p w14:paraId="489E6D6B"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h)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taahhütlerinin yerine getirilmemesi durumunda uygulanacak cezai müeyyidelere ilişkin usul ve esasların,</w:t>
      </w:r>
    </w:p>
    <w:p w14:paraId="00D8757F" w14:textId="77777777" w:rsidR="004E6B07" w:rsidRPr="00C60102" w:rsidRDefault="004E6B07" w:rsidP="004E6B07">
      <w:pPr>
        <w:spacing w:before="60" w:after="60" w:line="228" w:lineRule="auto"/>
        <w:ind w:firstLine="284"/>
        <w:jc w:val="both"/>
        <w:rPr>
          <w:rFonts w:ascii="Imperial BT" w:hAnsi="Imperial BT"/>
          <w:sz w:val="20"/>
          <w:szCs w:val="20"/>
        </w:rPr>
      </w:pPr>
      <w:proofErr w:type="gramStart"/>
      <w:r w:rsidRPr="00C60102">
        <w:rPr>
          <w:rFonts w:ascii="Imperial BT" w:hAnsi="Imperial BT"/>
          <w:sz w:val="20"/>
          <w:szCs w:val="20"/>
        </w:rPr>
        <w:t>ı</w:t>
      </w:r>
      <w:proofErr w:type="gramEnd"/>
      <w:r w:rsidRPr="00C60102">
        <w:rPr>
          <w:rFonts w:ascii="Imperial BT" w:hAnsi="Imperial BT"/>
          <w:sz w:val="20"/>
          <w:szCs w:val="20"/>
        </w:rPr>
        <w:t>) Söz konusu anlaşmanın amacının ve taraflarının,</w:t>
      </w:r>
    </w:p>
    <w:p w14:paraId="0B203187" w14:textId="77777777" w:rsidR="004E6B07" w:rsidRPr="00C60102" w:rsidRDefault="004E6B07" w:rsidP="004E6B07">
      <w:pPr>
        <w:spacing w:before="60" w:after="60" w:line="228" w:lineRule="auto"/>
        <w:ind w:firstLine="284"/>
        <w:jc w:val="both"/>
        <w:rPr>
          <w:rFonts w:ascii="Imperial BT" w:hAnsi="Imperial BT"/>
          <w:sz w:val="20"/>
          <w:szCs w:val="20"/>
        </w:rPr>
      </w:pPr>
      <w:proofErr w:type="gramStart"/>
      <w:r w:rsidRPr="00C60102">
        <w:rPr>
          <w:rFonts w:ascii="Imperial BT" w:hAnsi="Imperial BT"/>
          <w:sz w:val="20"/>
          <w:szCs w:val="20"/>
        </w:rPr>
        <w:t>yer</w:t>
      </w:r>
      <w:proofErr w:type="gramEnd"/>
      <w:r w:rsidRPr="00C60102">
        <w:rPr>
          <w:rFonts w:ascii="Imperial BT" w:hAnsi="Imperial BT"/>
          <w:sz w:val="20"/>
          <w:szCs w:val="20"/>
        </w:rPr>
        <w:t xml:space="preserve"> alması zorunludur.</w:t>
      </w:r>
    </w:p>
    <w:p w14:paraId="6D18B7D9"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Ön onay</w:t>
      </w:r>
    </w:p>
    <w:p w14:paraId="6851E0D3"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5 –</w:t>
      </w:r>
      <w:r w:rsidRPr="00C60102">
        <w:rPr>
          <w:rFonts w:ascii="Imperial BT" w:hAnsi="Imperial BT"/>
          <w:sz w:val="20"/>
          <w:szCs w:val="20"/>
        </w:rPr>
        <w:t xml:space="preserve"> (1) Müsteşarlıkça onaylanan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anlaşmasında belirlenen usul ve esaslar çerçevesinde,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anlaşmasına taraf olan kamu kuruluşu tarafından; ihraç edilecek mal ve hizmetlerin tanımı, bu mal ve hizmetlerin üreticisi, ihracatçısı, </w:t>
      </w:r>
      <w:proofErr w:type="gramStart"/>
      <w:r w:rsidRPr="00C60102">
        <w:rPr>
          <w:rFonts w:ascii="Imperial BT" w:hAnsi="Imperial BT"/>
          <w:sz w:val="20"/>
          <w:szCs w:val="20"/>
        </w:rPr>
        <w:t>alıcısı,</w:t>
      </w:r>
      <w:proofErr w:type="gramEnd"/>
      <w:r w:rsidRPr="00C60102">
        <w:rPr>
          <w:rFonts w:ascii="Imperial BT" w:hAnsi="Imperial BT"/>
          <w:sz w:val="20"/>
          <w:szCs w:val="20"/>
        </w:rPr>
        <w:t xml:space="preserve"> ve ihraç edileceği ülke gibi bilgiler bazında ön onay verilir. </w:t>
      </w:r>
    </w:p>
    <w:p w14:paraId="282AF0EB"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(2) İhaleyi kazanan firma/kuruluşun ön onay almadan gerçekleştirdiği işlemler için kredilendirme işlemleri yapılmaz.</w:t>
      </w:r>
    </w:p>
    <w:p w14:paraId="1269414A"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Kredilendirme için belgelendirme</w:t>
      </w:r>
    </w:p>
    <w:p w14:paraId="6AFA6628"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 xml:space="preserve">MADDE 6 – </w:t>
      </w:r>
      <w:r w:rsidRPr="00C60102">
        <w:rPr>
          <w:rFonts w:ascii="Imperial BT" w:hAnsi="Imperial BT"/>
          <w:sz w:val="20"/>
          <w:szCs w:val="20"/>
        </w:rPr>
        <w:t xml:space="preserve">(1)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taahhütleri kapsamında gerçekleştirilen işlemlerin kredilendirilmesinde, ihaleyi kazanan firma/kuruluş;</w:t>
      </w:r>
    </w:p>
    <w:p w14:paraId="232E082A"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a) Gerçekleştirilen ihracata ilişkin gümrük beyannamesinin aslını veya noterden tasdikli fotokopisini,</w:t>
      </w:r>
    </w:p>
    <w:p w14:paraId="37FC0202"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b) İhraç konusu mal ve hizmetlerin yerli katkı payına ilişkin bağlı bulunduğu sanayi ve/veya ticaret odalarınca tasdik edilmiş bilgi ve belgeleri,</w:t>
      </w:r>
    </w:p>
    <w:p w14:paraId="59E5DCE5"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c) İşbu Tebliğ veya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 gereğince Müsteşarlıkça veya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anlaşmasına taraf olan kamu kuruluşu tarafından talep edilen diğer bilgi ve belgeleri,</w:t>
      </w:r>
    </w:p>
    <w:p w14:paraId="625812AF" w14:textId="77777777" w:rsidR="004E6B07" w:rsidRPr="00C60102" w:rsidRDefault="004E6B07" w:rsidP="004E6B07">
      <w:pPr>
        <w:spacing w:before="60" w:after="60" w:line="228" w:lineRule="auto"/>
        <w:ind w:firstLine="284"/>
        <w:jc w:val="both"/>
        <w:rPr>
          <w:rFonts w:ascii="Imperial BT" w:hAnsi="Imperial BT"/>
          <w:sz w:val="20"/>
          <w:szCs w:val="20"/>
        </w:rPr>
      </w:pPr>
      <w:proofErr w:type="gramStart"/>
      <w:r w:rsidRPr="00C60102">
        <w:rPr>
          <w:rFonts w:ascii="Imperial BT" w:hAnsi="Imperial BT"/>
          <w:sz w:val="20"/>
          <w:szCs w:val="20"/>
        </w:rPr>
        <w:t>ç</w:t>
      </w:r>
      <w:proofErr w:type="gramEnd"/>
      <w:r w:rsidRPr="00C60102">
        <w:rPr>
          <w:rFonts w:ascii="Imperial BT" w:hAnsi="Imperial BT"/>
          <w:sz w:val="20"/>
          <w:szCs w:val="20"/>
        </w:rPr>
        <w:t xml:space="preserve">) Ön onay işlemleri için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anlaşmasında belirtilen bilgi ve belgeleri, </w:t>
      </w:r>
    </w:p>
    <w:p w14:paraId="67D1A714" w14:textId="77777777" w:rsidR="004E6B07" w:rsidRPr="00C60102" w:rsidRDefault="004E6B07" w:rsidP="004E6B07">
      <w:pPr>
        <w:spacing w:before="60" w:after="60" w:line="228" w:lineRule="auto"/>
        <w:ind w:firstLine="284"/>
        <w:jc w:val="both"/>
        <w:rPr>
          <w:rFonts w:ascii="Imperial BT" w:hAnsi="Imperial BT"/>
          <w:sz w:val="20"/>
          <w:szCs w:val="20"/>
        </w:rPr>
      </w:pPr>
      <w:proofErr w:type="gramStart"/>
      <w:r w:rsidRPr="00C60102">
        <w:rPr>
          <w:rFonts w:ascii="Imperial BT" w:hAnsi="Imperial BT"/>
          <w:sz w:val="20"/>
          <w:szCs w:val="20"/>
        </w:rPr>
        <w:t>ibraz</w:t>
      </w:r>
      <w:proofErr w:type="gramEnd"/>
      <w:r w:rsidRPr="00C60102">
        <w:rPr>
          <w:rFonts w:ascii="Imperial BT" w:hAnsi="Imperial BT"/>
          <w:sz w:val="20"/>
          <w:szCs w:val="20"/>
        </w:rPr>
        <w:t xml:space="preserve"> etmekle yükümlüdür.</w:t>
      </w:r>
    </w:p>
    <w:p w14:paraId="71038C7E"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 xml:space="preserve">Kredilendirme </w:t>
      </w:r>
    </w:p>
    <w:p w14:paraId="3031C2FF"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 xml:space="preserve">MADDE 7 – </w:t>
      </w:r>
      <w:r w:rsidRPr="00C60102">
        <w:rPr>
          <w:rFonts w:ascii="Imperial BT" w:hAnsi="Imperial BT"/>
          <w:sz w:val="20"/>
          <w:szCs w:val="20"/>
        </w:rPr>
        <w:t xml:space="preserve">(1) Kredilendirme, ilgili gümrük beyannamesinde kayıtlı FOB değer, ihraç konu mal veya hizmetin ihtiva ettiği yerli katkı payı, ön onayda belirtilen alıcı bazında gerçekleşen ihracat artış miktarı ve işbu Tebliğ ve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anlaşmasında yer alan diğer hususlar göz önünde bulundurularak,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anlaşmasına taraf olan kamu kuruluşu tarafından gerçekleştirilir.  </w:t>
      </w:r>
    </w:p>
    <w:p w14:paraId="001288FB"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 xml:space="preserve">Serbest bölgeler </w:t>
      </w:r>
    </w:p>
    <w:p w14:paraId="621DBE94"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lastRenderedPageBreak/>
        <w:t xml:space="preserve">MADDE 8 </w:t>
      </w:r>
      <w:proofErr w:type="gramStart"/>
      <w:r w:rsidRPr="00C60102">
        <w:rPr>
          <w:rFonts w:ascii="Imperial BT" w:hAnsi="Imperial BT"/>
          <w:b/>
          <w:sz w:val="20"/>
          <w:szCs w:val="20"/>
        </w:rPr>
        <w:t>–</w:t>
      </w:r>
      <w:r w:rsidRPr="00C60102">
        <w:rPr>
          <w:rFonts w:ascii="Imperial BT" w:hAnsi="Imperial BT"/>
          <w:sz w:val="20"/>
          <w:szCs w:val="20"/>
        </w:rPr>
        <w:t xml:space="preserve">  (</w:t>
      </w:r>
      <w:proofErr w:type="gramEnd"/>
      <w:r w:rsidRPr="00C60102">
        <w:rPr>
          <w:rFonts w:ascii="Imperial BT" w:hAnsi="Imperial BT"/>
          <w:sz w:val="20"/>
          <w:szCs w:val="20"/>
        </w:rPr>
        <w:t xml:space="preserve">1) Serbest Bölgelerde üretilen mal ve hizmetlerin yurt dışına ihracatı bu Tebliğde yer alan usul ve esaslar ile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anlaşmasında yer alan hükümler çerçevesinde kredilendirilebilir. </w:t>
      </w:r>
    </w:p>
    <w:p w14:paraId="2A2512DA"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Teminat ve cezai müeyyideler</w:t>
      </w:r>
    </w:p>
    <w:p w14:paraId="6B510990"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9 –</w:t>
      </w:r>
      <w:r w:rsidRPr="00C60102">
        <w:rPr>
          <w:rFonts w:ascii="Imperial BT" w:hAnsi="Imperial BT"/>
          <w:sz w:val="20"/>
          <w:szCs w:val="20"/>
        </w:rPr>
        <w:t xml:space="preserve"> (1) İhaleyi kazanan firma/kuruluş tarafından,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taahhütlerinin yerine getirilmemesi durumunda uygulanacak cezai müeyyidelere eşdeğer teminat verilir.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 uyarınca gerçekleştirilecek faaliyetlerin takvimine uygun olarak, teminat değerinin bir kısmı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 yürürlüğe girdikten sonra verilebilir.</w:t>
      </w:r>
    </w:p>
    <w:p w14:paraId="1EE8C762"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(2) İhaleyi kazanan firma/kuruluş tarafından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taahhütlerinin yerine getirilmemesi durumunda, anılan firma/kuruluşa uygulanacak para cezası söz konusu firma/kuruluş tarafından ihaleyi açan kamu kuruluşuna nakden ödenir. Ödemenin zamanında yapılmaması durumunda, taahhütlerine karşılık olarak verdiği teminattan söz konusu para cezası tahsil edilir.</w:t>
      </w:r>
    </w:p>
    <w:p w14:paraId="6335CDFF" w14:textId="77777777" w:rsidR="004E6B07" w:rsidRPr="00C60102" w:rsidRDefault="004E6B07" w:rsidP="004E6B07">
      <w:pPr>
        <w:spacing w:before="60" w:after="60" w:line="228" w:lineRule="auto"/>
        <w:ind w:firstLine="284"/>
        <w:jc w:val="both"/>
        <w:rPr>
          <w:rFonts w:ascii="Imperial BT" w:hAnsi="Imperial BT"/>
          <w:b/>
          <w:sz w:val="20"/>
          <w:szCs w:val="20"/>
        </w:rPr>
      </w:pPr>
      <w:proofErr w:type="spellStart"/>
      <w:r w:rsidRPr="00C60102">
        <w:rPr>
          <w:rFonts w:ascii="Imperial BT" w:hAnsi="Imperial BT"/>
          <w:b/>
          <w:sz w:val="20"/>
          <w:szCs w:val="20"/>
        </w:rPr>
        <w:t>Offset</w:t>
      </w:r>
      <w:proofErr w:type="spellEnd"/>
      <w:r w:rsidRPr="00C60102">
        <w:rPr>
          <w:rFonts w:ascii="Imperial BT" w:hAnsi="Imperial BT"/>
          <w:b/>
          <w:sz w:val="20"/>
          <w:szCs w:val="20"/>
        </w:rPr>
        <w:t xml:space="preserve"> anlaşmasının onaylanması</w:t>
      </w:r>
    </w:p>
    <w:p w14:paraId="222C8FD9"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10 –</w:t>
      </w:r>
      <w:r w:rsidRPr="00C60102">
        <w:rPr>
          <w:rFonts w:ascii="Imperial BT" w:hAnsi="Imperial BT"/>
          <w:sz w:val="20"/>
          <w:szCs w:val="20"/>
        </w:rPr>
        <w:t xml:space="preserve"> (1)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anlaşmasına taraf olan kamu kuruluşu, ana alım sözleşmesine istinaden mutabakata varılan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anlaşmasının taslak metnini, öngörülen imza tarihinden asgari </w:t>
      </w:r>
      <w:proofErr w:type="gramStart"/>
      <w:r w:rsidRPr="00C60102">
        <w:rPr>
          <w:rFonts w:ascii="Imperial BT" w:hAnsi="Imperial BT"/>
          <w:sz w:val="20"/>
          <w:szCs w:val="20"/>
        </w:rPr>
        <w:t>45  iş</w:t>
      </w:r>
      <w:proofErr w:type="gramEnd"/>
      <w:r w:rsidRPr="00C60102">
        <w:rPr>
          <w:rFonts w:ascii="Imperial BT" w:hAnsi="Imperial BT"/>
          <w:sz w:val="20"/>
          <w:szCs w:val="20"/>
        </w:rPr>
        <w:t xml:space="preserve"> günü önce işbu Tebliğde yer alan usul ve esaslar çerçevesinde onay </w:t>
      </w:r>
      <w:proofErr w:type="gramStart"/>
      <w:r w:rsidRPr="00C60102">
        <w:rPr>
          <w:rFonts w:ascii="Imperial BT" w:hAnsi="Imperial BT"/>
          <w:sz w:val="20"/>
          <w:szCs w:val="20"/>
        </w:rPr>
        <w:t>alınmak  üzere</w:t>
      </w:r>
      <w:proofErr w:type="gramEnd"/>
      <w:r w:rsidRPr="00C60102">
        <w:rPr>
          <w:rFonts w:ascii="Imperial BT" w:hAnsi="Imperial BT"/>
          <w:sz w:val="20"/>
          <w:szCs w:val="20"/>
        </w:rPr>
        <w:t xml:space="preserve"> Müsteşarlığa göndermekle yükümlüdür.</w:t>
      </w:r>
    </w:p>
    <w:p w14:paraId="22973400"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(2) Müsteşarlık, gönderilen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anlaşmasına ilişkin taslak metinler hakkındaki değerlendirmesini ilgili kamu kuruluşuna bildirir. </w:t>
      </w:r>
    </w:p>
    <w:p w14:paraId="1DB2B85F"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(3) İlgili kamu kuruluşu, Müsteşarlığın onaylamasını müteakip, işbu Tebliğ ile belirlenen usul ve esaslar çerçevesinde ihaleyi kazanan firma/kuruluş ile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anlaşmasını imzalayarak, bir örneğini, imza tarihinden itibaren en geç 30 iş günü içinde Müsteşarlığa gönderir.</w:t>
      </w:r>
    </w:p>
    <w:p w14:paraId="6C57DC37"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 xml:space="preserve">Rapor verme </w:t>
      </w:r>
    </w:p>
    <w:p w14:paraId="01A823AB"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11 –</w:t>
      </w:r>
      <w:r w:rsidRPr="00C60102">
        <w:rPr>
          <w:rFonts w:ascii="Imperial BT" w:hAnsi="Imperial BT"/>
          <w:sz w:val="20"/>
          <w:szCs w:val="20"/>
        </w:rPr>
        <w:t xml:space="preserve"> (1)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taahhütlerinin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anlaşmasında ve işbu Tebliğde belirlenen şartlar uyarınca yerine getirilip getirilmediğinin izlenebilmesini teminen,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anlaşmasına taraf olan kamu kuruluşu, ihaleyi kazanan firma/kuruluştan temin edeceği faaliyet raporlarını,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anlaşmasının yürürlüğe girmesini takip eden altı aylık dönemler halinde Müsteşarlığa bildirmekle yükümlüdür.</w:t>
      </w:r>
    </w:p>
    <w:p w14:paraId="2A6D0A00"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Kontrol ve iptal yetkisi</w:t>
      </w:r>
    </w:p>
    <w:p w14:paraId="3425624A"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12 –</w:t>
      </w:r>
      <w:r w:rsidRPr="00C60102">
        <w:rPr>
          <w:rFonts w:ascii="Imperial BT" w:hAnsi="Imperial BT"/>
          <w:sz w:val="20"/>
          <w:szCs w:val="20"/>
        </w:rPr>
        <w:t xml:space="preserve"> (1) Müsteşarlık,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yükümlülüklerinin yerine getirilmesiyle ilgili olarak gerekli gördüğü her türlü bilgi ve belgeyi talep etme ve inceleme yetkisine sahiptir. </w:t>
      </w:r>
    </w:p>
    <w:p w14:paraId="19389062"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(2) Müsteşarlıkça yapılan inceleme neticesinde, gerçekleştirilen kredilendirmenin, işbu Tebliğ ile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anlaşmasında yer alan hükümlere aykırılık arz ettiğinin tespit edilerek, kredilendirmeyi gerçekleştiren kamu kuruluşunun uyarılması durumunda, bu kamu kuruluşu yanlış kredilendirmeyi iptal etmekle yükümlüdür. </w:t>
      </w:r>
    </w:p>
    <w:p w14:paraId="2A07B31E" w14:textId="77777777" w:rsidR="004E6B07" w:rsidRPr="00C60102" w:rsidRDefault="004E6B07" w:rsidP="004E6B07">
      <w:pPr>
        <w:spacing w:before="60" w:after="60" w:line="228" w:lineRule="auto"/>
        <w:ind w:firstLine="284"/>
        <w:jc w:val="both"/>
        <w:rPr>
          <w:rFonts w:ascii="Imperial BT" w:hAnsi="Imperial BT"/>
          <w:sz w:val="20"/>
          <w:szCs w:val="20"/>
        </w:rPr>
      </w:pPr>
    </w:p>
    <w:p w14:paraId="046F47E0" w14:textId="77777777" w:rsidR="004E6B07" w:rsidRPr="00C60102" w:rsidRDefault="004E6B07" w:rsidP="005F56D7">
      <w:pPr>
        <w:pStyle w:val="Balk2"/>
      </w:pPr>
      <w:bookmarkStart w:id="62" w:name="_Toc160701218"/>
      <w:r w:rsidRPr="00C60102">
        <w:t>ÜÇÜNCÜ BÖLÜM</w:t>
      </w:r>
      <w:bookmarkEnd w:id="62"/>
    </w:p>
    <w:p w14:paraId="3C252086" w14:textId="77777777" w:rsidR="004E6B07" w:rsidRPr="00C60102" w:rsidRDefault="004E6B07" w:rsidP="005F56D7">
      <w:pPr>
        <w:pStyle w:val="Balk2"/>
      </w:pPr>
      <w:bookmarkStart w:id="63" w:name="_Toc160701219"/>
      <w:r w:rsidRPr="00C60102">
        <w:t>Çeşitli Hükümler</w:t>
      </w:r>
      <w:bookmarkEnd w:id="63"/>
    </w:p>
    <w:p w14:paraId="775D8317" w14:textId="77777777" w:rsidR="004E6B07" w:rsidRPr="00C60102" w:rsidRDefault="004E6B07" w:rsidP="004E6B07">
      <w:pPr>
        <w:spacing w:before="60" w:after="60" w:line="228" w:lineRule="auto"/>
        <w:ind w:firstLine="284"/>
        <w:jc w:val="both"/>
        <w:rPr>
          <w:rFonts w:ascii="Imperial BT" w:hAnsi="Imperial BT"/>
          <w:b/>
          <w:sz w:val="20"/>
          <w:szCs w:val="20"/>
        </w:rPr>
      </w:pPr>
    </w:p>
    <w:p w14:paraId="597AF9BF"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Yetki</w:t>
      </w:r>
    </w:p>
    <w:p w14:paraId="5DCBFFE8"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13 –</w:t>
      </w:r>
      <w:r w:rsidRPr="00C60102">
        <w:rPr>
          <w:rFonts w:ascii="Imperial BT" w:hAnsi="Imperial BT"/>
          <w:sz w:val="20"/>
          <w:szCs w:val="20"/>
        </w:rPr>
        <w:t xml:space="preserve"> (1) Müsteşarlık bu Tebliğ hükümlerine istinaden,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uygulamaları ile ilgili usul ve esaslara ilişkin genelgeler çıkarmaya, izin ve talimat vermeye, özel ve zorunlu durumları inceleyip sonuçlandırmaya, uygulamada ortaya çıkacak ihtilafları idari yoldan çözümlemeye yetkilidir.  </w:t>
      </w:r>
    </w:p>
    <w:p w14:paraId="76255A38"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sz w:val="20"/>
          <w:szCs w:val="20"/>
        </w:rPr>
        <w:t xml:space="preserve">(2) Müsteşarlık işbu Tebliğ kapsamındaki görev ve yetkilerini kendisi kullanabileceği gibi, kısmen veya tamamen uygun göreceği bağlı kuruluşlarına devredebilir. </w:t>
      </w:r>
    </w:p>
    <w:p w14:paraId="1203089D"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Yürürlükten kaldırılan hükümler</w:t>
      </w:r>
    </w:p>
    <w:p w14:paraId="196E22AA"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14 –</w:t>
      </w:r>
      <w:r w:rsidRPr="00C60102">
        <w:rPr>
          <w:rFonts w:ascii="Imperial BT" w:hAnsi="Imperial BT"/>
          <w:sz w:val="20"/>
          <w:szCs w:val="20"/>
        </w:rPr>
        <w:t xml:space="preserve"> (1) 16/12/1998 tarih ve 23555 sayılı Resmî </w:t>
      </w:r>
      <w:proofErr w:type="spellStart"/>
      <w:r w:rsidRPr="00C60102">
        <w:rPr>
          <w:rFonts w:ascii="Imperial BT" w:hAnsi="Imperial BT"/>
          <w:sz w:val="20"/>
          <w:szCs w:val="20"/>
        </w:rPr>
        <w:t>Gazete’de</w:t>
      </w:r>
      <w:proofErr w:type="spellEnd"/>
      <w:r w:rsidRPr="00C60102">
        <w:rPr>
          <w:rFonts w:ascii="Imperial BT" w:hAnsi="Imperial BT"/>
          <w:sz w:val="20"/>
          <w:szCs w:val="20"/>
        </w:rPr>
        <w:t xml:space="preserve"> yayımlanan </w:t>
      </w:r>
      <w:proofErr w:type="spellStart"/>
      <w:r w:rsidRPr="00C60102">
        <w:rPr>
          <w:rFonts w:ascii="Imperial BT" w:hAnsi="Imperial BT"/>
          <w:sz w:val="20"/>
          <w:szCs w:val="20"/>
        </w:rPr>
        <w:t>Offset</w:t>
      </w:r>
      <w:proofErr w:type="spellEnd"/>
      <w:r w:rsidRPr="00C60102">
        <w:rPr>
          <w:rFonts w:ascii="Imperial BT" w:hAnsi="Imperial BT"/>
          <w:sz w:val="20"/>
          <w:szCs w:val="20"/>
        </w:rPr>
        <w:t xml:space="preserve"> Uygulamalarına İlişkin Tebliğ, bu Tebliğin yürürlüğe girdiği tarih itibarıyla yürürlükten kaldırılmıştır.</w:t>
      </w:r>
    </w:p>
    <w:p w14:paraId="31348D01"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Yürürlük</w:t>
      </w:r>
    </w:p>
    <w:p w14:paraId="48123083"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15 –</w:t>
      </w:r>
      <w:r w:rsidRPr="00C60102">
        <w:rPr>
          <w:rFonts w:ascii="Imperial BT" w:hAnsi="Imperial BT"/>
          <w:sz w:val="20"/>
          <w:szCs w:val="20"/>
        </w:rPr>
        <w:t xml:space="preserve"> (1) Bu Tebliğ yayımı tarihinde yürürlüğe girer.</w:t>
      </w:r>
    </w:p>
    <w:p w14:paraId="7CDBE090" w14:textId="77777777" w:rsidR="004E6B07" w:rsidRPr="00C60102" w:rsidRDefault="004E6B07" w:rsidP="004E6B07">
      <w:pPr>
        <w:spacing w:before="60" w:after="60" w:line="228" w:lineRule="auto"/>
        <w:ind w:firstLine="284"/>
        <w:jc w:val="both"/>
        <w:rPr>
          <w:rFonts w:ascii="Imperial BT" w:hAnsi="Imperial BT"/>
          <w:b/>
          <w:sz w:val="20"/>
          <w:szCs w:val="20"/>
        </w:rPr>
      </w:pPr>
      <w:r w:rsidRPr="00C60102">
        <w:rPr>
          <w:rFonts w:ascii="Imperial BT" w:hAnsi="Imperial BT"/>
          <w:b/>
          <w:sz w:val="20"/>
          <w:szCs w:val="20"/>
        </w:rPr>
        <w:t>Yürütme</w:t>
      </w:r>
    </w:p>
    <w:p w14:paraId="1A42DF63" w14:textId="77777777" w:rsidR="004E6B07" w:rsidRPr="00C60102" w:rsidRDefault="004E6B07" w:rsidP="004E6B07">
      <w:pPr>
        <w:spacing w:before="60" w:after="60" w:line="228" w:lineRule="auto"/>
        <w:ind w:firstLine="284"/>
        <w:jc w:val="both"/>
        <w:rPr>
          <w:rFonts w:ascii="Imperial BT" w:hAnsi="Imperial BT"/>
          <w:sz w:val="20"/>
          <w:szCs w:val="20"/>
        </w:rPr>
      </w:pPr>
      <w:r w:rsidRPr="00C60102">
        <w:rPr>
          <w:rFonts w:ascii="Imperial BT" w:hAnsi="Imperial BT"/>
          <w:b/>
          <w:sz w:val="20"/>
          <w:szCs w:val="20"/>
        </w:rPr>
        <w:t>MADDE 16 –</w:t>
      </w:r>
      <w:r w:rsidRPr="00C60102">
        <w:rPr>
          <w:rFonts w:ascii="Imperial BT" w:hAnsi="Imperial BT"/>
          <w:sz w:val="20"/>
          <w:szCs w:val="20"/>
        </w:rPr>
        <w:t xml:space="preserve"> (1) Bu Tebliğ hükümlerini Dış Ticaret Müsteşarlığı’nın bağlı olduğu Bakan yürütür. </w:t>
      </w:r>
    </w:p>
    <w:p w14:paraId="1280A22C" w14:textId="77777777" w:rsidR="004E6B07" w:rsidRPr="00C60102" w:rsidRDefault="004E6B07" w:rsidP="004E6B07">
      <w:pPr>
        <w:spacing w:before="60" w:after="60" w:line="228" w:lineRule="auto"/>
        <w:ind w:firstLine="284"/>
        <w:jc w:val="both"/>
        <w:rPr>
          <w:rFonts w:ascii="Imperial BT" w:hAnsi="Imperial BT"/>
          <w:sz w:val="20"/>
          <w:szCs w:val="20"/>
        </w:rPr>
      </w:pPr>
    </w:p>
    <w:p w14:paraId="6BDA3737" w14:textId="6E6C21B2" w:rsidR="004E6B07" w:rsidRPr="00C60102" w:rsidRDefault="004E6B07" w:rsidP="004E6B07">
      <w:pPr>
        <w:spacing w:before="60" w:after="60" w:line="228" w:lineRule="auto"/>
        <w:ind w:firstLine="284"/>
        <w:jc w:val="both"/>
        <w:rPr>
          <w:rFonts w:ascii="Imperial BT" w:hAnsi="Imperial BT"/>
          <w:sz w:val="20"/>
          <w:szCs w:val="20"/>
        </w:rPr>
      </w:pPr>
    </w:p>
    <w:p w14:paraId="4555AAB1" w14:textId="028230FB" w:rsidR="00EB7CC1" w:rsidRPr="00C60102" w:rsidRDefault="00EB7CC1" w:rsidP="004E6B07">
      <w:pPr>
        <w:spacing w:before="60" w:after="60" w:line="228" w:lineRule="auto"/>
        <w:ind w:firstLine="284"/>
        <w:jc w:val="both"/>
        <w:rPr>
          <w:rFonts w:ascii="Imperial BT" w:hAnsi="Imperial BT"/>
          <w:sz w:val="20"/>
          <w:szCs w:val="20"/>
        </w:rPr>
      </w:pPr>
    </w:p>
    <w:p w14:paraId="579DB724" w14:textId="5887D57E" w:rsidR="00EB7CC1" w:rsidRPr="00C60102" w:rsidRDefault="00EB7CC1" w:rsidP="004E6B07">
      <w:pPr>
        <w:spacing w:before="60" w:after="60" w:line="228" w:lineRule="auto"/>
        <w:ind w:firstLine="284"/>
        <w:jc w:val="both"/>
        <w:rPr>
          <w:rFonts w:ascii="Imperial BT" w:hAnsi="Imperial BT"/>
          <w:sz w:val="20"/>
          <w:szCs w:val="20"/>
        </w:rPr>
      </w:pPr>
    </w:p>
    <w:p w14:paraId="6E162574" w14:textId="62A7B572" w:rsidR="00EB7CC1" w:rsidRPr="00C60102" w:rsidRDefault="00EB7CC1" w:rsidP="004E6B07">
      <w:pPr>
        <w:spacing w:before="60" w:after="60" w:line="228" w:lineRule="auto"/>
        <w:ind w:firstLine="284"/>
        <w:jc w:val="both"/>
        <w:rPr>
          <w:rFonts w:ascii="Imperial BT" w:hAnsi="Imperial BT"/>
          <w:sz w:val="20"/>
          <w:szCs w:val="20"/>
        </w:rPr>
      </w:pPr>
    </w:p>
    <w:p w14:paraId="56E8BC3E" w14:textId="398A6A98" w:rsidR="00EB7CC1" w:rsidRPr="00C60102" w:rsidRDefault="00EB7CC1" w:rsidP="004E6B07">
      <w:pPr>
        <w:spacing w:before="60" w:after="60" w:line="228" w:lineRule="auto"/>
        <w:ind w:firstLine="284"/>
        <w:jc w:val="both"/>
        <w:rPr>
          <w:rFonts w:ascii="Imperial BT" w:hAnsi="Imperial BT"/>
          <w:sz w:val="20"/>
          <w:szCs w:val="20"/>
        </w:rPr>
      </w:pPr>
    </w:p>
    <w:p w14:paraId="0E281B6B" w14:textId="33B09550" w:rsidR="00EB7CC1" w:rsidRPr="00C60102" w:rsidRDefault="00EB7CC1" w:rsidP="004E6B07">
      <w:pPr>
        <w:spacing w:before="60" w:after="60" w:line="228" w:lineRule="auto"/>
        <w:ind w:firstLine="284"/>
        <w:jc w:val="both"/>
        <w:rPr>
          <w:rFonts w:ascii="Imperial BT" w:hAnsi="Imperial BT"/>
          <w:sz w:val="20"/>
          <w:szCs w:val="20"/>
        </w:rPr>
      </w:pPr>
    </w:p>
    <w:p w14:paraId="185CF5CE" w14:textId="414EAE36" w:rsidR="00EB7CC1" w:rsidRPr="00C60102" w:rsidRDefault="00EB7CC1" w:rsidP="004E6B07">
      <w:pPr>
        <w:spacing w:before="60" w:after="60" w:line="228" w:lineRule="auto"/>
        <w:ind w:firstLine="284"/>
        <w:jc w:val="both"/>
        <w:rPr>
          <w:rFonts w:ascii="Imperial BT" w:hAnsi="Imperial BT"/>
          <w:sz w:val="20"/>
          <w:szCs w:val="20"/>
        </w:rPr>
      </w:pPr>
    </w:p>
    <w:p w14:paraId="027E274F" w14:textId="3CB6C56F" w:rsidR="00EB7CC1" w:rsidRPr="00C60102" w:rsidRDefault="00EB7CC1" w:rsidP="004E6B07">
      <w:pPr>
        <w:spacing w:before="60" w:after="60" w:line="228" w:lineRule="auto"/>
        <w:ind w:firstLine="284"/>
        <w:jc w:val="both"/>
        <w:rPr>
          <w:rFonts w:ascii="Imperial BT" w:hAnsi="Imperial BT"/>
          <w:sz w:val="20"/>
          <w:szCs w:val="20"/>
        </w:rPr>
      </w:pPr>
    </w:p>
    <w:p w14:paraId="4AC114F5" w14:textId="6C4DDF7B" w:rsidR="00EB7CC1" w:rsidRPr="00C60102" w:rsidRDefault="00EB7CC1" w:rsidP="004E6B07">
      <w:pPr>
        <w:spacing w:before="60" w:after="60" w:line="228" w:lineRule="auto"/>
        <w:ind w:firstLine="284"/>
        <w:jc w:val="both"/>
        <w:rPr>
          <w:rFonts w:ascii="Imperial BT" w:hAnsi="Imperial BT"/>
          <w:sz w:val="20"/>
          <w:szCs w:val="20"/>
        </w:rPr>
      </w:pPr>
    </w:p>
    <w:p w14:paraId="028361C8" w14:textId="054ADEF2" w:rsidR="00EB7CC1" w:rsidRPr="00C60102" w:rsidRDefault="00EB7CC1" w:rsidP="004E6B07">
      <w:pPr>
        <w:spacing w:before="60" w:after="60" w:line="228" w:lineRule="auto"/>
        <w:ind w:firstLine="284"/>
        <w:jc w:val="both"/>
        <w:rPr>
          <w:rFonts w:ascii="Imperial BT" w:hAnsi="Imperial BT"/>
          <w:sz w:val="20"/>
          <w:szCs w:val="20"/>
        </w:rPr>
      </w:pPr>
    </w:p>
    <w:p w14:paraId="2457A09E" w14:textId="50B9886F" w:rsidR="00EB7CC1" w:rsidRPr="00C60102" w:rsidRDefault="00EB7CC1" w:rsidP="004E6B07">
      <w:pPr>
        <w:spacing w:before="60" w:after="60" w:line="228" w:lineRule="auto"/>
        <w:ind w:firstLine="284"/>
        <w:jc w:val="both"/>
        <w:rPr>
          <w:rFonts w:ascii="Imperial BT" w:hAnsi="Imperial BT"/>
          <w:sz w:val="20"/>
          <w:szCs w:val="20"/>
        </w:rPr>
      </w:pPr>
    </w:p>
    <w:p w14:paraId="78B3DA02" w14:textId="26BF726B" w:rsidR="00EB7CC1" w:rsidRPr="00C60102" w:rsidRDefault="00EB7CC1" w:rsidP="004E6B07">
      <w:pPr>
        <w:spacing w:before="60" w:after="60" w:line="228" w:lineRule="auto"/>
        <w:ind w:firstLine="284"/>
        <w:jc w:val="both"/>
        <w:rPr>
          <w:rFonts w:ascii="Imperial BT" w:hAnsi="Imperial BT"/>
          <w:sz w:val="20"/>
          <w:szCs w:val="20"/>
        </w:rPr>
      </w:pPr>
    </w:p>
    <w:p w14:paraId="199537BC" w14:textId="0C87D801" w:rsidR="00EB7CC1" w:rsidRPr="00C60102" w:rsidRDefault="00EB7CC1" w:rsidP="004E6B07">
      <w:pPr>
        <w:spacing w:before="60" w:after="60" w:line="228" w:lineRule="auto"/>
        <w:ind w:firstLine="284"/>
        <w:jc w:val="both"/>
        <w:rPr>
          <w:rFonts w:ascii="Imperial BT" w:hAnsi="Imperial BT"/>
          <w:sz w:val="20"/>
          <w:szCs w:val="20"/>
        </w:rPr>
      </w:pPr>
    </w:p>
    <w:p w14:paraId="52765463" w14:textId="20903262" w:rsidR="00EB7CC1" w:rsidRPr="00C60102" w:rsidRDefault="00EB7CC1" w:rsidP="004E6B07">
      <w:pPr>
        <w:spacing w:before="60" w:after="60" w:line="228" w:lineRule="auto"/>
        <w:ind w:firstLine="284"/>
        <w:jc w:val="both"/>
        <w:rPr>
          <w:rFonts w:ascii="Imperial BT" w:hAnsi="Imperial BT"/>
          <w:sz w:val="20"/>
          <w:szCs w:val="20"/>
        </w:rPr>
      </w:pPr>
    </w:p>
    <w:p w14:paraId="56E999F7" w14:textId="5AC473B1" w:rsidR="00EB7CC1" w:rsidRPr="00C60102" w:rsidRDefault="00EB7CC1" w:rsidP="004E6B07">
      <w:pPr>
        <w:spacing w:before="60" w:after="60" w:line="228" w:lineRule="auto"/>
        <w:ind w:firstLine="284"/>
        <w:jc w:val="both"/>
        <w:rPr>
          <w:rFonts w:ascii="Imperial BT" w:hAnsi="Imperial BT"/>
          <w:sz w:val="20"/>
          <w:szCs w:val="20"/>
        </w:rPr>
      </w:pPr>
    </w:p>
    <w:p w14:paraId="3D973AC6" w14:textId="6DB67FDD" w:rsidR="00EB7CC1" w:rsidRPr="00C60102" w:rsidRDefault="00EB7CC1" w:rsidP="004E6B07">
      <w:pPr>
        <w:spacing w:before="60" w:after="60" w:line="228" w:lineRule="auto"/>
        <w:ind w:firstLine="284"/>
        <w:jc w:val="both"/>
        <w:rPr>
          <w:rFonts w:ascii="Imperial BT" w:hAnsi="Imperial BT"/>
          <w:sz w:val="20"/>
          <w:szCs w:val="20"/>
        </w:rPr>
      </w:pPr>
    </w:p>
    <w:p w14:paraId="0D543B7F" w14:textId="737B3480" w:rsidR="00EB7CC1" w:rsidRPr="00C60102" w:rsidRDefault="00EB7CC1" w:rsidP="004E6B07">
      <w:pPr>
        <w:spacing w:before="60" w:after="60" w:line="228" w:lineRule="auto"/>
        <w:ind w:firstLine="284"/>
        <w:jc w:val="both"/>
        <w:rPr>
          <w:rFonts w:ascii="Imperial BT" w:hAnsi="Imperial BT"/>
          <w:sz w:val="20"/>
          <w:szCs w:val="20"/>
        </w:rPr>
      </w:pPr>
    </w:p>
    <w:p w14:paraId="589A09A3" w14:textId="287084DD" w:rsidR="00EB7CC1" w:rsidRPr="00C60102" w:rsidRDefault="00EB7CC1" w:rsidP="004E6B07">
      <w:pPr>
        <w:spacing w:before="60" w:after="60" w:line="228" w:lineRule="auto"/>
        <w:ind w:firstLine="284"/>
        <w:jc w:val="both"/>
        <w:rPr>
          <w:rFonts w:ascii="Imperial BT" w:hAnsi="Imperial BT"/>
          <w:sz w:val="20"/>
          <w:szCs w:val="20"/>
        </w:rPr>
      </w:pPr>
    </w:p>
    <w:p w14:paraId="7FA5D32B" w14:textId="17A3245D" w:rsidR="00EB7CC1" w:rsidRPr="00C60102" w:rsidRDefault="00EB7CC1" w:rsidP="004E6B07">
      <w:pPr>
        <w:spacing w:before="60" w:after="60" w:line="228" w:lineRule="auto"/>
        <w:ind w:firstLine="284"/>
        <w:jc w:val="both"/>
        <w:rPr>
          <w:rFonts w:ascii="Imperial BT" w:hAnsi="Imperial BT"/>
          <w:sz w:val="20"/>
          <w:szCs w:val="20"/>
        </w:rPr>
      </w:pPr>
    </w:p>
    <w:p w14:paraId="68B6D47B" w14:textId="49026493" w:rsidR="00EB7CC1" w:rsidRPr="00C60102" w:rsidRDefault="00EB7CC1" w:rsidP="004E6B07">
      <w:pPr>
        <w:spacing w:before="60" w:after="60" w:line="228" w:lineRule="auto"/>
        <w:ind w:firstLine="284"/>
        <w:jc w:val="both"/>
        <w:rPr>
          <w:rFonts w:ascii="Imperial BT" w:hAnsi="Imperial BT"/>
          <w:sz w:val="20"/>
          <w:szCs w:val="20"/>
        </w:rPr>
      </w:pPr>
    </w:p>
    <w:p w14:paraId="7BD938D6" w14:textId="576656FD" w:rsidR="00EB7CC1" w:rsidRPr="00C60102" w:rsidRDefault="00EB7CC1" w:rsidP="004E6B07">
      <w:pPr>
        <w:spacing w:before="60" w:after="60" w:line="228" w:lineRule="auto"/>
        <w:ind w:firstLine="284"/>
        <w:jc w:val="both"/>
        <w:rPr>
          <w:rFonts w:ascii="Imperial BT" w:hAnsi="Imperial BT"/>
          <w:sz w:val="20"/>
          <w:szCs w:val="20"/>
        </w:rPr>
      </w:pPr>
    </w:p>
    <w:p w14:paraId="19D08B35" w14:textId="37AF59FC" w:rsidR="004E6B07" w:rsidRPr="00C60102" w:rsidRDefault="004E6B07" w:rsidP="004E6B07">
      <w:pPr>
        <w:spacing w:before="60" w:after="60" w:line="228" w:lineRule="auto"/>
        <w:ind w:firstLine="284"/>
        <w:jc w:val="both"/>
        <w:rPr>
          <w:rFonts w:ascii="Imperial BT" w:hAnsi="Imperial BT"/>
          <w:sz w:val="20"/>
          <w:szCs w:val="20"/>
        </w:rPr>
      </w:pPr>
    </w:p>
    <w:p w14:paraId="5D1BF562" w14:textId="6C9BD7A4" w:rsidR="00427F67" w:rsidRPr="00C60102" w:rsidRDefault="00427F67" w:rsidP="004E6B07">
      <w:pPr>
        <w:spacing w:before="60" w:after="60" w:line="228" w:lineRule="auto"/>
        <w:ind w:firstLine="284"/>
        <w:jc w:val="both"/>
        <w:rPr>
          <w:rFonts w:ascii="Imperial BT" w:hAnsi="Imperial BT"/>
          <w:sz w:val="20"/>
          <w:szCs w:val="20"/>
        </w:rPr>
      </w:pPr>
    </w:p>
    <w:p w14:paraId="31ACAD48" w14:textId="488082FD" w:rsidR="00427F67" w:rsidRPr="00C60102" w:rsidRDefault="00427F67" w:rsidP="004E6B07">
      <w:pPr>
        <w:spacing w:before="60" w:after="60" w:line="228" w:lineRule="auto"/>
        <w:ind w:firstLine="284"/>
        <w:jc w:val="both"/>
        <w:rPr>
          <w:rFonts w:ascii="Imperial BT" w:hAnsi="Imperial BT"/>
          <w:sz w:val="20"/>
          <w:szCs w:val="20"/>
        </w:rPr>
      </w:pPr>
    </w:p>
    <w:p w14:paraId="052E09F7" w14:textId="52410B57" w:rsidR="00427F67" w:rsidRPr="00C60102" w:rsidRDefault="00427F67" w:rsidP="004E6B07">
      <w:pPr>
        <w:spacing w:before="60" w:after="60" w:line="228" w:lineRule="auto"/>
        <w:ind w:firstLine="284"/>
        <w:jc w:val="both"/>
        <w:rPr>
          <w:rFonts w:ascii="Imperial BT" w:hAnsi="Imperial BT"/>
          <w:sz w:val="20"/>
          <w:szCs w:val="20"/>
        </w:rPr>
      </w:pPr>
    </w:p>
    <w:p w14:paraId="040F4AAB" w14:textId="59B026AF" w:rsidR="00427F67" w:rsidRPr="00C60102" w:rsidRDefault="00427F67" w:rsidP="004E6B07">
      <w:pPr>
        <w:spacing w:before="60" w:after="60" w:line="228" w:lineRule="auto"/>
        <w:ind w:firstLine="284"/>
        <w:jc w:val="both"/>
        <w:rPr>
          <w:rFonts w:ascii="Imperial BT" w:hAnsi="Imperial BT"/>
          <w:sz w:val="20"/>
          <w:szCs w:val="20"/>
        </w:rPr>
      </w:pPr>
    </w:p>
    <w:p w14:paraId="4B99A043" w14:textId="164D4904" w:rsidR="001E17C1" w:rsidRPr="001E17C1" w:rsidRDefault="001E17C1" w:rsidP="001E17C1">
      <w:pPr>
        <w:pStyle w:val="Balk1"/>
      </w:pPr>
      <w:bookmarkStart w:id="64" w:name="_Toc160701220"/>
      <w:r w:rsidRPr="001E17C1">
        <w:t>OZON TABAKASINI İNCELTEN MADDELERİN VE FLORLU SERA GAZLARININ İHRACINA İLİŞKİN TEBLİĞ (İHRACAT: 2023/4)</w:t>
      </w:r>
      <w:bookmarkEnd w:id="64"/>
    </w:p>
    <w:p w14:paraId="6FE32DFC" w14:textId="77777777" w:rsidR="001E17C1" w:rsidRPr="001E17C1" w:rsidRDefault="001E17C1" w:rsidP="001E17C1">
      <w:pPr>
        <w:spacing w:before="60" w:after="60" w:line="228" w:lineRule="auto"/>
        <w:ind w:firstLine="284"/>
        <w:jc w:val="both"/>
        <w:rPr>
          <w:rFonts w:ascii="Imperial BT" w:hAnsi="Imperial BT"/>
          <w:sz w:val="20"/>
          <w:szCs w:val="20"/>
        </w:rPr>
      </w:pPr>
    </w:p>
    <w:p w14:paraId="0C1A1F09" w14:textId="32939021" w:rsidR="001E17C1" w:rsidRPr="00C60102" w:rsidRDefault="001E17C1" w:rsidP="001E17C1">
      <w:pPr>
        <w:pStyle w:val="1-Baslk"/>
        <w:tabs>
          <w:tab w:val="clear" w:pos="566"/>
        </w:tabs>
        <w:spacing w:before="60" w:after="60" w:line="228" w:lineRule="auto"/>
        <w:ind w:firstLine="284"/>
        <w:jc w:val="center"/>
        <w:rPr>
          <w:rFonts w:ascii="Imperial BT" w:hAnsi="Imperial BT"/>
          <w:iCs/>
          <w:color w:val="3B5896"/>
          <w:sz w:val="20"/>
          <w:u w:val="none"/>
        </w:rPr>
      </w:pPr>
      <w:r w:rsidRPr="00C60102">
        <w:rPr>
          <w:rFonts w:ascii="Imperial BT" w:hAnsi="Imperial BT"/>
          <w:iCs/>
          <w:color w:val="3B5896"/>
          <w:sz w:val="20"/>
          <w:u w:val="none"/>
        </w:rPr>
        <w:t xml:space="preserve">Resmi Gazete Sayısı: </w:t>
      </w:r>
      <w:r>
        <w:rPr>
          <w:rFonts w:ascii="Imperial BT" w:hAnsi="Imperial BT"/>
          <w:iCs/>
          <w:color w:val="3B5896"/>
          <w:sz w:val="20"/>
          <w:u w:val="none"/>
        </w:rPr>
        <w:t>32174</w:t>
      </w:r>
    </w:p>
    <w:p w14:paraId="61255104" w14:textId="6B2BA92C" w:rsidR="001E17C1" w:rsidRPr="00C60102" w:rsidRDefault="001E17C1" w:rsidP="001E17C1">
      <w:pPr>
        <w:pStyle w:val="1-Baslk"/>
        <w:tabs>
          <w:tab w:val="clear" w:pos="566"/>
        </w:tabs>
        <w:spacing w:before="60" w:after="60" w:line="228" w:lineRule="auto"/>
        <w:ind w:firstLine="284"/>
        <w:jc w:val="center"/>
        <w:rPr>
          <w:rFonts w:ascii="Imperial BT" w:hAnsi="Imperial BT"/>
          <w:iCs/>
          <w:color w:val="3B5896"/>
          <w:sz w:val="20"/>
          <w:u w:val="none"/>
        </w:rPr>
      </w:pPr>
      <w:r w:rsidRPr="00C60102">
        <w:rPr>
          <w:rFonts w:ascii="Imperial BT" w:hAnsi="Imperial BT"/>
          <w:iCs/>
          <w:color w:val="3B5896"/>
          <w:sz w:val="20"/>
          <w:u w:val="none"/>
        </w:rPr>
        <w:t>Resmi Gazete Tarihi: 2</w:t>
      </w:r>
      <w:r>
        <w:rPr>
          <w:rFonts w:ascii="Imperial BT" w:hAnsi="Imperial BT"/>
          <w:iCs/>
          <w:color w:val="3B5896"/>
          <w:sz w:val="20"/>
          <w:u w:val="none"/>
        </w:rPr>
        <w:t>8</w:t>
      </w:r>
      <w:r w:rsidRPr="00C60102">
        <w:rPr>
          <w:rFonts w:ascii="Imperial BT" w:hAnsi="Imperial BT"/>
          <w:iCs/>
          <w:color w:val="3B5896"/>
          <w:sz w:val="20"/>
          <w:u w:val="none"/>
        </w:rPr>
        <w:t>.0</w:t>
      </w:r>
      <w:r>
        <w:rPr>
          <w:rFonts w:ascii="Imperial BT" w:hAnsi="Imperial BT"/>
          <w:iCs/>
          <w:color w:val="3B5896"/>
          <w:sz w:val="20"/>
          <w:u w:val="none"/>
        </w:rPr>
        <w:t>4</w:t>
      </w:r>
      <w:r w:rsidRPr="00C60102">
        <w:rPr>
          <w:rFonts w:ascii="Imperial BT" w:hAnsi="Imperial BT"/>
          <w:iCs/>
          <w:color w:val="3B5896"/>
          <w:sz w:val="20"/>
          <w:u w:val="none"/>
        </w:rPr>
        <w:t>.20</w:t>
      </w:r>
      <w:r>
        <w:rPr>
          <w:rFonts w:ascii="Imperial BT" w:hAnsi="Imperial BT"/>
          <w:iCs/>
          <w:color w:val="3B5896"/>
          <w:sz w:val="20"/>
          <w:u w:val="none"/>
        </w:rPr>
        <w:t>23</w:t>
      </w:r>
    </w:p>
    <w:p w14:paraId="28241A85" w14:textId="77777777" w:rsidR="001E17C1" w:rsidRDefault="001E17C1" w:rsidP="001E17C1">
      <w:pPr>
        <w:spacing w:before="60" w:after="60" w:line="228" w:lineRule="auto"/>
        <w:ind w:firstLine="284"/>
        <w:jc w:val="both"/>
        <w:rPr>
          <w:rFonts w:ascii="Imperial BT" w:hAnsi="Imperial BT"/>
          <w:i/>
          <w:iCs/>
          <w:sz w:val="20"/>
          <w:szCs w:val="20"/>
        </w:rPr>
      </w:pPr>
    </w:p>
    <w:p w14:paraId="5B39721A"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b/>
          <w:bCs/>
          <w:sz w:val="20"/>
          <w:szCs w:val="20"/>
        </w:rPr>
        <w:t>Amaç ve kapsam</w:t>
      </w:r>
    </w:p>
    <w:p w14:paraId="45DB472E" w14:textId="433D8059"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b/>
          <w:bCs/>
          <w:sz w:val="20"/>
          <w:szCs w:val="20"/>
        </w:rPr>
        <w:t>MADDE 1- </w:t>
      </w:r>
      <w:r w:rsidRPr="001E17C1">
        <w:rPr>
          <w:rFonts w:ascii="Imperial BT" w:hAnsi="Imperial BT"/>
          <w:sz w:val="20"/>
          <w:szCs w:val="20"/>
        </w:rPr>
        <w:t>(1) Bu Tebliğin amacı; Birleşmiş Milletler İnsan ve Çevre Konferansı Beyannamesi ile Birleşmiş Milletler Çevre Programının Dünya Ozon Tabakası Eylem Planı kapsamında yürütülmekte olan çalışma ve faaliyetlerinin sonuçlarından biri olan 6/6/1990 tarihli ve 3655, 3656 sayılı Kanunlar ile onaylanmaları uygun bulunan ve 90/733 sayılı Bakanlar Kurulu Kararı ile onaylanan Ozon Tabakasının Korunmasına Dair Viyana Sözleşmesi ve Ozon Tabakasını İncelten Maddelere Dair Montreal Protokolü, 27/9/1994 tarihli ve 4042 sayılı Kanun ile onaylanması uygun bulunan ve 94/6214 sayılı Bakanlar Kurulu Kararı ile onaylanan Ozon Tabakasını İncelten Maddelere Dair Montreal Protokolü Londra Değişiklikleri ve 7/7/1995 tarihli ve 4118 sayılı Kanun ile onaylanması uygun bulunan ve 95/7184 sayılı Bakanlar Kurulu Kararı ile onaylanan Ozon Tabakasını İncelten Maddelere Dair Montreal Protokolü Kopenhag Değişiklikleri ve 4/6/2003 tarihli ve 4871 sayılı Kanun ile onaylanması uygun bulunan ve 2003/6072 sayılı Bakanlar Kurulu Kararı ile onaylanan Ozon Tabakasını İncelten Maddelere Dair Montreal Protokolü Montreal Değişiklikleri ve 10/6/2003 tarihli ve 4880 sayılı Kanun ile onaylanması uygun bulunan ve 2003/6077 sayılı Bakanlar Kurulu Kararı ile onaylanan Ozon Tabakasını İncelten Maddelere Dair Montreal Protokolü Pekin Değişiklikleri çerçevesinde Ek-1, Ek-2 ve Ek-3'te ve 4/3/2021 tarihli ve 7295 sayılı Yirmi Sekizinci Taraflar Toplantısında Üzerinde Mutabakata Varılan Montreal Protokolüne Yönelik Değişikliğin (</w:t>
      </w:r>
      <w:proofErr w:type="spellStart"/>
      <w:r w:rsidRPr="001E17C1">
        <w:rPr>
          <w:rFonts w:ascii="Imperial BT" w:hAnsi="Imperial BT"/>
          <w:sz w:val="20"/>
          <w:szCs w:val="20"/>
        </w:rPr>
        <w:t>Kigali</w:t>
      </w:r>
      <w:proofErr w:type="spellEnd"/>
      <w:r w:rsidRPr="001E17C1">
        <w:rPr>
          <w:rFonts w:ascii="Imperial BT" w:hAnsi="Imperial BT"/>
          <w:sz w:val="20"/>
          <w:szCs w:val="20"/>
        </w:rPr>
        <w:t xml:space="preserve"> Değişikliği-2016) Onaylanmasının Uygun Bulunduğuna Dair Kanun çerçevesinde Ek-4'te gümrük tarife istatistik pozisyonları (GTİP) ve tanımları belirtilen eşyanın ihracına ilişkin usul ve esasları düzenlemektir.</w:t>
      </w:r>
    </w:p>
    <w:p w14:paraId="08469398"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b/>
          <w:bCs/>
          <w:sz w:val="20"/>
          <w:szCs w:val="20"/>
        </w:rPr>
        <w:t>Dayanak</w:t>
      </w:r>
    </w:p>
    <w:p w14:paraId="1698E691" w14:textId="11A3B7AB"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b/>
          <w:bCs/>
          <w:sz w:val="20"/>
          <w:szCs w:val="20"/>
        </w:rPr>
        <w:t>MADDE 2- </w:t>
      </w:r>
      <w:r w:rsidRPr="001E17C1">
        <w:rPr>
          <w:rFonts w:ascii="Imperial BT" w:hAnsi="Imperial BT"/>
          <w:sz w:val="20"/>
          <w:szCs w:val="20"/>
        </w:rPr>
        <w:t xml:space="preserve">(1) Bu Tebliğ, 1 sayılı Cumhurbaşkanlığı Teşkilatı Hakkında Cumhurbaşkanlığı Kararnamesinin 441 inci maddesi ile 7/4/2017 tarihli ve 30031 sayılı Resmî </w:t>
      </w:r>
      <w:proofErr w:type="spellStart"/>
      <w:r w:rsidRPr="001E17C1">
        <w:rPr>
          <w:rFonts w:ascii="Imperial BT" w:hAnsi="Imperial BT"/>
          <w:sz w:val="20"/>
          <w:szCs w:val="20"/>
        </w:rPr>
        <w:t>Gazete'de</w:t>
      </w:r>
      <w:proofErr w:type="spellEnd"/>
      <w:r w:rsidRPr="001E17C1">
        <w:rPr>
          <w:rFonts w:ascii="Imperial BT" w:hAnsi="Imperial BT"/>
          <w:sz w:val="20"/>
          <w:szCs w:val="20"/>
        </w:rPr>
        <w:t xml:space="preserve"> yayımlanan Ozon Tabakasını İncelten Maddelere İlişkin Yönetmelik, 29/6/2022 tarihli ve 31881 sayılı Resmî </w:t>
      </w:r>
      <w:proofErr w:type="spellStart"/>
      <w:r w:rsidRPr="001E17C1">
        <w:rPr>
          <w:rFonts w:ascii="Imperial BT" w:hAnsi="Imperial BT"/>
          <w:sz w:val="20"/>
          <w:szCs w:val="20"/>
        </w:rPr>
        <w:t>Gazete'de</w:t>
      </w:r>
      <w:proofErr w:type="spellEnd"/>
      <w:r w:rsidRPr="001E17C1">
        <w:rPr>
          <w:rFonts w:ascii="Imperial BT" w:hAnsi="Imperial BT"/>
          <w:sz w:val="20"/>
          <w:szCs w:val="20"/>
        </w:rPr>
        <w:t xml:space="preserve"> yayımlanan Florlu Sera Gazlarına İlişkin Yönetmelik hükümlerine dayanılarak hazırlanmıştır.</w:t>
      </w:r>
    </w:p>
    <w:p w14:paraId="02D212EF"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b/>
          <w:bCs/>
          <w:sz w:val="20"/>
          <w:szCs w:val="20"/>
        </w:rPr>
        <w:t>Tanımlar ve kısaltmalar</w:t>
      </w:r>
    </w:p>
    <w:p w14:paraId="502D0E86"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b/>
          <w:bCs/>
          <w:sz w:val="20"/>
          <w:szCs w:val="20"/>
        </w:rPr>
        <w:t>MADDE 3- </w:t>
      </w:r>
      <w:r w:rsidRPr="001E17C1">
        <w:rPr>
          <w:rFonts w:ascii="Imperial BT" w:hAnsi="Imperial BT"/>
          <w:sz w:val="20"/>
          <w:szCs w:val="20"/>
        </w:rPr>
        <w:t>(1) Bu Tebliğde geçen;</w:t>
      </w:r>
    </w:p>
    <w:p w14:paraId="6B931142"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sz w:val="20"/>
          <w:szCs w:val="20"/>
        </w:rPr>
        <w:lastRenderedPageBreak/>
        <w:t>a) Bakanlık: Ticaret Bakanlığını,</w:t>
      </w:r>
    </w:p>
    <w:p w14:paraId="0409F503"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sz w:val="20"/>
          <w:szCs w:val="20"/>
        </w:rPr>
        <w:t xml:space="preserve">b) Başvuru: </w:t>
      </w:r>
      <w:proofErr w:type="spellStart"/>
      <w:r w:rsidRPr="001E17C1">
        <w:rPr>
          <w:rFonts w:ascii="Imperial BT" w:hAnsi="Imperial BT"/>
          <w:sz w:val="20"/>
          <w:szCs w:val="20"/>
        </w:rPr>
        <w:t>Hidroflorokarbon</w:t>
      </w:r>
      <w:proofErr w:type="spellEnd"/>
      <w:r w:rsidRPr="001E17C1">
        <w:rPr>
          <w:rFonts w:ascii="Imperial BT" w:hAnsi="Imperial BT"/>
          <w:sz w:val="20"/>
          <w:szCs w:val="20"/>
        </w:rPr>
        <w:t xml:space="preserve"> kontrol belgesi başvurularını,</w:t>
      </w:r>
    </w:p>
    <w:p w14:paraId="0D091416"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sz w:val="20"/>
          <w:szCs w:val="20"/>
        </w:rPr>
        <w:t>c) Faaliyet Raporları Veri Tabanı (FARAVET): Florlu sera gazları veya diğer florlu maddeleri ürün veya ekipman içerisinde veya dökme eşya olarak ithal eden, ihraç eden ya da bu gazları veya maddeleri kullanan, geri kazanan, geri dönüştüren, ıslah eden veya imha eden işletmeler tarafından sunulan yıllık raporları, kota tahsisi ve lisans modülünü içeren elektronik veri tabanını,</w:t>
      </w:r>
    </w:p>
    <w:p w14:paraId="305458F9" w14:textId="77777777" w:rsidR="001E17C1" w:rsidRPr="001E17C1" w:rsidRDefault="001E17C1" w:rsidP="001E17C1">
      <w:pPr>
        <w:spacing w:before="60" w:after="60" w:line="228" w:lineRule="auto"/>
        <w:ind w:firstLine="284"/>
        <w:jc w:val="both"/>
        <w:rPr>
          <w:rFonts w:ascii="Imperial BT" w:hAnsi="Imperial BT"/>
          <w:sz w:val="20"/>
          <w:szCs w:val="20"/>
        </w:rPr>
      </w:pPr>
      <w:proofErr w:type="gramStart"/>
      <w:r w:rsidRPr="001E17C1">
        <w:rPr>
          <w:rFonts w:ascii="Imperial BT" w:hAnsi="Imperial BT"/>
          <w:sz w:val="20"/>
          <w:szCs w:val="20"/>
        </w:rPr>
        <w:t>ç</w:t>
      </w:r>
      <w:proofErr w:type="gramEnd"/>
      <w:r w:rsidRPr="001E17C1">
        <w:rPr>
          <w:rFonts w:ascii="Imperial BT" w:hAnsi="Imperial BT"/>
          <w:sz w:val="20"/>
          <w:szCs w:val="20"/>
        </w:rPr>
        <w:t xml:space="preserve">) </w:t>
      </w:r>
      <w:proofErr w:type="gramStart"/>
      <w:r w:rsidRPr="001E17C1">
        <w:rPr>
          <w:rFonts w:ascii="Imperial BT" w:hAnsi="Imperial BT"/>
          <w:sz w:val="20"/>
          <w:szCs w:val="20"/>
        </w:rPr>
        <w:t>GTİP :</w:t>
      </w:r>
      <w:proofErr w:type="gramEnd"/>
      <w:r w:rsidRPr="001E17C1">
        <w:rPr>
          <w:rFonts w:ascii="Imperial BT" w:hAnsi="Imperial BT"/>
          <w:sz w:val="20"/>
          <w:szCs w:val="20"/>
        </w:rPr>
        <w:t xml:space="preserve"> Eşyanın gümrük tarife istatistik pozisyonunu,</w:t>
      </w:r>
    </w:p>
    <w:p w14:paraId="2EE61F27"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sz w:val="20"/>
          <w:szCs w:val="20"/>
        </w:rPr>
        <w:t xml:space="preserve">d) </w:t>
      </w:r>
      <w:proofErr w:type="gramStart"/>
      <w:r w:rsidRPr="001E17C1">
        <w:rPr>
          <w:rFonts w:ascii="Imperial BT" w:hAnsi="Imperial BT"/>
          <w:sz w:val="20"/>
          <w:szCs w:val="20"/>
        </w:rPr>
        <w:t>GTP :</w:t>
      </w:r>
      <w:proofErr w:type="gramEnd"/>
      <w:r w:rsidRPr="001E17C1">
        <w:rPr>
          <w:rFonts w:ascii="Imperial BT" w:hAnsi="Imperial BT"/>
          <w:sz w:val="20"/>
          <w:szCs w:val="20"/>
        </w:rPr>
        <w:t xml:space="preserve"> Eşyanın gümrük tarife pozisyonunu,</w:t>
      </w:r>
    </w:p>
    <w:p w14:paraId="4D45D4B6" w14:textId="68949A6D"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sz w:val="20"/>
          <w:szCs w:val="20"/>
        </w:rPr>
        <w:t xml:space="preserve">e) </w:t>
      </w:r>
      <w:proofErr w:type="spellStart"/>
      <w:r w:rsidRPr="001E17C1">
        <w:rPr>
          <w:rFonts w:ascii="Imperial BT" w:hAnsi="Imperial BT"/>
          <w:sz w:val="20"/>
          <w:szCs w:val="20"/>
        </w:rPr>
        <w:t>Hidroflorokarbon</w:t>
      </w:r>
      <w:proofErr w:type="spellEnd"/>
      <w:r w:rsidRPr="001E17C1">
        <w:rPr>
          <w:rFonts w:ascii="Imperial BT" w:hAnsi="Imperial BT"/>
          <w:sz w:val="20"/>
          <w:szCs w:val="20"/>
        </w:rPr>
        <w:t>: Ek-4'te listelenen maddeleri ve/veya bu maddelerden en az birini içeren karışımları,</w:t>
      </w:r>
    </w:p>
    <w:p w14:paraId="0AFE3724"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sz w:val="20"/>
          <w:szCs w:val="20"/>
        </w:rPr>
        <w:t>f) Islah: Geri kazanılan florlu sera gazlarının veya diğer florlu maddelerin kullanım amacı göz önünde bulundurularak, saf madde performans standardına geri döndürülmesi için işlenmesini ve işlevsellik niteliğinin yükseltilmesini,</w:t>
      </w:r>
    </w:p>
    <w:p w14:paraId="55961E91" w14:textId="77777777" w:rsidR="001E17C1" w:rsidRPr="001E17C1" w:rsidRDefault="001E17C1" w:rsidP="001E17C1">
      <w:pPr>
        <w:spacing w:before="60" w:after="60" w:line="228" w:lineRule="auto"/>
        <w:ind w:firstLine="284"/>
        <w:jc w:val="both"/>
        <w:rPr>
          <w:rFonts w:ascii="Imperial BT" w:hAnsi="Imperial BT"/>
          <w:sz w:val="20"/>
          <w:szCs w:val="20"/>
        </w:rPr>
      </w:pPr>
      <w:proofErr w:type="gramStart"/>
      <w:r w:rsidRPr="001E17C1">
        <w:rPr>
          <w:rFonts w:ascii="Imperial BT" w:hAnsi="Imperial BT"/>
          <w:sz w:val="20"/>
          <w:szCs w:val="20"/>
        </w:rPr>
        <w:t>ifade</w:t>
      </w:r>
      <w:proofErr w:type="gramEnd"/>
      <w:r w:rsidRPr="001E17C1">
        <w:rPr>
          <w:rFonts w:ascii="Imperial BT" w:hAnsi="Imperial BT"/>
          <w:sz w:val="20"/>
          <w:szCs w:val="20"/>
        </w:rPr>
        <w:t xml:space="preserve"> eder.</w:t>
      </w:r>
    </w:p>
    <w:p w14:paraId="7B1F8D3E"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b/>
          <w:bCs/>
          <w:sz w:val="20"/>
          <w:szCs w:val="20"/>
        </w:rPr>
        <w:t>İhracat işlemleri</w:t>
      </w:r>
    </w:p>
    <w:p w14:paraId="047A8B4C" w14:textId="544C5208"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b/>
          <w:bCs/>
          <w:sz w:val="20"/>
          <w:szCs w:val="20"/>
        </w:rPr>
        <w:t>MADDE 4- </w:t>
      </w:r>
      <w:r w:rsidRPr="001E17C1">
        <w:rPr>
          <w:rFonts w:ascii="Imperial BT" w:hAnsi="Imperial BT"/>
          <w:sz w:val="20"/>
          <w:szCs w:val="20"/>
        </w:rPr>
        <w:t>(1) Montreal Protokolü'nün Pekin değişiklikleri uyarınca, Pekin değişikliklerine taraf olmayan (Ek-A'da yer almayan) ülkelere Ek-1 ve Ek-2'de </w:t>
      </w:r>
      <w:proofErr w:type="spellStart"/>
      <w:r w:rsidRPr="001E17C1">
        <w:rPr>
          <w:rFonts w:ascii="Imperial BT" w:hAnsi="Imperial BT"/>
          <w:sz w:val="20"/>
          <w:szCs w:val="20"/>
        </w:rPr>
        <w:t>GTİP'leri</w:t>
      </w:r>
      <w:proofErr w:type="spellEnd"/>
      <w:r w:rsidRPr="001E17C1">
        <w:rPr>
          <w:rFonts w:ascii="Imperial BT" w:hAnsi="Imperial BT"/>
          <w:sz w:val="20"/>
          <w:szCs w:val="20"/>
        </w:rPr>
        <w:t xml:space="preserve"> ile tanımları belirtilen malların ihracatı yapılamaz.</w:t>
      </w:r>
    </w:p>
    <w:p w14:paraId="6C3E9B2E" w14:textId="3D4E1A5E"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sz w:val="20"/>
          <w:szCs w:val="20"/>
        </w:rPr>
        <w:t>(2) Ek-4'te listelenen kimyasalların ihracatı Çevre, Şehircilik ve İklim Değişikliği Bakanlığının iznine tabidir.</w:t>
      </w:r>
    </w:p>
    <w:p w14:paraId="38D412DF"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sz w:val="20"/>
          <w:szCs w:val="20"/>
        </w:rPr>
        <w:t xml:space="preserve">(3) 10/5/2023 tarihinden itibaren Ek-4'te listelenen kimyasalların dökme olarak saf halde, kullanılmış, geri dönüştürülmüş veya ıslah edilmiş </w:t>
      </w:r>
      <w:proofErr w:type="spellStart"/>
      <w:r w:rsidRPr="001E17C1">
        <w:rPr>
          <w:rFonts w:ascii="Imperial BT" w:hAnsi="Imperial BT"/>
          <w:sz w:val="20"/>
          <w:szCs w:val="20"/>
        </w:rPr>
        <w:t>hidroflorokarbon</w:t>
      </w:r>
      <w:proofErr w:type="spellEnd"/>
      <w:r w:rsidRPr="001E17C1">
        <w:rPr>
          <w:rFonts w:ascii="Imperial BT" w:hAnsi="Imperial BT"/>
          <w:sz w:val="20"/>
          <w:szCs w:val="20"/>
        </w:rPr>
        <w:t xml:space="preserve"> olarak ihracında, her bir sevkiyat için </w:t>
      </w:r>
      <w:proofErr w:type="spellStart"/>
      <w:r w:rsidRPr="001E17C1">
        <w:rPr>
          <w:rFonts w:ascii="Imperial BT" w:hAnsi="Imperial BT"/>
          <w:sz w:val="20"/>
          <w:szCs w:val="20"/>
        </w:rPr>
        <w:t>hidroflorokarbon</w:t>
      </w:r>
      <w:proofErr w:type="spellEnd"/>
      <w:r w:rsidRPr="001E17C1">
        <w:rPr>
          <w:rFonts w:ascii="Imperial BT" w:hAnsi="Imperial BT"/>
          <w:sz w:val="20"/>
          <w:szCs w:val="20"/>
        </w:rPr>
        <w:t xml:space="preserve"> kontrol belgesi aranır.</w:t>
      </w:r>
    </w:p>
    <w:p w14:paraId="3AE4C2DD"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sz w:val="20"/>
          <w:szCs w:val="20"/>
        </w:rPr>
        <w:t xml:space="preserve">(4) Ek-4'te listelenen kimyasalları dökme halde kap içerisinde ihraç etmek isteyen gerçek veya tüzel kişilerin kontrol belgesi almak için Çevre, Şehircilik ve İklim Değişikliği Bakanlığının FARAVET programına </w:t>
      </w:r>
      <w:proofErr w:type="gramStart"/>
      <w:r w:rsidRPr="001E17C1">
        <w:rPr>
          <w:rFonts w:ascii="Imperial BT" w:hAnsi="Imperial BT"/>
          <w:sz w:val="20"/>
          <w:szCs w:val="20"/>
        </w:rPr>
        <w:t>kayıt olmaları</w:t>
      </w:r>
      <w:proofErr w:type="gramEnd"/>
      <w:r w:rsidRPr="001E17C1">
        <w:rPr>
          <w:rFonts w:ascii="Imperial BT" w:hAnsi="Imperial BT"/>
          <w:sz w:val="20"/>
          <w:szCs w:val="20"/>
        </w:rPr>
        <w:t xml:space="preserve"> zorunludur.</w:t>
      </w:r>
    </w:p>
    <w:p w14:paraId="7514678E"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sz w:val="20"/>
          <w:szCs w:val="20"/>
        </w:rPr>
        <w:t>(5) Ek-4'te listelenen kimyasalların dökme halde kap içerisinde ihracatına ilişkin düzenlenen her bir kontrol belgesi tek bir sevkiyat için geçerlidir. Kontrol belgesi, başvuru sırasında Çevre, Şehircilik ve İklim Değişikliği Bakanlığına sunulan fatura, eşyanın ihracatı dışında kullanılamaz ve gümrük beyannamesinin kapanmasını takiben geçerliliğini yitirir.</w:t>
      </w:r>
    </w:p>
    <w:p w14:paraId="2AD5B989"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sz w:val="20"/>
          <w:szCs w:val="20"/>
        </w:rPr>
        <w:t xml:space="preserve">(6) </w:t>
      </w:r>
      <w:proofErr w:type="spellStart"/>
      <w:r w:rsidRPr="001E17C1">
        <w:rPr>
          <w:rFonts w:ascii="Imperial BT" w:hAnsi="Imperial BT"/>
          <w:sz w:val="20"/>
          <w:szCs w:val="20"/>
        </w:rPr>
        <w:t>Hidroflorokarbon</w:t>
      </w:r>
      <w:proofErr w:type="spellEnd"/>
      <w:r w:rsidRPr="001E17C1">
        <w:rPr>
          <w:rFonts w:ascii="Imperial BT" w:hAnsi="Imperial BT"/>
          <w:sz w:val="20"/>
          <w:szCs w:val="20"/>
        </w:rPr>
        <w:t xml:space="preserve"> ihracat kontrol belgesinin kapatma işlemi FARAVET üzerinden uygulama kullanım kılavuzunda tarif edildiği şekilde ihracatçı firma tarafından sevkiyatın gerçekleşmesini müteakip en geç 15 takvim günü içerisinde yapılır. Sevkiyatın gerçekleşmemesi durumunda da ihracatçı, belge kapatmasını FARAVET üzerinden yapar.</w:t>
      </w:r>
    </w:p>
    <w:p w14:paraId="643B757D"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sz w:val="20"/>
          <w:szCs w:val="20"/>
        </w:rPr>
        <w:t xml:space="preserve">(7) </w:t>
      </w:r>
      <w:proofErr w:type="spellStart"/>
      <w:r w:rsidRPr="001E17C1">
        <w:rPr>
          <w:rFonts w:ascii="Imperial BT" w:hAnsi="Imperial BT"/>
          <w:sz w:val="20"/>
          <w:szCs w:val="20"/>
        </w:rPr>
        <w:t>Hidroflorokarbon</w:t>
      </w:r>
      <w:proofErr w:type="spellEnd"/>
      <w:r w:rsidRPr="001E17C1">
        <w:rPr>
          <w:rFonts w:ascii="Imperial BT" w:hAnsi="Imperial BT"/>
          <w:sz w:val="20"/>
          <w:szCs w:val="20"/>
        </w:rPr>
        <w:t xml:space="preserve"> kontrol belgesinin geçerlilik süresi başvurunun yapıldığı takvim yılının bitmesiyle sona erer.</w:t>
      </w:r>
    </w:p>
    <w:p w14:paraId="58172981"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sz w:val="20"/>
          <w:szCs w:val="20"/>
        </w:rPr>
        <w:t xml:space="preserve">(8) </w:t>
      </w:r>
      <w:proofErr w:type="spellStart"/>
      <w:r w:rsidRPr="001E17C1">
        <w:rPr>
          <w:rFonts w:ascii="Imperial BT" w:hAnsi="Imperial BT"/>
          <w:sz w:val="20"/>
          <w:szCs w:val="20"/>
        </w:rPr>
        <w:t>Hidroflorokarbon</w:t>
      </w:r>
      <w:proofErr w:type="spellEnd"/>
      <w:r w:rsidRPr="001E17C1">
        <w:rPr>
          <w:rFonts w:ascii="Imperial BT" w:hAnsi="Imperial BT"/>
          <w:sz w:val="20"/>
          <w:szCs w:val="20"/>
        </w:rPr>
        <w:t xml:space="preserve"> kontrol belgesi devredilemez.</w:t>
      </w:r>
    </w:p>
    <w:p w14:paraId="0BA025B0"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sz w:val="20"/>
          <w:szCs w:val="20"/>
        </w:rPr>
        <w:t xml:space="preserve">(9) </w:t>
      </w:r>
      <w:proofErr w:type="spellStart"/>
      <w:r w:rsidRPr="001E17C1">
        <w:rPr>
          <w:rFonts w:ascii="Imperial BT" w:hAnsi="Imperial BT"/>
          <w:sz w:val="20"/>
          <w:szCs w:val="20"/>
        </w:rPr>
        <w:t>Hidroflorokarbon</w:t>
      </w:r>
      <w:proofErr w:type="spellEnd"/>
      <w:r w:rsidRPr="001E17C1">
        <w:rPr>
          <w:rFonts w:ascii="Imperial BT" w:hAnsi="Imperial BT"/>
          <w:sz w:val="20"/>
          <w:szCs w:val="20"/>
        </w:rPr>
        <w:t xml:space="preserve"> kontrol belgesi, gümrük beyannamesinin tescilinde ilgili gümrük idaresince aranır.</w:t>
      </w:r>
    </w:p>
    <w:p w14:paraId="19D29307"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sz w:val="20"/>
          <w:szCs w:val="20"/>
        </w:rPr>
        <w:lastRenderedPageBreak/>
        <w:t xml:space="preserve">(10) Ek-4'te yer alan kimyasalların ihracatında düzenlenen </w:t>
      </w:r>
      <w:proofErr w:type="spellStart"/>
      <w:r w:rsidRPr="001E17C1">
        <w:rPr>
          <w:rFonts w:ascii="Imperial BT" w:hAnsi="Imperial BT"/>
          <w:sz w:val="20"/>
          <w:szCs w:val="20"/>
        </w:rPr>
        <w:t>hidroflorokarbon</w:t>
      </w:r>
      <w:proofErr w:type="spellEnd"/>
      <w:r w:rsidRPr="001E17C1">
        <w:rPr>
          <w:rFonts w:ascii="Imperial BT" w:hAnsi="Imperial BT"/>
          <w:sz w:val="20"/>
          <w:szCs w:val="20"/>
        </w:rPr>
        <w:t xml:space="preserve"> kontrol belgesi birden fazla gümrük beyannamesi için kullanılamaz. Birden fazla kimyasalın aynı </w:t>
      </w:r>
      <w:proofErr w:type="spellStart"/>
      <w:r w:rsidRPr="001E17C1">
        <w:rPr>
          <w:rFonts w:ascii="Imperial BT" w:hAnsi="Imperial BT"/>
          <w:sz w:val="20"/>
          <w:szCs w:val="20"/>
        </w:rPr>
        <w:t>hidroflorokarbon</w:t>
      </w:r>
      <w:proofErr w:type="spellEnd"/>
      <w:r w:rsidRPr="001E17C1">
        <w:rPr>
          <w:rFonts w:ascii="Imperial BT" w:hAnsi="Imperial BT"/>
          <w:sz w:val="20"/>
          <w:szCs w:val="20"/>
        </w:rPr>
        <w:t xml:space="preserve"> kontrol belgesi ile ihracatı mümkündür.</w:t>
      </w:r>
    </w:p>
    <w:p w14:paraId="3E5F2EF6"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b/>
          <w:bCs/>
          <w:sz w:val="20"/>
          <w:szCs w:val="20"/>
        </w:rPr>
        <w:t>İhracat kısıtlamaları</w:t>
      </w:r>
    </w:p>
    <w:p w14:paraId="64996EC7" w14:textId="7B89D8DB"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b/>
          <w:bCs/>
          <w:sz w:val="20"/>
          <w:szCs w:val="20"/>
        </w:rPr>
        <w:t>MADDE 5- </w:t>
      </w:r>
      <w:r w:rsidRPr="001E17C1">
        <w:rPr>
          <w:rFonts w:ascii="Imperial BT" w:hAnsi="Imperial BT"/>
          <w:sz w:val="20"/>
          <w:szCs w:val="20"/>
        </w:rPr>
        <w:t>(1) Aşağıdaki tabloda belirtilen maddeler ve bu maddelerden herhangi birini içeren Ek-3/A'da GTİP ve tanımları belirtilen mallar ile söz konusu tabloda belirtilen mallardan herhangi biri ile çalışan Ek-3/B'de GTİP ve tanımları belirtilen malların ihracatı yasaktır.</w:t>
      </w:r>
    </w:p>
    <w:tbl>
      <w:tblPr>
        <w:tblW w:w="0" w:type="auto"/>
        <w:jc w:val="center"/>
        <w:tblCellMar>
          <w:left w:w="0" w:type="dxa"/>
          <w:right w:w="0" w:type="dxa"/>
        </w:tblCellMar>
        <w:tblLook w:val="04A0" w:firstRow="1" w:lastRow="0" w:firstColumn="1" w:lastColumn="0" w:noHBand="0" w:noVBand="1"/>
      </w:tblPr>
      <w:tblGrid>
        <w:gridCol w:w="1932"/>
        <w:gridCol w:w="5985"/>
      </w:tblGrid>
      <w:tr w:rsidR="001E17C1" w:rsidRPr="001E17C1" w14:paraId="6E6F5A0A" w14:textId="77777777" w:rsidTr="001E17C1">
        <w:trPr>
          <w:trHeight w:val="240"/>
          <w:jc w:val="center"/>
        </w:trPr>
        <w:tc>
          <w:tcPr>
            <w:tcW w:w="1680" w:type="dxa"/>
            <w:tcBorders>
              <w:top w:val="dotted" w:sz="8" w:space="0" w:color="auto"/>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6D3BB935" w14:textId="77777777" w:rsidR="001E17C1" w:rsidRPr="001E17C1" w:rsidRDefault="001E17C1" w:rsidP="001E17C1">
            <w:pPr>
              <w:spacing w:before="60" w:after="60" w:line="228" w:lineRule="auto"/>
              <w:ind w:firstLine="68"/>
              <w:jc w:val="center"/>
              <w:rPr>
                <w:rFonts w:ascii="Imperial BT" w:hAnsi="Imperial BT"/>
                <w:sz w:val="20"/>
                <w:szCs w:val="20"/>
              </w:rPr>
            </w:pPr>
            <w:r w:rsidRPr="001E17C1">
              <w:rPr>
                <w:rFonts w:ascii="Imperial BT" w:hAnsi="Imperial BT"/>
                <w:b/>
                <w:bCs/>
                <w:sz w:val="20"/>
                <w:szCs w:val="20"/>
                <w:lang w:val="en-US"/>
              </w:rPr>
              <w:t>GTİP</w:t>
            </w:r>
          </w:p>
        </w:tc>
        <w:tc>
          <w:tcPr>
            <w:tcW w:w="6213" w:type="dxa"/>
            <w:tcBorders>
              <w:top w:val="dotted" w:sz="8" w:space="0" w:color="auto"/>
              <w:left w:val="nil"/>
              <w:bottom w:val="dotted" w:sz="8" w:space="0" w:color="auto"/>
              <w:right w:val="dotted" w:sz="8" w:space="0" w:color="auto"/>
            </w:tcBorders>
            <w:tcMar>
              <w:top w:w="0" w:type="dxa"/>
              <w:left w:w="108" w:type="dxa"/>
              <w:bottom w:w="0" w:type="dxa"/>
              <w:right w:w="108" w:type="dxa"/>
            </w:tcMar>
            <w:vAlign w:val="center"/>
            <w:hideMark/>
          </w:tcPr>
          <w:p w14:paraId="273D1C31" w14:textId="77777777" w:rsidR="001E17C1" w:rsidRPr="001E17C1" w:rsidRDefault="001E17C1" w:rsidP="001E17C1">
            <w:pPr>
              <w:spacing w:before="60" w:after="60" w:line="228" w:lineRule="auto"/>
              <w:ind w:firstLine="68"/>
              <w:jc w:val="center"/>
              <w:rPr>
                <w:rFonts w:ascii="Imperial BT" w:hAnsi="Imperial BT"/>
                <w:sz w:val="20"/>
                <w:szCs w:val="20"/>
              </w:rPr>
            </w:pPr>
            <w:r w:rsidRPr="001E17C1">
              <w:rPr>
                <w:rFonts w:ascii="Imperial BT" w:hAnsi="Imperial BT"/>
                <w:b/>
                <w:bCs/>
                <w:sz w:val="20"/>
                <w:szCs w:val="20"/>
                <w:lang w:val="en-US"/>
              </w:rPr>
              <w:t>MALLARIN TANIMI</w:t>
            </w:r>
          </w:p>
        </w:tc>
      </w:tr>
      <w:tr w:rsidR="001E17C1" w:rsidRPr="001E17C1" w14:paraId="3F64E5D0" w14:textId="77777777" w:rsidTr="007C169F">
        <w:trPr>
          <w:trHeight w:val="240"/>
          <w:jc w:val="center"/>
        </w:trPr>
        <w:tc>
          <w:tcPr>
            <w:tcW w:w="1680"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40DE3475" w14:textId="77777777" w:rsidR="001E17C1" w:rsidRPr="001E17C1" w:rsidRDefault="001E17C1" w:rsidP="001E17C1">
            <w:pPr>
              <w:spacing w:before="60" w:after="60" w:line="228" w:lineRule="auto"/>
              <w:ind w:firstLine="68"/>
              <w:jc w:val="both"/>
              <w:rPr>
                <w:rFonts w:ascii="Imperial BT" w:hAnsi="Imperial BT"/>
                <w:sz w:val="20"/>
                <w:szCs w:val="20"/>
              </w:rPr>
            </w:pPr>
            <w:r w:rsidRPr="001E17C1">
              <w:rPr>
                <w:rFonts w:ascii="Imperial BT" w:hAnsi="Imperial BT"/>
                <w:sz w:val="20"/>
                <w:szCs w:val="20"/>
                <w:lang w:val="en-US"/>
              </w:rPr>
              <w:t>2903.14.00.00.00</w:t>
            </w:r>
          </w:p>
        </w:tc>
        <w:tc>
          <w:tcPr>
            <w:tcW w:w="62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78F4C0A" w14:textId="77777777" w:rsidR="001E17C1" w:rsidRPr="001E17C1" w:rsidRDefault="001E17C1" w:rsidP="001E17C1">
            <w:pPr>
              <w:spacing w:before="60" w:after="60" w:line="228" w:lineRule="auto"/>
              <w:ind w:firstLine="68"/>
              <w:rPr>
                <w:rFonts w:ascii="Imperial BT" w:hAnsi="Imperial BT"/>
                <w:sz w:val="20"/>
                <w:szCs w:val="20"/>
              </w:rPr>
            </w:pPr>
            <w:r w:rsidRPr="001E17C1">
              <w:rPr>
                <w:rFonts w:ascii="Imperial BT" w:hAnsi="Imperial BT"/>
                <w:sz w:val="20"/>
                <w:szCs w:val="20"/>
                <w:lang w:val="en-US"/>
              </w:rPr>
              <w:t xml:space="preserve">Karbon </w:t>
            </w:r>
            <w:proofErr w:type="spellStart"/>
            <w:r w:rsidRPr="001E17C1">
              <w:rPr>
                <w:rFonts w:ascii="Imperial BT" w:hAnsi="Imperial BT"/>
                <w:sz w:val="20"/>
                <w:szCs w:val="20"/>
                <w:lang w:val="en-US"/>
              </w:rPr>
              <w:t>tetraklorür</w:t>
            </w:r>
            <w:proofErr w:type="spellEnd"/>
          </w:p>
        </w:tc>
      </w:tr>
      <w:tr w:rsidR="001E17C1" w:rsidRPr="001E17C1" w14:paraId="405A1496" w14:textId="77777777" w:rsidTr="007C169F">
        <w:trPr>
          <w:trHeight w:val="240"/>
          <w:jc w:val="center"/>
        </w:trPr>
        <w:tc>
          <w:tcPr>
            <w:tcW w:w="1680"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1CD12FA9" w14:textId="77777777" w:rsidR="001E17C1" w:rsidRPr="001E17C1" w:rsidRDefault="001E17C1" w:rsidP="001E17C1">
            <w:pPr>
              <w:spacing w:before="60" w:after="60" w:line="228" w:lineRule="auto"/>
              <w:ind w:firstLine="68"/>
              <w:jc w:val="both"/>
              <w:rPr>
                <w:rFonts w:ascii="Imperial BT" w:hAnsi="Imperial BT"/>
                <w:sz w:val="20"/>
                <w:szCs w:val="20"/>
              </w:rPr>
            </w:pPr>
            <w:r w:rsidRPr="001E17C1">
              <w:rPr>
                <w:rFonts w:ascii="Imperial BT" w:hAnsi="Imperial BT"/>
                <w:sz w:val="20"/>
                <w:szCs w:val="20"/>
                <w:lang w:val="en-US"/>
              </w:rPr>
              <w:t>2903.19.10.00.00</w:t>
            </w:r>
          </w:p>
        </w:tc>
        <w:tc>
          <w:tcPr>
            <w:tcW w:w="62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01E2ABB" w14:textId="77777777" w:rsidR="001E17C1" w:rsidRPr="001E17C1" w:rsidRDefault="001E17C1" w:rsidP="001E17C1">
            <w:pPr>
              <w:spacing w:before="60" w:after="60" w:line="228" w:lineRule="auto"/>
              <w:ind w:firstLine="68"/>
              <w:rPr>
                <w:rFonts w:ascii="Imperial BT" w:hAnsi="Imperial BT"/>
                <w:sz w:val="20"/>
                <w:szCs w:val="20"/>
              </w:rPr>
            </w:pPr>
            <w:r w:rsidRPr="001E17C1">
              <w:rPr>
                <w:rFonts w:ascii="Imperial BT" w:hAnsi="Imperial BT"/>
                <w:sz w:val="20"/>
                <w:szCs w:val="20"/>
                <w:lang w:val="en-US"/>
              </w:rPr>
              <w:t>1,1,1-Trikloroetan (</w:t>
            </w:r>
            <w:proofErr w:type="spellStart"/>
            <w:r w:rsidRPr="001E17C1">
              <w:rPr>
                <w:rFonts w:ascii="Imperial BT" w:hAnsi="Imperial BT"/>
                <w:sz w:val="20"/>
                <w:szCs w:val="20"/>
                <w:lang w:val="en-US"/>
              </w:rPr>
              <w:t>metilkloroform</w:t>
            </w:r>
            <w:proofErr w:type="spellEnd"/>
            <w:r w:rsidRPr="001E17C1">
              <w:rPr>
                <w:rFonts w:ascii="Imperial BT" w:hAnsi="Imperial BT"/>
                <w:sz w:val="20"/>
                <w:szCs w:val="20"/>
                <w:lang w:val="en-US"/>
              </w:rPr>
              <w:t>)</w:t>
            </w:r>
          </w:p>
        </w:tc>
      </w:tr>
      <w:tr w:rsidR="001E17C1" w:rsidRPr="001E17C1" w14:paraId="5C0D70C7" w14:textId="77777777" w:rsidTr="007C169F">
        <w:trPr>
          <w:trHeight w:val="240"/>
          <w:jc w:val="center"/>
        </w:trPr>
        <w:tc>
          <w:tcPr>
            <w:tcW w:w="1680"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5AD4915D" w14:textId="77777777" w:rsidR="001E17C1" w:rsidRPr="001E17C1" w:rsidRDefault="001E17C1" w:rsidP="001E17C1">
            <w:pPr>
              <w:spacing w:before="60" w:after="60" w:line="228" w:lineRule="auto"/>
              <w:ind w:firstLine="68"/>
              <w:jc w:val="both"/>
              <w:rPr>
                <w:rFonts w:ascii="Imperial BT" w:hAnsi="Imperial BT"/>
                <w:sz w:val="20"/>
                <w:szCs w:val="20"/>
              </w:rPr>
            </w:pPr>
            <w:r w:rsidRPr="001E17C1">
              <w:rPr>
                <w:rFonts w:ascii="Imperial BT" w:hAnsi="Imperial BT"/>
                <w:sz w:val="20"/>
                <w:szCs w:val="20"/>
                <w:lang w:val="en-US"/>
              </w:rPr>
              <w:t>2903.73.00.00.00</w:t>
            </w:r>
          </w:p>
        </w:tc>
        <w:tc>
          <w:tcPr>
            <w:tcW w:w="62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7D97294" w14:textId="77777777" w:rsidR="001E17C1" w:rsidRPr="001E17C1" w:rsidRDefault="001E17C1" w:rsidP="001E17C1">
            <w:pPr>
              <w:spacing w:before="60" w:after="60" w:line="228" w:lineRule="auto"/>
              <w:ind w:firstLine="68"/>
              <w:rPr>
                <w:rFonts w:ascii="Imperial BT" w:hAnsi="Imperial BT"/>
                <w:sz w:val="20"/>
                <w:szCs w:val="20"/>
              </w:rPr>
            </w:pPr>
            <w:proofErr w:type="spellStart"/>
            <w:r w:rsidRPr="001E17C1">
              <w:rPr>
                <w:rFonts w:ascii="Imperial BT" w:hAnsi="Imperial BT"/>
                <w:sz w:val="20"/>
                <w:szCs w:val="20"/>
                <w:lang w:val="en-US"/>
              </w:rPr>
              <w:t>Diklorofloroetanlar</w:t>
            </w:r>
            <w:proofErr w:type="spellEnd"/>
          </w:p>
        </w:tc>
      </w:tr>
      <w:tr w:rsidR="001E17C1" w:rsidRPr="001E17C1" w14:paraId="65AB1965" w14:textId="77777777" w:rsidTr="007C169F">
        <w:trPr>
          <w:trHeight w:val="240"/>
          <w:jc w:val="center"/>
        </w:trPr>
        <w:tc>
          <w:tcPr>
            <w:tcW w:w="1680"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0AAC7A68" w14:textId="77777777" w:rsidR="001E17C1" w:rsidRPr="001E17C1" w:rsidRDefault="001E17C1" w:rsidP="001E17C1">
            <w:pPr>
              <w:spacing w:before="60" w:after="60" w:line="228" w:lineRule="auto"/>
              <w:ind w:firstLine="68"/>
              <w:jc w:val="both"/>
              <w:rPr>
                <w:rFonts w:ascii="Imperial BT" w:hAnsi="Imperial BT"/>
                <w:sz w:val="20"/>
                <w:szCs w:val="20"/>
              </w:rPr>
            </w:pPr>
            <w:r w:rsidRPr="001E17C1">
              <w:rPr>
                <w:rFonts w:ascii="Imperial BT" w:hAnsi="Imperial BT"/>
                <w:sz w:val="20"/>
                <w:szCs w:val="20"/>
                <w:lang w:val="en-US"/>
              </w:rPr>
              <w:t>2903.74.00.00.00</w:t>
            </w:r>
          </w:p>
        </w:tc>
        <w:tc>
          <w:tcPr>
            <w:tcW w:w="62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5E0A1C7" w14:textId="77777777" w:rsidR="001E17C1" w:rsidRPr="001E17C1" w:rsidRDefault="001E17C1" w:rsidP="001E17C1">
            <w:pPr>
              <w:spacing w:before="60" w:after="60" w:line="228" w:lineRule="auto"/>
              <w:ind w:firstLine="68"/>
              <w:rPr>
                <w:rFonts w:ascii="Imperial BT" w:hAnsi="Imperial BT"/>
                <w:sz w:val="20"/>
                <w:szCs w:val="20"/>
              </w:rPr>
            </w:pPr>
            <w:proofErr w:type="spellStart"/>
            <w:r w:rsidRPr="001E17C1">
              <w:rPr>
                <w:rFonts w:ascii="Imperial BT" w:hAnsi="Imperial BT"/>
                <w:sz w:val="20"/>
                <w:szCs w:val="20"/>
                <w:lang w:val="en-US"/>
              </w:rPr>
              <w:t>Klorodifloroetanlar</w:t>
            </w:r>
            <w:proofErr w:type="spellEnd"/>
          </w:p>
        </w:tc>
      </w:tr>
      <w:tr w:rsidR="001E17C1" w:rsidRPr="001E17C1" w14:paraId="5513CEC2" w14:textId="77777777" w:rsidTr="007C169F">
        <w:trPr>
          <w:trHeight w:val="240"/>
          <w:jc w:val="center"/>
        </w:trPr>
        <w:tc>
          <w:tcPr>
            <w:tcW w:w="1680"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6FFA2A2E" w14:textId="77777777" w:rsidR="001E17C1" w:rsidRPr="001E17C1" w:rsidRDefault="001E17C1" w:rsidP="001E17C1">
            <w:pPr>
              <w:spacing w:before="60" w:after="60" w:line="228" w:lineRule="auto"/>
              <w:ind w:firstLine="68"/>
              <w:jc w:val="both"/>
              <w:rPr>
                <w:rFonts w:ascii="Imperial BT" w:hAnsi="Imperial BT"/>
                <w:sz w:val="20"/>
                <w:szCs w:val="20"/>
              </w:rPr>
            </w:pPr>
            <w:r w:rsidRPr="001E17C1">
              <w:rPr>
                <w:rFonts w:ascii="Imperial BT" w:hAnsi="Imperial BT"/>
                <w:sz w:val="20"/>
                <w:szCs w:val="20"/>
                <w:lang w:val="en-US"/>
              </w:rPr>
              <w:t>2903.76.10.00.00</w:t>
            </w:r>
          </w:p>
        </w:tc>
        <w:tc>
          <w:tcPr>
            <w:tcW w:w="62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B311587" w14:textId="77777777" w:rsidR="001E17C1" w:rsidRPr="001E17C1" w:rsidRDefault="001E17C1" w:rsidP="001E17C1">
            <w:pPr>
              <w:spacing w:before="60" w:after="60" w:line="228" w:lineRule="auto"/>
              <w:ind w:firstLine="68"/>
              <w:rPr>
                <w:rFonts w:ascii="Imperial BT" w:hAnsi="Imperial BT"/>
                <w:sz w:val="20"/>
                <w:szCs w:val="20"/>
              </w:rPr>
            </w:pPr>
            <w:proofErr w:type="spellStart"/>
            <w:r w:rsidRPr="001E17C1">
              <w:rPr>
                <w:rFonts w:ascii="Imperial BT" w:hAnsi="Imperial BT"/>
                <w:sz w:val="20"/>
                <w:szCs w:val="20"/>
                <w:lang w:val="en-US"/>
              </w:rPr>
              <w:t>Bromoklorodiflorometan</w:t>
            </w:r>
            <w:proofErr w:type="spellEnd"/>
          </w:p>
        </w:tc>
      </w:tr>
      <w:tr w:rsidR="001E17C1" w:rsidRPr="001E17C1" w14:paraId="1C2CC660" w14:textId="77777777" w:rsidTr="007C169F">
        <w:trPr>
          <w:trHeight w:val="240"/>
          <w:jc w:val="center"/>
        </w:trPr>
        <w:tc>
          <w:tcPr>
            <w:tcW w:w="1680"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73EFC5E9" w14:textId="77777777" w:rsidR="001E17C1" w:rsidRPr="001E17C1" w:rsidRDefault="001E17C1" w:rsidP="001E17C1">
            <w:pPr>
              <w:spacing w:before="60" w:after="60" w:line="228" w:lineRule="auto"/>
              <w:ind w:firstLine="68"/>
              <w:jc w:val="both"/>
              <w:rPr>
                <w:rFonts w:ascii="Imperial BT" w:hAnsi="Imperial BT"/>
                <w:sz w:val="20"/>
                <w:szCs w:val="20"/>
              </w:rPr>
            </w:pPr>
            <w:r w:rsidRPr="001E17C1">
              <w:rPr>
                <w:rFonts w:ascii="Imperial BT" w:hAnsi="Imperial BT"/>
                <w:sz w:val="20"/>
                <w:szCs w:val="20"/>
                <w:lang w:val="en-US"/>
              </w:rPr>
              <w:t>2903.76.20.00.00</w:t>
            </w:r>
          </w:p>
        </w:tc>
        <w:tc>
          <w:tcPr>
            <w:tcW w:w="62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508868E4" w14:textId="77777777" w:rsidR="001E17C1" w:rsidRPr="001E17C1" w:rsidRDefault="001E17C1" w:rsidP="001E17C1">
            <w:pPr>
              <w:spacing w:before="60" w:after="60" w:line="228" w:lineRule="auto"/>
              <w:ind w:firstLine="68"/>
              <w:rPr>
                <w:rFonts w:ascii="Imperial BT" w:hAnsi="Imperial BT"/>
                <w:sz w:val="20"/>
                <w:szCs w:val="20"/>
              </w:rPr>
            </w:pPr>
            <w:proofErr w:type="spellStart"/>
            <w:r w:rsidRPr="001E17C1">
              <w:rPr>
                <w:rFonts w:ascii="Imperial BT" w:hAnsi="Imperial BT"/>
                <w:sz w:val="20"/>
                <w:szCs w:val="20"/>
                <w:lang w:val="en-US"/>
              </w:rPr>
              <w:t>Bromotriflorometan</w:t>
            </w:r>
            <w:proofErr w:type="spellEnd"/>
          </w:p>
        </w:tc>
      </w:tr>
      <w:tr w:rsidR="001E17C1" w:rsidRPr="001E17C1" w14:paraId="02D981FD" w14:textId="77777777" w:rsidTr="007C169F">
        <w:trPr>
          <w:trHeight w:val="240"/>
          <w:jc w:val="center"/>
        </w:trPr>
        <w:tc>
          <w:tcPr>
            <w:tcW w:w="1680"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7CC318A7" w14:textId="77777777" w:rsidR="001E17C1" w:rsidRPr="001E17C1" w:rsidRDefault="001E17C1" w:rsidP="001E17C1">
            <w:pPr>
              <w:spacing w:before="60" w:after="60" w:line="228" w:lineRule="auto"/>
              <w:ind w:firstLine="68"/>
              <w:jc w:val="both"/>
              <w:rPr>
                <w:rFonts w:ascii="Imperial BT" w:hAnsi="Imperial BT"/>
                <w:sz w:val="20"/>
                <w:szCs w:val="20"/>
              </w:rPr>
            </w:pPr>
            <w:r w:rsidRPr="001E17C1">
              <w:rPr>
                <w:rFonts w:ascii="Imperial BT" w:hAnsi="Imperial BT"/>
                <w:sz w:val="20"/>
                <w:szCs w:val="20"/>
                <w:lang w:val="en-US"/>
              </w:rPr>
              <w:t>2903.76.90.00.00</w:t>
            </w:r>
          </w:p>
        </w:tc>
        <w:tc>
          <w:tcPr>
            <w:tcW w:w="62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395BF51" w14:textId="77777777" w:rsidR="001E17C1" w:rsidRPr="001E17C1" w:rsidRDefault="001E17C1" w:rsidP="001E17C1">
            <w:pPr>
              <w:spacing w:before="60" w:after="60" w:line="228" w:lineRule="auto"/>
              <w:ind w:firstLine="68"/>
              <w:rPr>
                <w:rFonts w:ascii="Imperial BT" w:hAnsi="Imperial BT"/>
                <w:sz w:val="20"/>
                <w:szCs w:val="20"/>
              </w:rPr>
            </w:pPr>
            <w:proofErr w:type="spellStart"/>
            <w:r w:rsidRPr="001E17C1">
              <w:rPr>
                <w:rFonts w:ascii="Imperial BT" w:hAnsi="Imperial BT"/>
                <w:sz w:val="20"/>
                <w:szCs w:val="20"/>
                <w:lang w:val="en-US"/>
              </w:rPr>
              <w:t>Dibromotetrafloroetanlar</w:t>
            </w:r>
            <w:proofErr w:type="spellEnd"/>
          </w:p>
        </w:tc>
      </w:tr>
      <w:tr w:rsidR="001E17C1" w:rsidRPr="001E17C1" w14:paraId="0BD24F2E" w14:textId="77777777" w:rsidTr="007C169F">
        <w:trPr>
          <w:trHeight w:val="240"/>
          <w:jc w:val="center"/>
        </w:trPr>
        <w:tc>
          <w:tcPr>
            <w:tcW w:w="1680"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6D5C682D" w14:textId="77777777" w:rsidR="001E17C1" w:rsidRPr="001E17C1" w:rsidRDefault="001E17C1" w:rsidP="001E17C1">
            <w:pPr>
              <w:spacing w:before="60" w:after="60" w:line="228" w:lineRule="auto"/>
              <w:ind w:firstLine="68"/>
              <w:jc w:val="both"/>
              <w:rPr>
                <w:rFonts w:ascii="Imperial BT" w:hAnsi="Imperial BT"/>
                <w:sz w:val="20"/>
                <w:szCs w:val="20"/>
              </w:rPr>
            </w:pPr>
            <w:r w:rsidRPr="001E17C1">
              <w:rPr>
                <w:rFonts w:ascii="Imperial BT" w:hAnsi="Imperial BT"/>
                <w:sz w:val="20"/>
                <w:szCs w:val="20"/>
                <w:lang w:val="en-US"/>
              </w:rPr>
              <w:t>2903.77.10.00.00</w:t>
            </w:r>
          </w:p>
        </w:tc>
        <w:tc>
          <w:tcPr>
            <w:tcW w:w="62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0D157912" w14:textId="77777777" w:rsidR="001E17C1" w:rsidRPr="001E17C1" w:rsidRDefault="001E17C1" w:rsidP="001E17C1">
            <w:pPr>
              <w:spacing w:before="60" w:after="60" w:line="228" w:lineRule="auto"/>
              <w:ind w:firstLine="68"/>
              <w:rPr>
                <w:rFonts w:ascii="Imperial BT" w:hAnsi="Imperial BT"/>
                <w:sz w:val="20"/>
                <w:szCs w:val="20"/>
              </w:rPr>
            </w:pPr>
            <w:proofErr w:type="spellStart"/>
            <w:r w:rsidRPr="001E17C1">
              <w:rPr>
                <w:rFonts w:ascii="Imperial BT" w:hAnsi="Imperial BT"/>
                <w:sz w:val="20"/>
                <w:szCs w:val="20"/>
                <w:lang w:val="en-US"/>
              </w:rPr>
              <w:t>Trikloroflorometan</w:t>
            </w:r>
            <w:proofErr w:type="spellEnd"/>
          </w:p>
        </w:tc>
      </w:tr>
      <w:tr w:rsidR="001E17C1" w:rsidRPr="001E17C1" w14:paraId="1396A2A5" w14:textId="77777777" w:rsidTr="007C169F">
        <w:trPr>
          <w:trHeight w:val="240"/>
          <w:jc w:val="center"/>
        </w:trPr>
        <w:tc>
          <w:tcPr>
            <w:tcW w:w="1680"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1E344E90" w14:textId="77777777" w:rsidR="001E17C1" w:rsidRPr="001E17C1" w:rsidRDefault="001E17C1" w:rsidP="001E17C1">
            <w:pPr>
              <w:spacing w:before="60" w:after="60" w:line="228" w:lineRule="auto"/>
              <w:ind w:firstLine="68"/>
              <w:jc w:val="both"/>
              <w:rPr>
                <w:rFonts w:ascii="Imperial BT" w:hAnsi="Imperial BT"/>
                <w:sz w:val="20"/>
                <w:szCs w:val="20"/>
              </w:rPr>
            </w:pPr>
            <w:r w:rsidRPr="001E17C1">
              <w:rPr>
                <w:rFonts w:ascii="Imperial BT" w:hAnsi="Imperial BT"/>
                <w:sz w:val="20"/>
                <w:szCs w:val="20"/>
                <w:lang w:val="en-US"/>
              </w:rPr>
              <w:t>2903.77.20.00.00</w:t>
            </w:r>
          </w:p>
        </w:tc>
        <w:tc>
          <w:tcPr>
            <w:tcW w:w="62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57B69C4A" w14:textId="77777777" w:rsidR="001E17C1" w:rsidRPr="001E17C1" w:rsidRDefault="001E17C1" w:rsidP="001E17C1">
            <w:pPr>
              <w:spacing w:before="60" w:after="60" w:line="228" w:lineRule="auto"/>
              <w:ind w:firstLine="68"/>
              <w:rPr>
                <w:rFonts w:ascii="Imperial BT" w:hAnsi="Imperial BT"/>
                <w:sz w:val="20"/>
                <w:szCs w:val="20"/>
              </w:rPr>
            </w:pPr>
            <w:proofErr w:type="spellStart"/>
            <w:r w:rsidRPr="001E17C1">
              <w:rPr>
                <w:rFonts w:ascii="Imperial BT" w:hAnsi="Imperial BT"/>
                <w:sz w:val="20"/>
                <w:szCs w:val="20"/>
                <w:lang w:val="en-US"/>
              </w:rPr>
              <w:t>Diklorodiflorometan</w:t>
            </w:r>
            <w:proofErr w:type="spellEnd"/>
          </w:p>
        </w:tc>
      </w:tr>
      <w:tr w:rsidR="001E17C1" w:rsidRPr="001E17C1" w14:paraId="3F96933B" w14:textId="77777777" w:rsidTr="007C169F">
        <w:trPr>
          <w:trHeight w:val="240"/>
          <w:jc w:val="center"/>
        </w:trPr>
        <w:tc>
          <w:tcPr>
            <w:tcW w:w="1680"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14EA4CAA" w14:textId="77777777" w:rsidR="001E17C1" w:rsidRPr="001E17C1" w:rsidRDefault="001E17C1" w:rsidP="001E17C1">
            <w:pPr>
              <w:spacing w:before="60" w:after="60" w:line="228" w:lineRule="auto"/>
              <w:ind w:firstLine="68"/>
              <w:jc w:val="both"/>
              <w:rPr>
                <w:rFonts w:ascii="Imperial BT" w:hAnsi="Imperial BT"/>
                <w:sz w:val="20"/>
                <w:szCs w:val="20"/>
              </w:rPr>
            </w:pPr>
            <w:r w:rsidRPr="001E17C1">
              <w:rPr>
                <w:rFonts w:ascii="Imperial BT" w:hAnsi="Imperial BT"/>
                <w:sz w:val="20"/>
                <w:szCs w:val="20"/>
                <w:lang w:val="en-US"/>
              </w:rPr>
              <w:t>2903.77.30.00.00</w:t>
            </w:r>
          </w:p>
        </w:tc>
        <w:tc>
          <w:tcPr>
            <w:tcW w:w="62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7B8BDC7D" w14:textId="77777777" w:rsidR="001E17C1" w:rsidRPr="001E17C1" w:rsidRDefault="001E17C1" w:rsidP="001E17C1">
            <w:pPr>
              <w:spacing w:before="60" w:after="60" w:line="228" w:lineRule="auto"/>
              <w:ind w:firstLine="68"/>
              <w:rPr>
                <w:rFonts w:ascii="Imperial BT" w:hAnsi="Imperial BT"/>
                <w:sz w:val="20"/>
                <w:szCs w:val="20"/>
              </w:rPr>
            </w:pPr>
            <w:proofErr w:type="spellStart"/>
            <w:r w:rsidRPr="001E17C1">
              <w:rPr>
                <w:rFonts w:ascii="Imperial BT" w:hAnsi="Imperial BT"/>
                <w:sz w:val="20"/>
                <w:szCs w:val="20"/>
                <w:lang w:val="en-US"/>
              </w:rPr>
              <w:t>Triklorotrifloroetanlar</w:t>
            </w:r>
            <w:proofErr w:type="spellEnd"/>
          </w:p>
        </w:tc>
      </w:tr>
      <w:tr w:rsidR="001E17C1" w:rsidRPr="001E17C1" w14:paraId="36A95C68" w14:textId="77777777" w:rsidTr="007C169F">
        <w:trPr>
          <w:trHeight w:val="240"/>
          <w:jc w:val="center"/>
        </w:trPr>
        <w:tc>
          <w:tcPr>
            <w:tcW w:w="1680"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0E9B26F6" w14:textId="77777777" w:rsidR="001E17C1" w:rsidRPr="001E17C1" w:rsidRDefault="001E17C1" w:rsidP="001E17C1">
            <w:pPr>
              <w:spacing w:before="60" w:after="60" w:line="228" w:lineRule="auto"/>
              <w:ind w:firstLine="68"/>
              <w:jc w:val="both"/>
              <w:rPr>
                <w:rFonts w:ascii="Imperial BT" w:hAnsi="Imperial BT"/>
                <w:sz w:val="20"/>
                <w:szCs w:val="20"/>
              </w:rPr>
            </w:pPr>
            <w:r w:rsidRPr="001E17C1">
              <w:rPr>
                <w:rFonts w:ascii="Imperial BT" w:hAnsi="Imperial BT"/>
                <w:sz w:val="20"/>
                <w:szCs w:val="20"/>
                <w:lang w:val="en-US"/>
              </w:rPr>
              <w:t>2903.77.40.00.00</w:t>
            </w:r>
          </w:p>
        </w:tc>
        <w:tc>
          <w:tcPr>
            <w:tcW w:w="62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71326DC0" w14:textId="77777777" w:rsidR="001E17C1" w:rsidRPr="001E17C1" w:rsidRDefault="001E17C1" w:rsidP="001E17C1">
            <w:pPr>
              <w:spacing w:before="60" w:after="60" w:line="228" w:lineRule="auto"/>
              <w:ind w:firstLine="68"/>
              <w:rPr>
                <w:rFonts w:ascii="Imperial BT" w:hAnsi="Imperial BT"/>
                <w:sz w:val="20"/>
                <w:szCs w:val="20"/>
              </w:rPr>
            </w:pPr>
            <w:proofErr w:type="spellStart"/>
            <w:r w:rsidRPr="001E17C1">
              <w:rPr>
                <w:rFonts w:ascii="Imperial BT" w:hAnsi="Imperial BT"/>
                <w:sz w:val="20"/>
                <w:szCs w:val="20"/>
                <w:lang w:val="en-US"/>
              </w:rPr>
              <w:t>Diklorotetrafloroetanlar</w:t>
            </w:r>
            <w:proofErr w:type="spellEnd"/>
          </w:p>
        </w:tc>
      </w:tr>
      <w:tr w:rsidR="001E17C1" w:rsidRPr="001E17C1" w14:paraId="6AEA795C" w14:textId="77777777" w:rsidTr="007C169F">
        <w:trPr>
          <w:trHeight w:val="240"/>
          <w:jc w:val="center"/>
        </w:trPr>
        <w:tc>
          <w:tcPr>
            <w:tcW w:w="1680"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1A4ACCC9" w14:textId="77777777" w:rsidR="001E17C1" w:rsidRPr="001E17C1" w:rsidRDefault="001E17C1" w:rsidP="001E17C1">
            <w:pPr>
              <w:spacing w:before="60" w:after="60" w:line="228" w:lineRule="auto"/>
              <w:ind w:firstLine="68"/>
              <w:jc w:val="both"/>
              <w:rPr>
                <w:rFonts w:ascii="Imperial BT" w:hAnsi="Imperial BT"/>
                <w:sz w:val="20"/>
                <w:szCs w:val="20"/>
              </w:rPr>
            </w:pPr>
            <w:r w:rsidRPr="001E17C1">
              <w:rPr>
                <w:rFonts w:ascii="Imperial BT" w:hAnsi="Imperial BT"/>
                <w:sz w:val="20"/>
                <w:szCs w:val="20"/>
                <w:lang w:val="en-US"/>
              </w:rPr>
              <w:t>2903.77.50.00.00</w:t>
            </w:r>
          </w:p>
        </w:tc>
        <w:tc>
          <w:tcPr>
            <w:tcW w:w="62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29F0E0A" w14:textId="77777777" w:rsidR="001E17C1" w:rsidRPr="001E17C1" w:rsidRDefault="001E17C1" w:rsidP="001E17C1">
            <w:pPr>
              <w:spacing w:before="60" w:after="60" w:line="228" w:lineRule="auto"/>
              <w:ind w:firstLine="68"/>
              <w:rPr>
                <w:rFonts w:ascii="Imperial BT" w:hAnsi="Imperial BT"/>
                <w:sz w:val="20"/>
                <w:szCs w:val="20"/>
              </w:rPr>
            </w:pPr>
            <w:proofErr w:type="spellStart"/>
            <w:r w:rsidRPr="001E17C1">
              <w:rPr>
                <w:rFonts w:ascii="Imperial BT" w:hAnsi="Imperial BT"/>
                <w:sz w:val="20"/>
                <w:szCs w:val="20"/>
                <w:lang w:val="en-US"/>
              </w:rPr>
              <w:t>Kloropentafloroetan</w:t>
            </w:r>
            <w:proofErr w:type="spellEnd"/>
          </w:p>
        </w:tc>
      </w:tr>
      <w:tr w:rsidR="001E17C1" w:rsidRPr="001E17C1" w14:paraId="53F20B78" w14:textId="77777777" w:rsidTr="007C169F">
        <w:trPr>
          <w:trHeight w:val="240"/>
          <w:jc w:val="center"/>
        </w:trPr>
        <w:tc>
          <w:tcPr>
            <w:tcW w:w="1680"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403EB58F" w14:textId="77777777" w:rsidR="001E17C1" w:rsidRPr="001E17C1" w:rsidRDefault="001E17C1" w:rsidP="001E17C1">
            <w:pPr>
              <w:spacing w:before="60" w:after="60" w:line="228" w:lineRule="auto"/>
              <w:ind w:firstLine="68"/>
              <w:jc w:val="both"/>
              <w:rPr>
                <w:rFonts w:ascii="Imperial BT" w:hAnsi="Imperial BT"/>
                <w:sz w:val="20"/>
                <w:szCs w:val="20"/>
              </w:rPr>
            </w:pPr>
            <w:r w:rsidRPr="001E17C1">
              <w:rPr>
                <w:rFonts w:ascii="Imperial BT" w:hAnsi="Imperial BT"/>
                <w:sz w:val="20"/>
                <w:szCs w:val="20"/>
                <w:lang w:val="en-US"/>
              </w:rPr>
              <w:t>2903.77.90.00.00</w:t>
            </w:r>
          </w:p>
        </w:tc>
        <w:tc>
          <w:tcPr>
            <w:tcW w:w="62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0C80198" w14:textId="77777777" w:rsidR="001E17C1" w:rsidRPr="001E17C1" w:rsidRDefault="001E17C1" w:rsidP="001E17C1">
            <w:pPr>
              <w:spacing w:before="60" w:after="60" w:line="228" w:lineRule="auto"/>
              <w:ind w:firstLine="68"/>
              <w:rPr>
                <w:rFonts w:ascii="Imperial BT" w:hAnsi="Imperial BT"/>
                <w:sz w:val="20"/>
                <w:szCs w:val="20"/>
              </w:rPr>
            </w:pPr>
            <w:r w:rsidRPr="001E17C1">
              <w:rPr>
                <w:rFonts w:ascii="Imperial BT" w:hAnsi="Imperial BT"/>
                <w:sz w:val="20"/>
                <w:szCs w:val="20"/>
                <w:lang w:val="en-US"/>
              </w:rPr>
              <w:t>Diğerleri</w:t>
            </w:r>
          </w:p>
        </w:tc>
      </w:tr>
      <w:tr w:rsidR="001E17C1" w:rsidRPr="001E17C1" w14:paraId="711BFE30" w14:textId="77777777" w:rsidTr="007C169F">
        <w:trPr>
          <w:trHeight w:val="240"/>
          <w:jc w:val="center"/>
        </w:trPr>
        <w:tc>
          <w:tcPr>
            <w:tcW w:w="1680"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07AEDFFA" w14:textId="77777777" w:rsidR="001E17C1" w:rsidRPr="001E17C1" w:rsidRDefault="001E17C1" w:rsidP="001E17C1">
            <w:pPr>
              <w:spacing w:before="60" w:after="60" w:line="228" w:lineRule="auto"/>
              <w:ind w:firstLine="68"/>
              <w:jc w:val="both"/>
              <w:rPr>
                <w:rFonts w:ascii="Imperial BT" w:hAnsi="Imperial BT"/>
                <w:sz w:val="20"/>
                <w:szCs w:val="20"/>
              </w:rPr>
            </w:pPr>
            <w:r w:rsidRPr="001E17C1">
              <w:rPr>
                <w:rFonts w:ascii="Imperial BT" w:hAnsi="Imperial BT"/>
                <w:sz w:val="20"/>
                <w:szCs w:val="20"/>
                <w:lang w:val="en-US"/>
              </w:rPr>
              <w:t>3808.91.90.00.11</w:t>
            </w:r>
          </w:p>
        </w:tc>
        <w:tc>
          <w:tcPr>
            <w:tcW w:w="62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5AD32414" w14:textId="77777777" w:rsidR="001E17C1" w:rsidRPr="001E17C1" w:rsidRDefault="001E17C1" w:rsidP="001E17C1">
            <w:pPr>
              <w:spacing w:before="60" w:after="60" w:line="228" w:lineRule="auto"/>
              <w:ind w:firstLine="68"/>
              <w:rPr>
                <w:rFonts w:ascii="Imperial BT" w:hAnsi="Imperial BT"/>
                <w:sz w:val="20"/>
                <w:szCs w:val="20"/>
              </w:rPr>
            </w:pPr>
            <w:proofErr w:type="spellStart"/>
            <w:r w:rsidRPr="001E17C1">
              <w:rPr>
                <w:rFonts w:ascii="Imperial BT" w:hAnsi="Imperial BT"/>
                <w:sz w:val="20"/>
                <w:szCs w:val="20"/>
                <w:lang w:val="en-US"/>
              </w:rPr>
              <w:t>Bromoklormetan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ya</w:t>
            </w:r>
            <w:proofErr w:type="spellEnd"/>
            <w:r w:rsidRPr="001E17C1">
              <w:rPr>
                <w:rFonts w:ascii="Imperial BT" w:hAnsi="Imperial BT"/>
                <w:sz w:val="20"/>
                <w:szCs w:val="20"/>
                <w:lang w:val="en-US"/>
              </w:rPr>
              <w:t xml:space="preserve"> da </w:t>
            </w:r>
            <w:proofErr w:type="spellStart"/>
            <w:r w:rsidRPr="001E17C1">
              <w:rPr>
                <w:rFonts w:ascii="Imperial BT" w:hAnsi="Imperial BT"/>
                <w:sz w:val="20"/>
                <w:szCs w:val="20"/>
                <w:lang w:val="en-US"/>
              </w:rPr>
              <w:t>bromometan</w:t>
            </w:r>
            <w:proofErr w:type="spellEnd"/>
            <w:r w:rsidRPr="001E17C1">
              <w:rPr>
                <w:rFonts w:ascii="Imperial BT" w:hAnsi="Imperial BT"/>
                <w:sz w:val="20"/>
                <w:szCs w:val="20"/>
                <w:lang w:val="en-US"/>
              </w:rPr>
              <w:t xml:space="preserve"> (Metil </w:t>
            </w:r>
            <w:proofErr w:type="spellStart"/>
            <w:r w:rsidRPr="001E17C1">
              <w:rPr>
                <w:rFonts w:ascii="Imperial BT" w:hAnsi="Imperial BT"/>
                <w:sz w:val="20"/>
                <w:szCs w:val="20"/>
                <w:lang w:val="en-US"/>
              </w:rPr>
              <w:t>bromür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içerenler</w:t>
            </w:r>
            <w:proofErr w:type="spellEnd"/>
          </w:p>
        </w:tc>
      </w:tr>
      <w:tr w:rsidR="001E17C1" w:rsidRPr="001E17C1" w14:paraId="7E342319" w14:textId="77777777" w:rsidTr="007C169F">
        <w:trPr>
          <w:trHeight w:val="240"/>
          <w:jc w:val="center"/>
        </w:trPr>
        <w:tc>
          <w:tcPr>
            <w:tcW w:w="1680"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59F358FE" w14:textId="77777777" w:rsidR="001E17C1" w:rsidRPr="001E17C1" w:rsidRDefault="001E17C1" w:rsidP="001E17C1">
            <w:pPr>
              <w:spacing w:before="60" w:after="60" w:line="228" w:lineRule="auto"/>
              <w:ind w:firstLine="68"/>
              <w:jc w:val="both"/>
              <w:rPr>
                <w:rFonts w:ascii="Imperial BT" w:hAnsi="Imperial BT"/>
                <w:sz w:val="20"/>
                <w:szCs w:val="20"/>
              </w:rPr>
            </w:pPr>
            <w:r w:rsidRPr="001E17C1">
              <w:rPr>
                <w:rFonts w:ascii="Imperial BT" w:hAnsi="Imperial BT"/>
                <w:sz w:val="20"/>
                <w:szCs w:val="20"/>
                <w:lang w:val="en-US"/>
              </w:rPr>
              <w:t>3824.71.00.00.11</w:t>
            </w:r>
          </w:p>
        </w:tc>
        <w:tc>
          <w:tcPr>
            <w:tcW w:w="62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7A9F54B" w14:textId="77777777" w:rsidR="001E17C1" w:rsidRPr="001E17C1" w:rsidRDefault="001E17C1" w:rsidP="001E17C1">
            <w:pPr>
              <w:spacing w:before="60" w:after="60" w:line="228" w:lineRule="auto"/>
              <w:ind w:firstLine="68"/>
              <w:rPr>
                <w:rFonts w:ascii="Imperial BT" w:hAnsi="Imperial BT"/>
                <w:sz w:val="20"/>
                <w:szCs w:val="20"/>
              </w:rPr>
            </w:pPr>
            <w:r w:rsidRPr="001E17C1">
              <w:rPr>
                <w:rFonts w:ascii="Imperial BT" w:hAnsi="Imperial BT"/>
                <w:sz w:val="20"/>
                <w:szCs w:val="20"/>
                <w:lang w:val="en-US"/>
              </w:rPr>
              <w:t>R-502 [R-115 (</w:t>
            </w:r>
            <w:proofErr w:type="spellStart"/>
            <w:r w:rsidRPr="001E17C1">
              <w:rPr>
                <w:rFonts w:ascii="Imperial BT" w:hAnsi="Imperial BT"/>
                <w:sz w:val="20"/>
                <w:szCs w:val="20"/>
                <w:lang w:val="en-US"/>
              </w:rPr>
              <w:t>Kloropentafloroetan</w:t>
            </w:r>
            <w:proofErr w:type="spellEnd"/>
            <w:r w:rsidRPr="001E17C1">
              <w:rPr>
                <w:rFonts w:ascii="Imperial BT" w:hAnsi="Imperial BT"/>
                <w:sz w:val="20"/>
                <w:szCs w:val="20"/>
                <w:lang w:val="en-US"/>
              </w:rPr>
              <w:t>), R-22 (</w:t>
            </w:r>
            <w:proofErr w:type="spellStart"/>
            <w:r w:rsidRPr="001E17C1">
              <w:rPr>
                <w:rFonts w:ascii="Imperial BT" w:hAnsi="Imperial BT"/>
                <w:sz w:val="20"/>
                <w:szCs w:val="20"/>
                <w:lang w:val="en-US"/>
              </w:rPr>
              <w:t>Klorodiflorometan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karışımı</w:t>
            </w:r>
            <w:proofErr w:type="spellEnd"/>
          </w:p>
        </w:tc>
      </w:tr>
      <w:tr w:rsidR="001E17C1" w:rsidRPr="001E17C1" w14:paraId="46F9D1B5" w14:textId="77777777" w:rsidTr="007C169F">
        <w:trPr>
          <w:trHeight w:val="240"/>
          <w:jc w:val="center"/>
        </w:trPr>
        <w:tc>
          <w:tcPr>
            <w:tcW w:w="1680" w:type="dxa"/>
            <w:vMerge w:val="restart"/>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313362A8" w14:textId="77777777" w:rsidR="001E17C1" w:rsidRPr="001E17C1" w:rsidRDefault="001E17C1" w:rsidP="001E17C1">
            <w:pPr>
              <w:spacing w:before="60" w:after="60" w:line="228" w:lineRule="auto"/>
              <w:ind w:firstLine="68"/>
              <w:jc w:val="both"/>
              <w:rPr>
                <w:rFonts w:ascii="Imperial BT" w:hAnsi="Imperial BT"/>
                <w:sz w:val="20"/>
                <w:szCs w:val="20"/>
              </w:rPr>
            </w:pPr>
            <w:r w:rsidRPr="001E17C1">
              <w:rPr>
                <w:rFonts w:ascii="Imperial BT" w:hAnsi="Imperial BT"/>
                <w:sz w:val="20"/>
                <w:szCs w:val="20"/>
                <w:lang w:val="en-US"/>
              </w:rPr>
              <w:t>3824.74.00.00.12</w:t>
            </w:r>
          </w:p>
        </w:tc>
        <w:tc>
          <w:tcPr>
            <w:tcW w:w="62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B5C8227" w14:textId="77777777" w:rsidR="001E17C1" w:rsidRPr="001E17C1" w:rsidRDefault="001E17C1" w:rsidP="001E17C1">
            <w:pPr>
              <w:spacing w:before="60" w:after="60" w:line="228" w:lineRule="auto"/>
              <w:ind w:firstLine="68"/>
              <w:rPr>
                <w:rFonts w:ascii="Imperial BT" w:hAnsi="Imperial BT"/>
                <w:sz w:val="20"/>
                <w:szCs w:val="20"/>
              </w:rPr>
            </w:pPr>
            <w:r w:rsidRPr="001E17C1">
              <w:rPr>
                <w:rFonts w:ascii="Imperial BT" w:hAnsi="Imperial BT"/>
                <w:sz w:val="20"/>
                <w:szCs w:val="20"/>
                <w:lang w:val="en-US"/>
              </w:rPr>
              <w:t>142B [(</w:t>
            </w:r>
            <w:proofErr w:type="spellStart"/>
            <w:r w:rsidRPr="001E17C1">
              <w:rPr>
                <w:rFonts w:ascii="Imperial BT" w:hAnsi="Imperial BT"/>
                <w:sz w:val="20"/>
                <w:szCs w:val="20"/>
                <w:lang w:val="en-US"/>
              </w:rPr>
              <w:t>Klorodifloroetan</w:t>
            </w:r>
            <w:proofErr w:type="spellEnd"/>
            <w:r w:rsidRPr="001E17C1">
              <w:rPr>
                <w:rFonts w:ascii="Imperial BT" w:hAnsi="Imperial BT"/>
                <w:sz w:val="20"/>
                <w:szCs w:val="20"/>
                <w:lang w:val="en-US"/>
              </w:rPr>
              <w:t>),</w:t>
            </w:r>
          </w:p>
        </w:tc>
      </w:tr>
      <w:tr w:rsidR="001E17C1" w:rsidRPr="001E17C1" w14:paraId="1174709F" w14:textId="77777777" w:rsidTr="007C169F">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78EEE7CA" w14:textId="77777777" w:rsidR="001E17C1" w:rsidRPr="001E17C1" w:rsidRDefault="001E17C1" w:rsidP="001E17C1">
            <w:pPr>
              <w:spacing w:before="60" w:after="60" w:line="228" w:lineRule="auto"/>
              <w:ind w:firstLine="68"/>
              <w:jc w:val="both"/>
              <w:rPr>
                <w:rFonts w:ascii="Imperial BT" w:hAnsi="Imperial BT"/>
                <w:sz w:val="20"/>
                <w:szCs w:val="20"/>
              </w:rPr>
            </w:pPr>
          </w:p>
        </w:tc>
        <w:tc>
          <w:tcPr>
            <w:tcW w:w="62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003F24D3" w14:textId="77777777" w:rsidR="001E17C1" w:rsidRPr="001E17C1" w:rsidRDefault="001E17C1" w:rsidP="001E17C1">
            <w:pPr>
              <w:spacing w:before="60" w:after="60" w:line="228" w:lineRule="auto"/>
              <w:ind w:firstLine="68"/>
              <w:rPr>
                <w:rFonts w:ascii="Imperial BT" w:hAnsi="Imperial BT"/>
                <w:sz w:val="20"/>
                <w:szCs w:val="20"/>
              </w:rPr>
            </w:pPr>
            <w:r w:rsidRPr="001E17C1">
              <w:rPr>
                <w:rFonts w:ascii="Imperial BT" w:hAnsi="Imperial BT"/>
                <w:sz w:val="20"/>
                <w:szCs w:val="20"/>
                <w:lang w:val="en-US"/>
              </w:rPr>
              <w:t>R-22 (</w:t>
            </w:r>
            <w:proofErr w:type="spellStart"/>
            <w:r w:rsidRPr="001E17C1">
              <w:rPr>
                <w:rFonts w:ascii="Imperial BT" w:hAnsi="Imperial BT"/>
                <w:sz w:val="20"/>
                <w:szCs w:val="20"/>
                <w:lang w:val="en-US"/>
              </w:rPr>
              <w:t>klorodiflorometan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karışımı</w:t>
            </w:r>
            <w:proofErr w:type="spellEnd"/>
          </w:p>
        </w:tc>
      </w:tr>
    </w:tbl>
    <w:p w14:paraId="3B113F8E" w14:textId="3C7CC01F"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sz w:val="20"/>
          <w:szCs w:val="20"/>
        </w:rPr>
        <w:t xml:space="preserve">(2) Birinci fıkradaki tabloda yer alan 2903.76.10.00.00 ve 2903.76.20.00.00 </w:t>
      </w:r>
      <w:proofErr w:type="spellStart"/>
      <w:r w:rsidRPr="001E17C1">
        <w:rPr>
          <w:rFonts w:ascii="Imperial BT" w:hAnsi="Imperial BT"/>
          <w:sz w:val="20"/>
          <w:szCs w:val="20"/>
        </w:rPr>
        <w:t>GTİP'li</w:t>
      </w:r>
      <w:proofErr w:type="spellEnd"/>
      <w:r w:rsidRPr="001E17C1">
        <w:rPr>
          <w:rFonts w:ascii="Imperial BT" w:hAnsi="Imperial BT"/>
          <w:sz w:val="20"/>
          <w:szCs w:val="20"/>
        </w:rPr>
        <w:t xml:space="preserve"> maddeleri içeren Ek-3/A'da yer alan 8424.10 </w:t>
      </w:r>
      <w:proofErr w:type="spellStart"/>
      <w:r w:rsidRPr="001E17C1">
        <w:rPr>
          <w:rFonts w:ascii="Imperial BT" w:hAnsi="Imperial BT"/>
          <w:sz w:val="20"/>
          <w:szCs w:val="20"/>
        </w:rPr>
        <w:t>GTİP'li</w:t>
      </w:r>
      <w:proofErr w:type="spellEnd"/>
      <w:r w:rsidRPr="001E17C1">
        <w:rPr>
          <w:rFonts w:ascii="Imperial BT" w:hAnsi="Imperial BT"/>
          <w:sz w:val="20"/>
          <w:szCs w:val="20"/>
        </w:rPr>
        <w:t xml:space="preserve"> malların ihracatı Çevre, Şehircilik ve İklim Değişikliği Bakanlığının iznine tabidir.</w:t>
      </w:r>
    </w:p>
    <w:p w14:paraId="1FC010D9"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b/>
          <w:bCs/>
          <w:sz w:val="20"/>
          <w:szCs w:val="20"/>
        </w:rPr>
        <w:t>Tebliğde yer almayan hususlar</w:t>
      </w:r>
    </w:p>
    <w:p w14:paraId="26530DDB"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b/>
          <w:bCs/>
          <w:sz w:val="20"/>
          <w:szCs w:val="20"/>
        </w:rPr>
        <w:t>MADDE 6- </w:t>
      </w:r>
      <w:r w:rsidRPr="001E17C1">
        <w:rPr>
          <w:rFonts w:ascii="Imperial BT" w:hAnsi="Imperial BT"/>
          <w:sz w:val="20"/>
          <w:szCs w:val="20"/>
        </w:rPr>
        <w:t>(1) Bu Tebliğde yer almayan hususlarda, ilgili diğer mevzuat hükümleri uygulanır.</w:t>
      </w:r>
    </w:p>
    <w:p w14:paraId="5B4746CD"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b/>
          <w:bCs/>
          <w:sz w:val="20"/>
          <w:szCs w:val="20"/>
        </w:rPr>
        <w:t>Yürürlükten kaldırılan tebliğ</w:t>
      </w:r>
    </w:p>
    <w:p w14:paraId="587401CF" w14:textId="61B65194"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b/>
          <w:bCs/>
          <w:sz w:val="20"/>
          <w:szCs w:val="20"/>
        </w:rPr>
        <w:lastRenderedPageBreak/>
        <w:t>MADDE 7- </w:t>
      </w:r>
      <w:r w:rsidRPr="001E17C1">
        <w:rPr>
          <w:rFonts w:ascii="Imperial BT" w:hAnsi="Imperial BT"/>
          <w:sz w:val="20"/>
          <w:szCs w:val="20"/>
        </w:rPr>
        <w:t xml:space="preserve">(1) 24/1/2014 tarihli ve 28892 sayılı Resmî </w:t>
      </w:r>
      <w:proofErr w:type="spellStart"/>
      <w:r w:rsidRPr="001E17C1">
        <w:rPr>
          <w:rFonts w:ascii="Imperial BT" w:hAnsi="Imperial BT"/>
          <w:sz w:val="20"/>
          <w:szCs w:val="20"/>
        </w:rPr>
        <w:t>Gazete'de</w:t>
      </w:r>
      <w:proofErr w:type="spellEnd"/>
      <w:r w:rsidRPr="001E17C1">
        <w:rPr>
          <w:rFonts w:ascii="Imperial BT" w:hAnsi="Imperial BT"/>
          <w:sz w:val="20"/>
          <w:szCs w:val="20"/>
        </w:rPr>
        <w:t xml:space="preserve"> yayımlanan Ozon Tabakasını İncelten Maddelerin İhracına İlişkin Tebliğ (İhracat: 2014/1) yürürlükten kaldırılmıştır.</w:t>
      </w:r>
    </w:p>
    <w:p w14:paraId="75764C25"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b/>
          <w:bCs/>
          <w:sz w:val="20"/>
          <w:szCs w:val="20"/>
        </w:rPr>
        <w:t>Yürürlük</w:t>
      </w:r>
    </w:p>
    <w:p w14:paraId="56542180"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b/>
          <w:bCs/>
          <w:sz w:val="20"/>
          <w:szCs w:val="20"/>
        </w:rPr>
        <w:t>MADDE 8- </w:t>
      </w:r>
      <w:r w:rsidRPr="001E17C1">
        <w:rPr>
          <w:rFonts w:ascii="Imperial BT" w:hAnsi="Imperial BT"/>
          <w:sz w:val="20"/>
          <w:szCs w:val="20"/>
        </w:rPr>
        <w:t>(1) Bu Tebliğin;</w:t>
      </w:r>
    </w:p>
    <w:p w14:paraId="7496014A"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sz w:val="20"/>
          <w:szCs w:val="20"/>
        </w:rPr>
        <w:t xml:space="preserve">a) </w:t>
      </w:r>
      <w:proofErr w:type="gramStart"/>
      <w:r w:rsidRPr="001E17C1">
        <w:rPr>
          <w:rFonts w:ascii="Imperial BT" w:hAnsi="Imperial BT"/>
          <w:sz w:val="20"/>
          <w:szCs w:val="20"/>
        </w:rPr>
        <w:t>4 üncü</w:t>
      </w:r>
      <w:proofErr w:type="gramEnd"/>
      <w:r w:rsidRPr="001E17C1">
        <w:rPr>
          <w:rFonts w:ascii="Imperial BT" w:hAnsi="Imperial BT"/>
          <w:sz w:val="20"/>
          <w:szCs w:val="20"/>
        </w:rPr>
        <w:t xml:space="preserve"> maddesinin iki ila onuncu fıkraları 10/5/2023 tarihinde,</w:t>
      </w:r>
    </w:p>
    <w:p w14:paraId="39BC7343"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sz w:val="20"/>
          <w:szCs w:val="20"/>
        </w:rPr>
        <w:t>b) Diğer hükümleri yayımı tarihinde,</w:t>
      </w:r>
    </w:p>
    <w:p w14:paraId="0D9EA317" w14:textId="77777777" w:rsidR="001E17C1" w:rsidRPr="001E17C1" w:rsidRDefault="001E17C1" w:rsidP="001E17C1">
      <w:pPr>
        <w:spacing w:before="60" w:after="60" w:line="228" w:lineRule="auto"/>
        <w:ind w:firstLine="284"/>
        <w:jc w:val="both"/>
        <w:rPr>
          <w:rFonts w:ascii="Imperial BT" w:hAnsi="Imperial BT"/>
          <w:sz w:val="20"/>
          <w:szCs w:val="20"/>
        </w:rPr>
      </w:pPr>
      <w:proofErr w:type="gramStart"/>
      <w:r w:rsidRPr="001E17C1">
        <w:rPr>
          <w:rFonts w:ascii="Imperial BT" w:hAnsi="Imperial BT"/>
          <w:sz w:val="20"/>
          <w:szCs w:val="20"/>
        </w:rPr>
        <w:t>yürürlüğe</w:t>
      </w:r>
      <w:proofErr w:type="gramEnd"/>
      <w:r w:rsidRPr="001E17C1">
        <w:rPr>
          <w:rFonts w:ascii="Imperial BT" w:hAnsi="Imperial BT"/>
          <w:sz w:val="20"/>
          <w:szCs w:val="20"/>
        </w:rPr>
        <w:t xml:space="preserve"> girer.</w:t>
      </w:r>
    </w:p>
    <w:p w14:paraId="19E3635A"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b/>
          <w:bCs/>
          <w:sz w:val="20"/>
          <w:szCs w:val="20"/>
        </w:rPr>
        <w:t>Yürütme</w:t>
      </w:r>
    </w:p>
    <w:p w14:paraId="43673DCD" w14:textId="77777777"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b/>
          <w:bCs/>
          <w:sz w:val="20"/>
          <w:szCs w:val="20"/>
        </w:rPr>
        <w:t>MADDE 9- </w:t>
      </w:r>
      <w:r w:rsidRPr="001E17C1">
        <w:rPr>
          <w:rFonts w:ascii="Imperial BT" w:hAnsi="Imperial BT"/>
          <w:sz w:val="20"/>
          <w:szCs w:val="20"/>
        </w:rPr>
        <w:t>(1) Bu Tebliğ hükümlerini Ticaret Bakanı yürütür.</w:t>
      </w:r>
    </w:p>
    <w:p w14:paraId="158C0F0F" w14:textId="6F3C7515"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sz w:val="20"/>
          <w:szCs w:val="20"/>
        </w:rPr>
        <w:t>  </w:t>
      </w:r>
    </w:p>
    <w:p w14:paraId="392A768F" w14:textId="77777777" w:rsidR="001E17C1" w:rsidRPr="001E17C1" w:rsidRDefault="001E17C1" w:rsidP="001E17C1">
      <w:pPr>
        <w:spacing w:before="60" w:after="60" w:line="228" w:lineRule="auto"/>
        <w:ind w:firstLine="284"/>
        <w:jc w:val="center"/>
        <w:rPr>
          <w:rFonts w:ascii="Imperial BT" w:hAnsi="Imperial BT"/>
          <w:color w:val="4472C4" w:themeColor="accent1"/>
          <w:sz w:val="20"/>
          <w:szCs w:val="20"/>
        </w:rPr>
      </w:pPr>
      <w:r w:rsidRPr="001E17C1">
        <w:rPr>
          <w:rFonts w:ascii="Imperial BT" w:hAnsi="Imperial BT"/>
          <w:b/>
          <w:bCs/>
          <w:color w:val="4472C4" w:themeColor="accent1"/>
          <w:sz w:val="20"/>
          <w:szCs w:val="20"/>
        </w:rPr>
        <w:t>Ek-1</w:t>
      </w:r>
    </w:p>
    <w:tbl>
      <w:tblPr>
        <w:tblW w:w="0" w:type="auto"/>
        <w:jc w:val="center"/>
        <w:tblCellMar>
          <w:left w:w="0" w:type="dxa"/>
          <w:right w:w="0" w:type="dxa"/>
        </w:tblCellMar>
        <w:tblLook w:val="04A0" w:firstRow="1" w:lastRow="0" w:firstColumn="1" w:lastColumn="0" w:noHBand="0" w:noVBand="1"/>
      </w:tblPr>
      <w:tblGrid>
        <w:gridCol w:w="1832"/>
        <w:gridCol w:w="5813"/>
      </w:tblGrid>
      <w:tr w:rsidR="001E17C1" w:rsidRPr="001E17C1" w14:paraId="0E26EE3F" w14:textId="77777777" w:rsidTr="001E17C1">
        <w:trPr>
          <w:trHeight w:val="240"/>
          <w:jc w:val="center"/>
        </w:trPr>
        <w:tc>
          <w:tcPr>
            <w:tcW w:w="1832" w:type="dxa"/>
            <w:tcBorders>
              <w:top w:val="dotted" w:sz="8" w:space="0" w:color="auto"/>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2D132A10" w14:textId="77777777" w:rsidR="001E17C1" w:rsidRPr="001E17C1" w:rsidRDefault="001E17C1" w:rsidP="001E17C1">
            <w:pPr>
              <w:spacing w:before="60" w:after="60" w:line="228" w:lineRule="auto"/>
              <w:ind w:hanging="32"/>
              <w:jc w:val="center"/>
              <w:rPr>
                <w:rFonts w:ascii="Imperial BT" w:hAnsi="Imperial BT"/>
                <w:sz w:val="20"/>
                <w:szCs w:val="20"/>
              </w:rPr>
            </w:pPr>
            <w:r w:rsidRPr="001E17C1">
              <w:rPr>
                <w:rFonts w:ascii="Imperial BT" w:hAnsi="Imperial BT"/>
                <w:b/>
                <w:bCs/>
                <w:sz w:val="20"/>
                <w:szCs w:val="20"/>
                <w:lang w:val="en-US"/>
              </w:rPr>
              <w:t>G.T.İ.P.</w:t>
            </w:r>
          </w:p>
        </w:tc>
        <w:tc>
          <w:tcPr>
            <w:tcW w:w="5813" w:type="dxa"/>
            <w:tcBorders>
              <w:top w:val="dotted" w:sz="8" w:space="0" w:color="auto"/>
              <w:left w:val="nil"/>
              <w:bottom w:val="dotted" w:sz="8" w:space="0" w:color="auto"/>
              <w:right w:val="dotted" w:sz="8" w:space="0" w:color="auto"/>
            </w:tcBorders>
            <w:tcMar>
              <w:top w:w="0" w:type="dxa"/>
              <w:left w:w="108" w:type="dxa"/>
              <w:bottom w:w="0" w:type="dxa"/>
              <w:right w:w="108" w:type="dxa"/>
            </w:tcMar>
            <w:vAlign w:val="center"/>
            <w:hideMark/>
          </w:tcPr>
          <w:p w14:paraId="534160AF" w14:textId="77777777" w:rsidR="001E17C1" w:rsidRPr="001E17C1" w:rsidRDefault="001E17C1" w:rsidP="001E17C1">
            <w:pPr>
              <w:spacing w:before="60" w:after="60" w:line="228" w:lineRule="auto"/>
              <w:ind w:hanging="32"/>
              <w:jc w:val="center"/>
              <w:rPr>
                <w:rFonts w:ascii="Imperial BT" w:hAnsi="Imperial BT"/>
                <w:sz w:val="20"/>
                <w:szCs w:val="20"/>
              </w:rPr>
            </w:pPr>
            <w:proofErr w:type="spellStart"/>
            <w:r w:rsidRPr="001E17C1">
              <w:rPr>
                <w:rFonts w:ascii="Imperial BT" w:hAnsi="Imperial BT"/>
                <w:b/>
                <w:bCs/>
                <w:sz w:val="20"/>
                <w:szCs w:val="20"/>
                <w:lang w:val="en-US"/>
              </w:rPr>
              <w:t>Malın</w:t>
            </w:r>
            <w:proofErr w:type="spellEnd"/>
            <w:r w:rsidRPr="001E17C1">
              <w:rPr>
                <w:rFonts w:ascii="Imperial BT" w:hAnsi="Imperial BT"/>
                <w:b/>
                <w:bCs/>
                <w:sz w:val="20"/>
                <w:szCs w:val="20"/>
                <w:lang w:val="en-US"/>
              </w:rPr>
              <w:t xml:space="preserve"> Tanımı</w:t>
            </w:r>
          </w:p>
        </w:tc>
      </w:tr>
      <w:tr w:rsidR="001E17C1" w:rsidRPr="001E17C1" w14:paraId="3FE72EAE"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068EA41B"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2903.39.11.00.00</w:t>
            </w: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93A62A5"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Bromometan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metil</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bromür</w:t>
            </w:r>
            <w:proofErr w:type="spellEnd"/>
            <w:r w:rsidRPr="001E17C1">
              <w:rPr>
                <w:rFonts w:ascii="Imperial BT" w:hAnsi="Imperial BT"/>
                <w:sz w:val="20"/>
                <w:szCs w:val="20"/>
                <w:lang w:val="en-US"/>
              </w:rPr>
              <w:t>)</w:t>
            </w:r>
          </w:p>
        </w:tc>
      </w:tr>
      <w:tr w:rsidR="001E17C1" w:rsidRPr="001E17C1" w14:paraId="74E122F0"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22F6A1C7"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2903.79.21.00.00</w:t>
            </w: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AA91D97"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Flordibrom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metan</w:t>
            </w:r>
            <w:proofErr w:type="spellEnd"/>
          </w:p>
        </w:tc>
      </w:tr>
      <w:tr w:rsidR="001E17C1" w:rsidRPr="001E17C1" w14:paraId="2C7CE294" w14:textId="77777777" w:rsidTr="001E17C1">
        <w:trPr>
          <w:trHeight w:val="240"/>
          <w:jc w:val="center"/>
        </w:trPr>
        <w:tc>
          <w:tcPr>
            <w:tcW w:w="1832" w:type="dxa"/>
            <w:vMerge w:val="restart"/>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7C063F67"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6BB5A1E"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Bromdiflor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metan</w:t>
            </w:r>
            <w:proofErr w:type="spellEnd"/>
          </w:p>
        </w:tc>
      </w:tr>
      <w:tr w:rsidR="001E17C1" w:rsidRPr="001E17C1" w14:paraId="33012C9C" w14:textId="77777777" w:rsidTr="001E17C1">
        <w:trPr>
          <w:trHeight w:val="255"/>
          <w:jc w:val="center"/>
        </w:trPr>
        <w:tc>
          <w:tcPr>
            <w:tcW w:w="0" w:type="auto"/>
            <w:vMerge/>
            <w:tcBorders>
              <w:top w:val="nil"/>
              <w:left w:val="dotted" w:sz="8" w:space="0" w:color="auto"/>
              <w:bottom w:val="dotted" w:sz="8" w:space="0" w:color="auto"/>
              <w:right w:val="dotted" w:sz="8" w:space="0" w:color="auto"/>
            </w:tcBorders>
            <w:vAlign w:val="center"/>
            <w:hideMark/>
          </w:tcPr>
          <w:p w14:paraId="4E0D0BA6"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584CEDF"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metan</w:t>
            </w:r>
            <w:proofErr w:type="spellEnd"/>
          </w:p>
        </w:tc>
      </w:tr>
      <w:tr w:rsidR="001E17C1" w:rsidRPr="001E17C1" w14:paraId="198151EB" w14:textId="77777777" w:rsidTr="001E17C1">
        <w:trPr>
          <w:trHeight w:val="270"/>
          <w:jc w:val="center"/>
        </w:trPr>
        <w:tc>
          <w:tcPr>
            <w:tcW w:w="0" w:type="auto"/>
            <w:vMerge/>
            <w:tcBorders>
              <w:top w:val="nil"/>
              <w:left w:val="dotted" w:sz="8" w:space="0" w:color="auto"/>
              <w:bottom w:val="dotted" w:sz="8" w:space="0" w:color="auto"/>
              <w:right w:val="dotted" w:sz="8" w:space="0" w:color="auto"/>
            </w:tcBorders>
            <w:vAlign w:val="center"/>
            <w:hideMark/>
          </w:tcPr>
          <w:p w14:paraId="4F193037"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45B9C21"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Flortetrabrom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metan</w:t>
            </w:r>
            <w:proofErr w:type="spellEnd"/>
          </w:p>
        </w:tc>
      </w:tr>
      <w:tr w:rsidR="001E17C1" w:rsidRPr="001E17C1" w14:paraId="2A37AC25"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11305321"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05F1D9A8"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Diflortribrom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metan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44F42DCB"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34D3BE11"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A2F559D"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Dibromtriflor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5A258EA2"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668DA2B4"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2A7CB0D"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Bromtetraflor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3CDA4DE0"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6DDDBFAE"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F0F6673"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Flortribrom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67E479EF"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1DEA6D35"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56C5422"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Diflordibrom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35447CB2"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4326C102"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0C734E1"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Bromtriflor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6EACEAC0"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1F709427"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CF06DB1"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Flordibrom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31A7D231"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7AB6C494"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50A05348"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Bromdiflor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65D67E0B"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0E375DE6"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7D19E797"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2C681A21"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70AE654D"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D713E18"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Florhekzabrom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34149320"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30BF1DC2"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EE5770A"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Diflorpentabrom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3EF00650"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145CF9F6"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DEE02D8"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Triflortetrabrom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61DF5548"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192F0FD8"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D7F90B5"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Tribromtetraflor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7BD14B32"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4FD789B7"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ACB142A"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Dibrompentaflor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030CB00F"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273EC95B"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EBF7C34"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Bromhekzaflor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1FF10C6F"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18CAE8C6"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B50A5AF"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Florpentabrom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3D98A75E"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7D76BA57"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ED78867"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Diflortetrabrom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52B0E720"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245993B9"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B84DA21"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Triflortribrom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7858E34D"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679F86DF"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E060774"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Dibromtetraflor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1D35ECE9"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0514EC0D"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0EB05191"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Brompentaflor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7E3C3B6A"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38CE7A31"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4327195"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Flortetrabrom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299E03AA" w14:textId="77777777" w:rsidTr="001E17C1">
        <w:trPr>
          <w:trHeight w:val="306"/>
          <w:jc w:val="center"/>
        </w:trPr>
        <w:tc>
          <w:tcPr>
            <w:tcW w:w="0" w:type="auto"/>
            <w:vMerge/>
            <w:tcBorders>
              <w:top w:val="nil"/>
              <w:left w:val="dotted" w:sz="8" w:space="0" w:color="auto"/>
              <w:bottom w:val="dotted" w:sz="8" w:space="0" w:color="auto"/>
              <w:right w:val="dotted" w:sz="8" w:space="0" w:color="auto"/>
            </w:tcBorders>
            <w:vAlign w:val="center"/>
            <w:hideMark/>
          </w:tcPr>
          <w:p w14:paraId="67C04CFD"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57566CEF"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Diflortribrom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14F2CB65"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2DFF4762"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5623E0A"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Dibromtriflor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66592A9F"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4171994A"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E127D2E"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Bromtetraflor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394101AB"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05C4F899"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7081A918"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Flortribrom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2784A53E"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0DE9D205"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5E2AB593"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Diflordibrom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5F8B5EEC"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26C3F106"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602412E"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Bromtriflor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390D467B"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00C55C14"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E6A24A9"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Flordibrom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68EF5E3F"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4D55AEEB"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B244170"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Bromdiflor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333ECE43" w14:textId="77777777" w:rsidTr="001E17C1">
        <w:trPr>
          <w:trHeight w:val="240"/>
          <w:jc w:val="center"/>
        </w:trPr>
        <w:tc>
          <w:tcPr>
            <w:tcW w:w="0" w:type="auto"/>
            <w:vMerge/>
            <w:tcBorders>
              <w:top w:val="nil"/>
              <w:left w:val="dotted" w:sz="8" w:space="0" w:color="auto"/>
              <w:bottom w:val="dotted" w:sz="8" w:space="0" w:color="auto"/>
              <w:right w:val="dotted" w:sz="8" w:space="0" w:color="auto"/>
            </w:tcBorders>
            <w:vAlign w:val="center"/>
            <w:hideMark/>
          </w:tcPr>
          <w:p w14:paraId="41FF7AC4"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01158FEB"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4D4C2AD0"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0B7BBA69"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3808.92.20.00.11</w:t>
            </w: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4AAF380" w14:textId="77777777" w:rsidR="001E17C1" w:rsidRPr="001E17C1" w:rsidRDefault="001E17C1" w:rsidP="001E17C1">
            <w:pPr>
              <w:spacing w:before="60" w:after="60" w:line="228" w:lineRule="auto"/>
              <w:ind w:hanging="32"/>
              <w:rPr>
                <w:rFonts w:ascii="Imperial BT" w:hAnsi="Imperial BT"/>
                <w:sz w:val="20"/>
                <w:szCs w:val="20"/>
              </w:rPr>
            </w:pPr>
            <w:proofErr w:type="spellStart"/>
            <w:r w:rsidRPr="001E17C1">
              <w:rPr>
                <w:rFonts w:ascii="Imperial BT" w:hAnsi="Imperial BT"/>
                <w:sz w:val="20"/>
                <w:szCs w:val="20"/>
                <w:lang w:val="en-US"/>
              </w:rPr>
              <w:t>Bromoklormetan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ya</w:t>
            </w:r>
            <w:proofErr w:type="spellEnd"/>
            <w:r w:rsidRPr="001E17C1">
              <w:rPr>
                <w:rFonts w:ascii="Imperial BT" w:hAnsi="Imperial BT"/>
                <w:sz w:val="20"/>
                <w:szCs w:val="20"/>
                <w:lang w:val="en-US"/>
              </w:rPr>
              <w:t xml:space="preserve"> da </w:t>
            </w:r>
            <w:proofErr w:type="spellStart"/>
            <w:r w:rsidRPr="001E17C1">
              <w:rPr>
                <w:rFonts w:ascii="Imperial BT" w:hAnsi="Imperial BT"/>
                <w:sz w:val="20"/>
                <w:szCs w:val="20"/>
                <w:lang w:val="en-US"/>
              </w:rPr>
              <w:t>bromometan</w:t>
            </w:r>
            <w:proofErr w:type="spellEnd"/>
            <w:r w:rsidRPr="001E17C1">
              <w:rPr>
                <w:rFonts w:ascii="Imperial BT" w:hAnsi="Imperial BT"/>
                <w:sz w:val="20"/>
                <w:szCs w:val="20"/>
                <w:lang w:val="en-US"/>
              </w:rPr>
              <w:t xml:space="preserve"> (Metil </w:t>
            </w:r>
            <w:proofErr w:type="spellStart"/>
            <w:r w:rsidRPr="001E17C1">
              <w:rPr>
                <w:rFonts w:ascii="Imperial BT" w:hAnsi="Imperial BT"/>
                <w:sz w:val="20"/>
                <w:szCs w:val="20"/>
                <w:lang w:val="en-US"/>
              </w:rPr>
              <w:t>bromür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içerenler</w:t>
            </w:r>
            <w:proofErr w:type="spellEnd"/>
          </w:p>
        </w:tc>
      </w:tr>
      <w:tr w:rsidR="001E17C1" w:rsidRPr="001E17C1" w14:paraId="678A7589"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7E133D52"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3808.92.90.00.11</w:t>
            </w: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3246D86" w14:textId="77777777" w:rsidR="001E17C1" w:rsidRPr="001E17C1" w:rsidRDefault="001E17C1" w:rsidP="001E17C1">
            <w:pPr>
              <w:spacing w:before="60" w:after="60" w:line="228" w:lineRule="auto"/>
              <w:ind w:hanging="32"/>
              <w:rPr>
                <w:rFonts w:ascii="Imperial BT" w:hAnsi="Imperial BT"/>
                <w:sz w:val="20"/>
                <w:szCs w:val="20"/>
              </w:rPr>
            </w:pPr>
            <w:proofErr w:type="spellStart"/>
            <w:r w:rsidRPr="001E17C1">
              <w:rPr>
                <w:rFonts w:ascii="Imperial BT" w:hAnsi="Imperial BT"/>
                <w:sz w:val="20"/>
                <w:szCs w:val="20"/>
                <w:lang w:val="en-US"/>
              </w:rPr>
              <w:t>Bromoklormetan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ya</w:t>
            </w:r>
            <w:proofErr w:type="spellEnd"/>
            <w:r w:rsidRPr="001E17C1">
              <w:rPr>
                <w:rFonts w:ascii="Imperial BT" w:hAnsi="Imperial BT"/>
                <w:sz w:val="20"/>
                <w:szCs w:val="20"/>
                <w:lang w:val="en-US"/>
              </w:rPr>
              <w:t xml:space="preserve"> da </w:t>
            </w:r>
            <w:proofErr w:type="spellStart"/>
            <w:r w:rsidRPr="001E17C1">
              <w:rPr>
                <w:rFonts w:ascii="Imperial BT" w:hAnsi="Imperial BT"/>
                <w:sz w:val="20"/>
                <w:szCs w:val="20"/>
                <w:lang w:val="en-US"/>
              </w:rPr>
              <w:t>bromometan</w:t>
            </w:r>
            <w:proofErr w:type="spellEnd"/>
            <w:r w:rsidRPr="001E17C1">
              <w:rPr>
                <w:rFonts w:ascii="Imperial BT" w:hAnsi="Imperial BT"/>
                <w:sz w:val="20"/>
                <w:szCs w:val="20"/>
                <w:lang w:val="en-US"/>
              </w:rPr>
              <w:t xml:space="preserve"> (Metil </w:t>
            </w:r>
            <w:proofErr w:type="spellStart"/>
            <w:r w:rsidRPr="001E17C1">
              <w:rPr>
                <w:rFonts w:ascii="Imperial BT" w:hAnsi="Imperial BT"/>
                <w:sz w:val="20"/>
                <w:szCs w:val="20"/>
                <w:lang w:val="en-US"/>
              </w:rPr>
              <w:t>bromür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içerenler</w:t>
            </w:r>
            <w:proofErr w:type="spellEnd"/>
          </w:p>
        </w:tc>
      </w:tr>
      <w:tr w:rsidR="001E17C1" w:rsidRPr="001E17C1" w14:paraId="6CD59888"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45CBEA07"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3808.93.27.00.11</w:t>
            </w: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ADDDF8B" w14:textId="77777777" w:rsidR="001E17C1" w:rsidRPr="001E17C1" w:rsidRDefault="001E17C1" w:rsidP="001E17C1">
            <w:pPr>
              <w:spacing w:before="60" w:after="60" w:line="228" w:lineRule="auto"/>
              <w:ind w:hanging="32"/>
              <w:rPr>
                <w:rFonts w:ascii="Imperial BT" w:hAnsi="Imperial BT"/>
                <w:sz w:val="20"/>
                <w:szCs w:val="20"/>
              </w:rPr>
            </w:pPr>
            <w:proofErr w:type="spellStart"/>
            <w:r w:rsidRPr="001E17C1">
              <w:rPr>
                <w:rFonts w:ascii="Imperial BT" w:hAnsi="Imperial BT"/>
                <w:sz w:val="20"/>
                <w:szCs w:val="20"/>
                <w:lang w:val="en-US"/>
              </w:rPr>
              <w:t>Bromoklormetan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ya</w:t>
            </w:r>
            <w:proofErr w:type="spellEnd"/>
            <w:r w:rsidRPr="001E17C1">
              <w:rPr>
                <w:rFonts w:ascii="Imperial BT" w:hAnsi="Imperial BT"/>
                <w:sz w:val="20"/>
                <w:szCs w:val="20"/>
                <w:lang w:val="en-US"/>
              </w:rPr>
              <w:t xml:space="preserve"> da </w:t>
            </w:r>
            <w:proofErr w:type="spellStart"/>
            <w:r w:rsidRPr="001E17C1">
              <w:rPr>
                <w:rFonts w:ascii="Imperial BT" w:hAnsi="Imperial BT"/>
                <w:sz w:val="20"/>
                <w:szCs w:val="20"/>
                <w:lang w:val="en-US"/>
              </w:rPr>
              <w:t>bromometan</w:t>
            </w:r>
            <w:proofErr w:type="spellEnd"/>
            <w:r w:rsidRPr="001E17C1">
              <w:rPr>
                <w:rFonts w:ascii="Imperial BT" w:hAnsi="Imperial BT"/>
                <w:sz w:val="20"/>
                <w:szCs w:val="20"/>
                <w:lang w:val="en-US"/>
              </w:rPr>
              <w:t xml:space="preserve"> (Metil </w:t>
            </w:r>
            <w:proofErr w:type="spellStart"/>
            <w:r w:rsidRPr="001E17C1">
              <w:rPr>
                <w:rFonts w:ascii="Imperial BT" w:hAnsi="Imperial BT"/>
                <w:sz w:val="20"/>
                <w:szCs w:val="20"/>
                <w:lang w:val="en-US"/>
              </w:rPr>
              <w:t>bromür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içerenler</w:t>
            </w:r>
            <w:proofErr w:type="spellEnd"/>
          </w:p>
        </w:tc>
      </w:tr>
      <w:tr w:rsidR="001E17C1" w:rsidRPr="001E17C1" w14:paraId="571E0F09"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59498CB8"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3808.93.30.00.11</w:t>
            </w: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75A85DA9" w14:textId="77777777" w:rsidR="001E17C1" w:rsidRPr="001E17C1" w:rsidRDefault="001E17C1" w:rsidP="001E17C1">
            <w:pPr>
              <w:spacing w:before="60" w:after="60" w:line="228" w:lineRule="auto"/>
              <w:ind w:hanging="32"/>
              <w:rPr>
                <w:rFonts w:ascii="Imperial BT" w:hAnsi="Imperial BT"/>
                <w:sz w:val="20"/>
                <w:szCs w:val="20"/>
              </w:rPr>
            </w:pPr>
            <w:proofErr w:type="spellStart"/>
            <w:r w:rsidRPr="001E17C1">
              <w:rPr>
                <w:rFonts w:ascii="Imperial BT" w:hAnsi="Imperial BT"/>
                <w:sz w:val="20"/>
                <w:szCs w:val="20"/>
                <w:lang w:val="en-US"/>
              </w:rPr>
              <w:t>Bromoklormetan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ya</w:t>
            </w:r>
            <w:proofErr w:type="spellEnd"/>
            <w:r w:rsidRPr="001E17C1">
              <w:rPr>
                <w:rFonts w:ascii="Imperial BT" w:hAnsi="Imperial BT"/>
                <w:sz w:val="20"/>
                <w:szCs w:val="20"/>
                <w:lang w:val="en-US"/>
              </w:rPr>
              <w:t xml:space="preserve"> da </w:t>
            </w:r>
            <w:proofErr w:type="spellStart"/>
            <w:r w:rsidRPr="001E17C1">
              <w:rPr>
                <w:rFonts w:ascii="Imperial BT" w:hAnsi="Imperial BT"/>
                <w:sz w:val="20"/>
                <w:szCs w:val="20"/>
                <w:lang w:val="en-US"/>
              </w:rPr>
              <w:t>bromometan</w:t>
            </w:r>
            <w:proofErr w:type="spellEnd"/>
            <w:r w:rsidRPr="001E17C1">
              <w:rPr>
                <w:rFonts w:ascii="Imperial BT" w:hAnsi="Imperial BT"/>
                <w:sz w:val="20"/>
                <w:szCs w:val="20"/>
                <w:lang w:val="en-US"/>
              </w:rPr>
              <w:t xml:space="preserve"> (Metil </w:t>
            </w:r>
            <w:proofErr w:type="spellStart"/>
            <w:r w:rsidRPr="001E17C1">
              <w:rPr>
                <w:rFonts w:ascii="Imperial BT" w:hAnsi="Imperial BT"/>
                <w:sz w:val="20"/>
                <w:szCs w:val="20"/>
                <w:lang w:val="en-US"/>
              </w:rPr>
              <w:t>bromür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içerenler</w:t>
            </w:r>
            <w:proofErr w:type="spellEnd"/>
          </w:p>
        </w:tc>
      </w:tr>
      <w:tr w:rsidR="001E17C1" w:rsidRPr="001E17C1" w14:paraId="55CE71AB"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3733A2D0"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3808.93.90.00.11</w:t>
            </w: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52F9D789" w14:textId="77777777" w:rsidR="001E17C1" w:rsidRPr="001E17C1" w:rsidRDefault="001E17C1" w:rsidP="001E17C1">
            <w:pPr>
              <w:spacing w:before="60" w:after="60" w:line="228" w:lineRule="auto"/>
              <w:ind w:hanging="32"/>
              <w:rPr>
                <w:rFonts w:ascii="Imperial BT" w:hAnsi="Imperial BT"/>
                <w:sz w:val="20"/>
                <w:szCs w:val="20"/>
              </w:rPr>
            </w:pPr>
            <w:proofErr w:type="spellStart"/>
            <w:r w:rsidRPr="001E17C1">
              <w:rPr>
                <w:rFonts w:ascii="Imperial BT" w:hAnsi="Imperial BT"/>
                <w:sz w:val="20"/>
                <w:szCs w:val="20"/>
                <w:lang w:val="en-US"/>
              </w:rPr>
              <w:t>Bromoklormetan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ya</w:t>
            </w:r>
            <w:proofErr w:type="spellEnd"/>
            <w:r w:rsidRPr="001E17C1">
              <w:rPr>
                <w:rFonts w:ascii="Imperial BT" w:hAnsi="Imperial BT"/>
                <w:sz w:val="20"/>
                <w:szCs w:val="20"/>
                <w:lang w:val="en-US"/>
              </w:rPr>
              <w:t xml:space="preserve"> da </w:t>
            </w:r>
            <w:proofErr w:type="spellStart"/>
            <w:r w:rsidRPr="001E17C1">
              <w:rPr>
                <w:rFonts w:ascii="Imperial BT" w:hAnsi="Imperial BT"/>
                <w:sz w:val="20"/>
                <w:szCs w:val="20"/>
                <w:lang w:val="en-US"/>
              </w:rPr>
              <w:t>bromometan</w:t>
            </w:r>
            <w:proofErr w:type="spellEnd"/>
            <w:r w:rsidRPr="001E17C1">
              <w:rPr>
                <w:rFonts w:ascii="Imperial BT" w:hAnsi="Imperial BT"/>
                <w:sz w:val="20"/>
                <w:szCs w:val="20"/>
                <w:lang w:val="en-US"/>
              </w:rPr>
              <w:t xml:space="preserve"> (Metil </w:t>
            </w:r>
            <w:proofErr w:type="spellStart"/>
            <w:r w:rsidRPr="001E17C1">
              <w:rPr>
                <w:rFonts w:ascii="Imperial BT" w:hAnsi="Imperial BT"/>
                <w:sz w:val="20"/>
                <w:szCs w:val="20"/>
                <w:lang w:val="en-US"/>
              </w:rPr>
              <w:t>bromür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içerenler</w:t>
            </w:r>
            <w:proofErr w:type="spellEnd"/>
          </w:p>
        </w:tc>
      </w:tr>
      <w:tr w:rsidR="001E17C1" w:rsidRPr="001E17C1" w14:paraId="779DCD1D"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6BEB9139"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3808.94.90.00.11</w:t>
            </w: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72F2B52" w14:textId="77777777" w:rsidR="001E17C1" w:rsidRPr="001E17C1" w:rsidRDefault="001E17C1" w:rsidP="001E17C1">
            <w:pPr>
              <w:spacing w:before="60" w:after="60" w:line="228" w:lineRule="auto"/>
              <w:ind w:hanging="32"/>
              <w:rPr>
                <w:rFonts w:ascii="Imperial BT" w:hAnsi="Imperial BT"/>
                <w:sz w:val="20"/>
                <w:szCs w:val="20"/>
              </w:rPr>
            </w:pPr>
            <w:proofErr w:type="spellStart"/>
            <w:r w:rsidRPr="001E17C1">
              <w:rPr>
                <w:rFonts w:ascii="Imperial BT" w:hAnsi="Imperial BT"/>
                <w:sz w:val="20"/>
                <w:szCs w:val="20"/>
                <w:lang w:val="en-US"/>
              </w:rPr>
              <w:t>Bromoklormetan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ya</w:t>
            </w:r>
            <w:proofErr w:type="spellEnd"/>
            <w:r w:rsidRPr="001E17C1">
              <w:rPr>
                <w:rFonts w:ascii="Imperial BT" w:hAnsi="Imperial BT"/>
                <w:sz w:val="20"/>
                <w:szCs w:val="20"/>
                <w:lang w:val="en-US"/>
              </w:rPr>
              <w:t xml:space="preserve"> da </w:t>
            </w:r>
            <w:proofErr w:type="spellStart"/>
            <w:r w:rsidRPr="001E17C1">
              <w:rPr>
                <w:rFonts w:ascii="Imperial BT" w:hAnsi="Imperial BT"/>
                <w:sz w:val="20"/>
                <w:szCs w:val="20"/>
                <w:lang w:val="en-US"/>
              </w:rPr>
              <w:t>bromometan</w:t>
            </w:r>
            <w:proofErr w:type="spellEnd"/>
            <w:r w:rsidRPr="001E17C1">
              <w:rPr>
                <w:rFonts w:ascii="Imperial BT" w:hAnsi="Imperial BT"/>
                <w:sz w:val="20"/>
                <w:szCs w:val="20"/>
                <w:lang w:val="en-US"/>
              </w:rPr>
              <w:t xml:space="preserve"> (Metil </w:t>
            </w:r>
            <w:proofErr w:type="spellStart"/>
            <w:r w:rsidRPr="001E17C1">
              <w:rPr>
                <w:rFonts w:ascii="Imperial BT" w:hAnsi="Imperial BT"/>
                <w:sz w:val="20"/>
                <w:szCs w:val="20"/>
                <w:lang w:val="en-US"/>
              </w:rPr>
              <w:t>bromür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içerenler</w:t>
            </w:r>
            <w:proofErr w:type="spellEnd"/>
          </w:p>
        </w:tc>
      </w:tr>
      <w:tr w:rsidR="001E17C1" w:rsidRPr="001E17C1" w14:paraId="30C46CF3"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7BD2DA0D"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3808.99.10.00.11</w:t>
            </w: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3042320" w14:textId="77777777" w:rsidR="001E17C1" w:rsidRPr="001E17C1" w:rsidRDefault="001E17C1" w:rsidP="001E17C1">
            <w:pPr>
              <w:spacing w:before="60" w:after="60" w:line="228" w:lineRule="auto"/>
              <w:ind w:hanging="32"/>
              <w:rPr>
                <w:rFonts w:ascii="Imperial BT" w:hAnsi="Imperial BT"/>
                <w:sz w:val="20"/>
                <w:szCs w:val="20"/>
              </w:rPr>
            </w:pPr>
            <w:proofErr w:type="spellStart"/>
            <w:r w:rsidRPr="001E17C1">
              <w:rPr>
                <w:rFonts w:ascii="Imperial BT" w:hAnsi="Imperial BT"/>
                <w:sz w:val="20"/>
                <w:szCs w:val="20"/>
                <w:lang w:val="en-US"/>
              </w:rPr>
              <w:t>Bromoklormetan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ya</w:t>
            </w:r>
            <w:proofErr w:type="spellEnd"/>
            <w:r w:rsidRPr="001E17C1">
              <w:rPr>
                <w:rFonts w:ascii="Imperial BT" w:hAnsi="Imperial BT"/>
                <w:sz w:val="20"/>
                <w:szCs w:val="20"/>
                <w:lang w:val="en-US"/>
              </w:rPr>
              <w:t xml:space="preserve"> da </w:t>
            </w:r>
            <w:proofErr w:type="spellStart"/>
            <w:r w:rsidRPr="001E17C1">
              <w:rPr>
                <w:rFonts w:ascii="Imperial BT" w:hAnsi="Imperial BT"/>
                <w:sz w:val="20"/>
                <w:szCs w:val="20"/>
                <w:lang w:val="en-US"/>
              </w:rPr>
              <w:t>bromometan</w:t>
            </w:r>
            <w:proofErr w:type="spellEnd"/>
            <w:r w:rsidRPr="001E17C1">
              <w:rPr>
                <w:rFonts w:ascii="Imperial BT" w:hAnsi="Imperial BT"/>
                <w:sz w:val="20"/>
                <w:szCs w:val="20"/>
                <w:lang w:val="en-US"/>
              </w:rPr>
              <w:t xml:space="preserve"> (Metil </w:t>
            </w:r>
            <w:proofErr w:type="spellStart"/>
            <w:r w:rsidRPr="001E17C1">
              <w:rPr>
                <w:rFonts w:ascii="Imperial BT" w:hAnsi="Imperial BT"/>
                <w:sz w:val="20"/>
                <w:szCs w:val="20"/>
                <w:lang w:val="en-US"/>
              </w:rPr>
              <w:t>bromür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içerenler</w:t>
            </w:r>
            <w:proofErr w:type="spellEnd"/>
          </w:p>
        </w:tc>
      </w:tr>
      <w:tr w:rsidR="001E17C1" w:rsidRPr="001E17C1" w14:paraId="51E9EE9B"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7A947673"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3808.99.90.00.11</w:t>
            </w:r>
          </w:p>
        </w:tc>
        <w:tc>
          <w:tcPr>
            <w:tcW w:w="5813"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C910141" w14:textId="77777777" w:rsidR="001E17C1" w:rsidRPr="001E17C1" w:rsidRDefault="001E17C1" w:rsidP="001E17C1">
            <w:pPr>
              <w:spacing w:before="60" w:after="60" w:line="228" w:lineRule="auto"/>
              <w:ind w:hanging="32"/>
              <w:rPr>
                <w:rFonts w:ascii="Imperial BT" w:hAnsi="Imperial BT"/>
                <w:sz w:val="20"/>
                <w:szCs w:val="20"/>
              </w:rPr>
            </w:pPr>
            <w:proofErr w:type="spellStart"/>
            <w:r w:rsidRPr="001E17C1">
              <w:rPr>
                <w:rFonts w:ascii="Imperial BT" w:hAnsi="Imperial BT"/>
                <w:sz w:val="20"/>
                <w:szCs w:val="20"/>
                <w:lang w:val="en-US"/>
              </w:rPr>
              <w:t>Bromoklormetan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ya</w:t>
            </w:r>
            <w:proofErr w:type="spellEnd"/>
            <w:r w:rsidRPr="001E17C1">
              <w:rPr>
                <w:rFonts w:ascii="Imperial BT" w:hAnsi="Imperial BT"/>
                <w:sz w:val="20"/>
                <w:szCs w:val="20"/>
                <w:lang w:val="en-US"/>
              </w:rPr>
              <w:t xml:space="preserve"> da </w:t>
            </w:r>
            <w:proofErr w:type="spellStart"/>
            <w:r w:rsidRPr="001E17C1">
              <w:rPr>
                <w:rFonts w:ascii="Imperial BT" w:hAnsi="Imperial BT"/>
                <w:sz w:val="20"/>
                <w:szCs w:val="20"/>
                <w:lang w:val="en-US"/>
              </w:rPr>
              <w:t>bromometan</w:t>
            </w:r>
            <w:proofErr w:type="spellEnd"/>
            <w:r w:rsidRPr="001E17C1">
              <w:rPr>
                <w:rFonts w:ascii="Imperial BT" w:hAnsi="Imperial BT"/>
                <w:sz w:val="20"/>
                <w:szCs w:val="20"/>
                <w:lang w:val="en-US"/>
              </w:rPr>
              <w:t xml:space="preserve"> (Metil </w:t>
            </w:r>
            <w:proofErr w:type="spellStart"/>
            <w:r w:rsidRPr="001E17C1">
              <w:rPr>
                <w:rFonts w:ascii="Imperial BT" w:hAnsi="Imperial BT"/>
                <w:sz w:val="20"/>
                <w:szCs w:val="20"/>
                <w:lang w:val="en-US"/>
              </w:rPr>
              <w:t>bromür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içerenler</w:t>
            </w:r>
            <w:proofErr w:type="spellEnd"/>
          </w:p>
        </w:tc>
      </w:tr>
    </w:tbl>
    <w:p w14:paraId="452DEEC5" w14:textId="377F0E9D" w:rsidR="001E17C1" w:rsidRPr="001E17C1" w:rsidRDefault="001E17C1" w:rsidP="001E17C1">
      <w:pPr>
        <w:spacing w:before="60" w:after="60" w:line="228" w:lineRule="auto"/>
        <w:ind w:firstLine="284"/>
        <w:jc w:val="both"/>
        <w:rPr>
          <w:rFonts w:ascii="Imperial BT" w:hAnsi="Imperial BT"/>
          <w:sz w:val="20"/>
          <w:szCs w:val="20"/>
        </w:rPr>
      </w:pPr>
      <w:r w:rsidRPr="001E17C1">
        <w:rPr>
          <w:rFonts w:ascii="Imperial BT" w:hAnsi="Imperial BT"/>
          <w:sz w:val="20"/>
          <w:szCs w:val="20"/>
        </w:rPr>
        <w:t>  </w:t>
      </w:r>
    </w:p>
    <w:p w14:paraId="0E2DD170" w14:textId="77777777" w:rsidR="001E17C1" w:rsidRPr="001E17C1" w:rsidRDefault="001E17C1" w:rsidP="001E17C1">
      <w:pPr>
        <w:spacing w:before="60" w:after="60" w:line="228" w:lineRule="auto"/>
        <w:ind w:firstLine="284"/>
        <w:jc w:val="center"/>
        <w:rPr>
          <w:rFonts w:ascii="Imperial BT" w:hAnsi="Imperial BT"/>
          <w:color w:val="4472C4" w:themeColor="accent1"/>
          <w:sz w:val="20"/>
          <w:szCs w:val="20"/>
        </w:rPr>
      </w:pPr>
      <w:r w:rsidRPr="001E17C1">
        <w:rPr>
          <w:rFonts w:ascii="Imperial BT" w:hAnsi="Imperial BT"/>
          <w:b/>
          <w:bCs/>
          <w:color w:val="4472C4" w:themeColor="accent1"/>
          <w:sz w:val="20"/>
          <w:szCs w:val="20"/>
        </w:rPr>
        <w:t>Ek-2</w:t>
      </w:r>
    </w:p>
    <w:tbl>
      <w:tblPr>
        <w:tblW w:w="0" w:type="auto"/>
        <w:jc w:val="center"/>
        <w:tblCellMar>
          <w:left w:w="0" w:type="dxa"/>
          <w:right w:w="0" w:type="dxa"/>
        </w:tblCellMar>
        <w:tblLook w:val="04A0" w:firstRow="1" w:lastRow="0" w:firstColumn="1" w:lastColumn="0" w:noHBand="0" w:noVBand="1"/>
      </w:tblPr>
      <w:tblGrid>
        <w:gridCol w:w="1832"/>
        <w:gridCol w:w="5955"/>
      </w:tblGrid>
      <w:tr w:rsidR="001E17C1" w:rsidRPr="001E17C1" w14:paraId="01B70BE4" w14:textId="77777777" w:rsidTr="001E17C1">
        <w:trPr>
          <w:trHeight w:val="255"/>
          <w:jc w:val="center"/>
        </w:trPr>
        <w:tc>
          <w:tcPr>
            <w:tcW w:w="1832" w:type="dxa"/>
            <w:tcBorders>
              <w:top w:val="dotted" w:sz="8" w:space="0" w:color="auto"/>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0EC86F50" w14:textId="77777777" w:rsidR="001E17C1" w:rsidRPr="001E17C1" w:rsidRDefault="001E17C1" w:rsidP="001E17C1">
            <w:pPr>
              <w:spacing w:before="60" w:after="60" w:line="228" w:lineRule="auto"/>
              <w:ind w:hanging="32"/>
              <w:jc w:val="center"/>
              <w:rPr>
                <w:rFonts w:ascii="Imperial BT" w:hAnsi="Imperial BT"/>
                <w:sz w:val="20"/>
                <w:szCs w:val="20"/>
              </w:rPr>
            </w:pPr>
            <w:r w:rsidRPr="001E17C1">
              <w:rPr>
                <w:rFonts w:ascii="Imperial BT" w:hAnsi="Imperial BT"/>
                <w:b/>
                <w:bCs/>
                <w:sz w:val="20"/>
                <w:szCs w:val="20"/>
                <w:lang w:val="en-US"/>
              </w:rPr>
              <w:lastRenderedPageBreak/>
              <w:t>G.T.İ.P.</w:t>
            </w:r>
          </w:p>
        </w:tc>
        <w:tc>
          <w:tcPr>
            <w:tcW w:w="5955" w:type="dxa"/>
            <w:tcBorders>
              <w:top w:val="dotted" w:sz="8" w:space="0" w:color="auto"/>
              <w:left w:val="nil"/>
              <w:bottom w:val="dotted" w:sz="8" w:space="0" w:color="auto"/>
              <w:right w:val="dotted" w:sz="8" w:space="0" w:color="auto"/>
            </w:tcBorders>
            <w:tcMar>
              <w:top w:w="0" w:type="dxa"/>
              <w:left w:w="108" w:type="dxa"/>
              <w:bottom w:w="0" w:type="dxa"/>
              <w:right w:w="108" w:type="dxa"/>
            </w:tcMar>
            <w:vAlign w:val="center"/>
            <w:hideMark/>
          </w:tcPr>
          <w:p w14:paraId="3A62F753" w14:textId="77777777" w:rsidR="001E17C1" w:rsidRPr="001E17C1" w:rsidRDefault="001E17C1" w:rsidP="001E17C1">
            <w:pPr>
              <w:spacing w:before="60" w:after="60" w:line="228" w:lineRule="auto"/>
              <w:ind w:hanging="32"/>
              <w:jc w:val="center"/>
              <w:rPr>
                <w:rFonts w:ascii="Imperial BT" w:hAnsi="Imperial BT"/>
                <w:sz w:val="20"/>
                <w:szCs w:val="20"/>
              </w:rPr>
            </w:pPr>
            <w:proofErr w:type="spellStart"/>
            <w:r w:rsidRPr="001E17C1">
              <w:rPr>
                <w:rFonts w:ascii="Imperial BT" w:hAnsi="Imperial BT"/>
                <w:b/>
                <w:bCs/>
                <w:sz w:val="20"/>
                <w:szCs w:val="20"/>
                <w:lang w:val="en-US"/>
              </w:rPr>
              <w:t>Malın</w:t>
            </w:r>
            <w:proofErr w:type="spellEnd"/>
            <w:r w:rsidRPr="001E17C1">
              <w:rPr>
                <w:rFonts w:ascii="Imperial BT" w:hAnsi="Imperial BT"/>
                <w:b/>
                <w:bCs/>
                <w:sz w:val="20"/>
                <w:szCs w:val="20"/>
                <w:lang w:val="en-US"/>
              </w:rPr>
              <w:t xml:space="preserve"> Tanımı</w:t>
            </w:r>
          </w:p>
        </w:tc>
      </w:tr>
      <w:tr w:rsidR="001E17C1" w:rsidRPr="001E17C1" w14:paraId="0F6DAE39" w14:textId="77777777" w:rsidTr="001E17C1">
        <w:trPr>
          <w:trHeight w:val="123"/>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664FCA0C"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2903.71.00.00.00</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E070C40"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Klorodiflorometan</w:t>
            </w:r>
            <w:proofErr w:type="spellEnd"/>
          </w:p>
        </w:tc>
      </w:tr>
      <w:tr w:rsidR="001E17C1" w:rsidRPr="001E17C1" w14:paraId="3AB02196"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7DC1724E"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2903.72.00.00.00</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014B23FC"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Diklorotrifloroetanlar</w:t>
            </w:r>
            <w:proofErr w:type="spellEnd"/>
          </w:p>
        </w:tc>
      </w:tr>
      <w:tr w:rsidR="001E17C1" w:rsidRPr="001E17C1" w14:paraId="34C09C46" w14:textId="77777777" w:rsidTr="001E17C1">
        <w:trPr>
          <w:trHeight w:val="21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12054353"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2903.75.00.00.00</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EF47F32"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Dikloropentafloropropanlar</w:t>
            </w:r>
            <w:proofErr w:type="spellEnd"/>
          </w:p>
        </w:tc>
      </w:tr>
      <w:tr w:rsidR="001E17C1" w:rsidRPr="001E17C1" w14:paraId="527CEE8A"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5C37EDB0"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2903.78.00.00.00</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8A664FB"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Diğer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perhalojenlenmiş</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türevler</w:t>
            </w:r>
            <w:proofErr w:type="spellEnd"/>
          </w:p>
        </w:tc>
      </w:tr>
      <w:tr w:rsidR="001E17C1" w:rsidRPr="001E17C1" w14:paraId="2A7862D5" w14:textId="77777777" w:rsidTr="001E17C1">
        <w:trPr>
          <w:trHeight w:val="292"/>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1DD7F98E"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2903.79.11.00.11</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018D72C3"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Flordiklormetan</w:t>
            </w:r>
            <w:proofErr w:type="spellEnd"/>
          </w:p>
        </w:tc>
      </w:tr>
      <w:tr w:rsidR="001E17C1" w:rsidRPr="001E17C1" w14:paraId="473AC128"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67743D80"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2903.79.11.00.13</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71683EB6"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Klorflormetan</w:t>
            </w:r>
            <w:proofErr w:type="spellEnd"/>
          </w:p>
        </w:tc>
      </w:tr>
      <w:tr w:rsidR="001E17C1" w:rsidRPr="001E17C1" w14:paraId="5AAB6EC5"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3410EAE2"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2903.79.11.00.14</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080FA14B"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Flortetrakloretan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52E64B20"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7DC56211"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2903.79.11.00.15</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850129A"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Diflortrikloretan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7B42E1AD"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67DCF8C4"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2903.79.11.00.17</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34077DB"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Klortetrafloretan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60C88EB0"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4FD890E0"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2903.79.11.00.18</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23AB1EC"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Flortrikloretan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4811F5D8"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0916DB9E"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2903.79.11.00.21</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CF40288"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Diklordifloretan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776FBF86"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74114285"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2903.79.11.00.22</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5531ED77"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Klortrifloretan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46847CD6"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15137AF5"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2903.79.11.00.25</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760C579"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Klorfloretan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2268A066"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63B5FB53"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2903.79.11.00.26</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57779A55"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Florhekzaklorpropan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0EE2A745"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22DE23A7"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2903.79.11.00.27</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F0A72CB"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Diflorpentaklorpropan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0C531307"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2837CD85"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2903.79.11.00.28</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7FD43DC8"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Triflortetraklorpropan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1FD526A4"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6A0DA046"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2903.79.11.00.31</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7CA8821"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Triklortetraflorpropan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6919BB0D"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4F383473"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2903.79.11.00.33</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A40F592"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Klorhekzaflorpropan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40A13CC4"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1B29D9D6"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2903.79.11.00.34</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F96A0BD"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Florpentaklorpropan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75FDEF84"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04A4F756"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2903.79.11.00.35</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7B14056"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Diflortetraklorpropan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5138C02E"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29DA97B6"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2903.79.11.00.36</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1FAE53A"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Triklortriflorpropan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481FCAB5"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093183F3"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2903.79.11.00.37</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B9FAF95"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Diklortetraflorpropan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66B67ACD"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06B06AF5"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2903.79.11.00.38</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903ED61"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Klorpentaflorpropan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6517F48B"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0191FF24"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2903.79.11.00.41</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58F5B46F"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Flortetraklorpropan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1A8DECD9"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630D6537"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2903.79.11.00.42</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3F0DE54"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Diflortriklorpropan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6A46330B"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51C3FA60"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2903.79.11.00.43</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66921E5"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Diklortriflorpropan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7C3C518F"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22211992"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2903.79.11.00.44</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ADEB115"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Klortetraflorpropan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548F117E"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3111E08C"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2903.79.11.00.45</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5E02F9B"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Flortriklorpropan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26BA24BF"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0F9EF3DB"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2903.79.11.00.46</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5FFDCD4E"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Diflordiklorpropan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69EDCE51"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4E206D15"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lastRenderedPageBreak/>
              <w:t>2903.79.11.00.47</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D059339"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Klortriflorpropan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7D432CD5"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6310E6BF"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2903.79.11.00.48</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A7107C1"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Flordiklorpropan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53296EA2"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151BF0A7"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2903.79.11.00.51</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BEBE126"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Klordiflorpropan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376B398F"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77861231"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2903.79.11.00.52</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D74DDBB"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Klorflorpropan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575E4EC7"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278BE8B6"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2903.79.11.00.59</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D6B45B7"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Diğerleri</w:t>
            </w:r>
          </w:p>
        </w:tc>
      </w:tr>
      <w:tr w:rsidR="001E17C1" w:rsidRPr="001E17C1" w14:paraId="17D74917" w14:textId="77777777" w:rsidTr="001E17C1">
        <w:trPr>
          <w:trHeight w:val="255"/>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58010534"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2903.79.19.00.19</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A317EB9"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Diğerleri</w:t>
            </w:r>
          </w:p>
        </w:tc>
      </w:tr>
      <w:tr w:rsidR="001E17C1" w:rsidRPr="001E17C1" w14:paraId="41589DA5" w14:textId="77777777" w:rsidTr="001E17C1">
        <w:trPr>
          <w:trHeight w:val="30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391BAE94" w14:textId="77777777" w:rsidR="001E17C1" w:rsidRPr="001E17C1" w:rsidRDefault="001E17C1" w:rsidP="001E17C1">
            <w:pPr>
              <w:spacing w:before="60" w:after="60" w:line="228" w:lineRule="auto"/>
              <w:ind w:hanging="32"/>
              <w:jc w:val="both"/>
              <w:rPr>
                <w:rFonts w:ascii="Imperial BT" w:hAnsi="Imperial BT"/>
                <w:sz w:val="20"/>
                <w:szCs w:val="20"/>
              </w:rPr>
            </w:pPr>
            <w:r w:rsidRPr="001E17C1">
              <w:rPr>
                <w:rFonts w:ascii="Imperial BT" w:hAnsi="Imperial BT"/>
                <w:sz w:val="20"/>
                <w:szCs w:val="20"/>
                <w:lang w:val="en-US"/>
              </w:rPr>
              <w:t>2903.79.21.00.00</w:t>
            </w: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76053895"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Flordibrom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metan</w:t>
            </w:r>
            <w:proofErr w:type="spellEnd"/>
          </w:p>
        </w:tc>
      </w:tr>
      <w:tr w:rsidR="001E17C1" w:rsidRPr="001E17C1" w14:paraId="5173038F"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7FA4A3F8"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A3369E9"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Bromdiflor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metan</w:t>
            </w:r>
            <w:proofErr w:type="spellEnd"/>
          </w:p>
        </w:tc>
      </w:tr>
      <w:tr w:rsidR="001E17C1" w:rsidRPr="001E17C1" w14:paraId="70C5B195"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445C5EB7"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6AA5D30"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metan</w:t>
            </w:r>
            <w:proofErr w:type="spellEnd"/>
          </w:p>
        </w:tc>
      </w:tr>
      <w:tr w:rsidR="001E17C1" w:rsidRPr="001E17C1" w14:paraId="6B64AB0D"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6B3A9557"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1802051"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Flortetrabrom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metan</w:t>
            </w:r>
            <w:proofErr w:type="spellEnd"/>
          </w:p>
        </w:tc>
      </w:tr>
      <w:tr w:rsidR="001E17C1" w:rsidRPr="001E17C1" w14:paraId="37ECD2FB"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1002F395"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5C47574C"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Diflortribrom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metan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50ED6F0B"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1366AEE5"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5503425"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Dibromtriflor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10A5D034"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3FC9DFA6"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E95B74D"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Bromtetraflor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21CBFE20"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44311C74"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B1D6582"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Flortribrom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52506C70"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29E0D98F"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20704D0"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Diflordibrom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79EADF88"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725CEC76"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71E85AA8"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Bromtriflor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00190259"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428E5207"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8EDA67D"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Flordibrom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6EA9BDA2"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5A7BCA40"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5A0AE2C0"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Bromdiflor</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5609BE80"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00DCE08C"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49F1587"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Florbrom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etan</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r w:rsidR="001E17C1" w:rsidRPr="001E17C1" w14:paraId="363E4E7C" w14:textId="77777777" w:rsidTr="001E17C1">
        <w:trPr>
          <w:trHeight w:val="240"/>
          <w:jc w:val="center"/>
        </w:trPr>
        <w:tc>
          <w:tcPr>
            <w:tcW w:w="183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4EDE0D67" w14:textId="77777777" w:rsidR="001E17C1" w:rsidRPr="001E17C1" w:rsidRDefault="001E17C1" w:rsidP="001E17C1">
            <w:pPr>
              <w:spacing w:before="60" w:after="60" w:line="228" w:lineRule="auto"/>
              <w:ind w:hanging="32"/>
              <w:jc w:val="both"/>
              <w:rPr>
                <w:rFonts w:ascii="Imperial BT" w:hAnsi="Imperial BT"/>
                <w:sz w:val="20"/>
                <w:szCs w:val="20"/>
              </w:rPr>
            </w:pPr>
          </w:p>
        </w:tc>
        <w:tc>
          <w:tcPr>
            <w:tcW w:w="5955"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7B502EF" w14:textId="77777777" w:rsidR="001E17C1" w:rsidRPr="001E17C1" w:rsidRDefault="001E17C1" w:rsidP="001E17C1">
            <w:pPr>
              <w:spacing w:before="60" w:after="60" w:line="228" w:lineRule="auto"/>
              <w:ind w:hanging="32"/>
              <w:jc w:val="both"/>
              <w:rPr>
                <w:rFonts w:ascii="Imperial BT" w:hAnsi="Imperial BT"/>
                <w:sz w:val="20"/>
                <w:szCs w:val="20"/>
              </w:rPr>
            </w:pPr>
            <w:proofErr w:type="spellStart"/>
            <w:r w:rsidRPr="001E17C1">
              <w:rPr>
                <w:rFonts w:ascii="Imperial BT" w:hAnsi="Imperial BT"/>
                <w:sz w:val="20"/>
                <w:szCs w:val="20"/>
                <w:lang w:val="en-US"/>
              </w:rPr>
              <w:t>Florhekzabrom</w:t>
            </w:r>
            <w:proofErr w:type="spellEnd"/>
            <w:r w:rsidRPr="001E17C1">
              <w:rPr>
                <w:rFonts w:ascii="Imperial BT" w:hAnsi="Imperial BT"/>
                <w:sz w:val="20"/>
                <w:szCs w:val="20"/>
                <w:lang w:val="en-US"/>
              </w:rPr>
              <w:t xml:space="preserve"> propan (</w:t>
            </w:r>
            <w:proofErr w:type="spellStart"/>
            <w:r w:rsidRPr="001E17C1">
              <w:rPr>
                <w:rFonts w:ascii="Imperial BT" w:hAnsi="Imperial BT"/>
                <w:sz w:val="20"/>
                <w:szCs w:val="20"/>
                <w:lang w:val="en-US"/>
              </w:rPr>
              <w:t>tüm</w:t>
            </w:r>
            <w:proofErr w:type="spellEnd"/>
            <w:r w:rsidRPr="001E17C1">
              <w:rPr>
                <w:rFonts w:ascii="Imperial BT" w:hAnsi="Imperial BT"/>
                <w:sz w:val="20"/>
                <w:szCs w:val="20"/>
                <w:lang w:val="en-US"/>
              </w:rPr>
              <w:t xml:space="preserve"> </w:t>
            </w:r>
            <w:proofErr w:type="spellStart"/>
            <w:r w:rsidRPr="001E17C1">
              <w:rPr>
                <w:rFonts w:ascii="Imperial BT" w:hAnsi="Imperial BT"/>
                <w:sz w:val="20"/>
                <w:szCs w:val="20"/>
                <w:lang w:val="en-US"/>
              </w:rPr>
              <w:t>izomerleri</w:t>
            </w:r>
            <w:proofErr w:type="spellEnd"/>
            <w:r w:rsidRPr="001E17C1">
              <w:rPr>
                <w:rFonts w:ascii="Imperial BT" w:hAnsi="Imperial BT"/>
                <w:sz w:val="20"/>
                <w:szCs w:val="20"/>
                <w:lang w:val="en-US"/>
              </w:rPr>
              <w:t>)</w:t>
            </w:r>
          </w:p>
        </w:tc>
      </w:tr>
    </w:tbl>
    <w:p w14:paraId="0F55C5B7" w14:textId="77777777" w:rsidR="001E17C1" w:rsidRPr="001E17C1" w:rsidRDefault="001E17C1" w:rsidP="001E17C1">
      <w:pPr>
        <w:spacing w:before="60" w:after="60" w:line="228" w:lineRule="auto"/>
        <w:ind w:firstLine="284"/>
        <w:jc w:val="both"/>
        <w:rPr>
          <w:rFonts w:ascii="Imperial BT" w:hAnsi="Imperial BT"/>
          <w:sz w:val="20"/>
          <w:szCs w:val="20"/>
        </w:rPr>
      </w:pPr>
    </w:p>
    <w:p w14:paraId="55C8F9FD" w14:textId="1A2B46C3" w:rsidR="00427F67" w:rsidRPr="00C60102" w:rsidRDefault="00427F67" w:rsidP="004E6B07">
      <w:pPr>
        <w:spacing w:before="60" w:after="60" w:line="228" w:lineRule="auto"/>
        <w:ind w:firstLine="284"/>
        <w:jc w:val="both"/>
        <w:rPr>
          <w:rFonts w:ascii="Imperial BT" w:hAnsi="Imperial BT"/>
          <w:sz w:val="20"/>
          <w:szCs w:val="20"/>
        </w:rPr>
      </w:pPr>
    </w:p>
    <w:p w14:paraId="0946773E" w14:textId="77777777" w:rsidR="00427F67" w:rsidRPr="00C60102" w:rsidRDefault="00427F67" w:rsidP="004E6B07">
      <w:pPr>
        <w:spacing w:before="60" w:after="60" w:line="228" w:lineRule="auto"/>
        <w:ind w:firstLine="284"/>
        <w:jc w:val="both"/>
        <w:rPr>
          <w:rFonts w:ascii="Imperial BT" w:hAnsi="Imperial BT"/>
          <w:sz w:val="20"/>
          <w:szCs w:val="20"/>
        </w:rPr>
      </w:pPr>
    </w:p>
    <w:p w14:paraId="70793C74" w14:textId="6F59352D" w:rsidR="004E6B07" w:rsidRPr="00C60102" w:rsidRDefault="004E6B07" w:rsidP="004E6B07">
      <w:pPr>
        <w:spacing w:before="60" w:after="60" w:line="228" w:lineRule="auto"/>
        <w:ind w:firstLine="284"/>
        <w:jc w:val="both"/>
        <w:rPr>
          <w:rFonts w:ascii="Imperial BT" w:hAnsi="Imperial BT"/>
          <w:sz w:val="20"/>
          <w:szCs w:val="20"/>
        </w:rPr>
      </w:pPr>
    </w:p>
    <w:p w14:paraId="4C59ED44" w14:textId="30F03587" w:rsidR="00427F67" w:rsidRPr="00C60102" w:rsidRDefault="00427F67" w:rsidP="004E6B07">
      <w:pPr>
        <w:spacing w:before="60" w:after="60" w:line="228" w:lineRule="auto"/>
        <w:ind w:firstLine="284"/>
        <w:jc w:val="both"/>
        <w:rPr>
          <w:rFonts w:ascii="Imperial BT" w:hAnsi="Imperial BT"/>
          <w:sz w:val="20"/>
          <w:szCs w:val="20"/>
        </w:rPr>
      </w:pPr>
    </w:p>
    <w:p w14:paraId="0A423E22" w14:textId="77777777" w:rsidR="00427F67" w:rsidRDefault="00427F67" w:rsidP="004E6B07">
      <w:pPr>
        <w:spacing w:before="60" w:after="60" w:line="228" w:lineRule="auto"/>
        <w:ind w:firstLine="284"/>
        <w:jc w:val="both"/>
        <w:rPr>
          <w:rFonts w:ascii="Imperial BT" w:hAnsi="Imperial BT"/>
          <w:sz w:val="20"/>
          <w:szCs w:val="20"/>
        </w:rPr>
      </w:pPr>
    </w:p>
    <w:p w14:paraId="19A825ED" w14:textId="77777777" w:rsidR="001E17C1" w:rsidRDefault="001E17C1" w:rsidP="004E6B07">
      <w:pPr>
        <w:spacing w:before="60" w:after="60" w:line="228" w:lineRule="auto"/>
        <w:ind w:firstLine="284"/>
        <w:jc w:val="both"/>
        <w:rPr>
          <w:rFonts w:ascii="Imperial BT" w:hAnsi="Imperial BT"/>
          <w:sz w:val="20"/>
          <w:szCs w:val="20"/>
        </w:rPr>
      </w:pPr>
    </w:p>
    <w:p w14:paraId="063E0B8E" w14:textId="77777777" w:rsidR="001E17C1" w:rsidRDefault="001E17C1" w:rsidP="004E6B07">
      <w:pPr>
        <w:spacing w:before="60" w:after="60" w:line="228" w:lineRule="auto"/>
        <w:ind w:firstLine="284"/>
        <w:jc w:val="both"/>
        <w:rPr>
          <w:rFonts w:ascii="Imperial BT" w:hAnsi="Imperial BT"/>
          <w:sz w:val="20"/>
          <w:szCs w:val="20"/>
        </w:rPr>
      </w:pPr>
    </w:p>
    <w:p w14:paraId="10B42218" w14:textId="77777777" w:rsidR="001E17C1" w:rsidRDefault="001E17C1" w:rsidP="004E6B07">
      <w:pPr>
        <w:spacing w:before="60" w:after="60" w:line="228" w:lineRule="auto"/>
        <w:ind w:firstLine="284"/>
        <w:jc w:val="both"/>
        <w:rPr>
          <w:rFonts w:ascii="Imperial BT" w:hAnsi="Imperial BT"/>
          <w:sz w:val="20"/>
          <w:szCs w:val="20"/>
        </w:rPr>
      </w:pPr>
    </w:p>
    <w:p w14:paraId="76D6EEE5" w14:textId="77777777" w:rsidR="001E17C1" w:rsidRDefault="001E17C1" w:rsidP="004E6B07">
      <w:pPr>
        <w:spacing w:before="60" w:after="60" w:line="228" w:lineRule="auto"/>
        <w:ind w:firstLine="284"/>
        <w:jc w:val="both"/>
        <w:rPr>
          <w:rFonts w:ascii="Imperial BT" w:hAnsi="Imperial BT"/>
          <w:sz w:val="20"/>
          <w:szCs w:val="20"/>
        </w:rPr>
      </w:pPr>
    </w:p>
    <w:p w14:paraId="79E3C500" w14:textId="77777777" w:rsidR="001E17C1" w:rsidRDefault="001E17C1" w:rsidP="004E6B07">
      <w:pPr>
        <w:spacing w:before="60" w:after="60" w:line="228" w:lineRule="auto"/>
        <w:ind w:firstLine="284"/>
        <w:jc w:val="both"/>
        <w:rPr>
          <w:rFonts w:ascii="Imperial BT" w:hAnsi="Imperial BT"/>
          <w:sz w:val="20"/>
          <w:szCs w:val="20"/>
        </w:rPr>
      </w:pPr>
    </w:p>
    <w:p w14:paraId="6E3A6F97" w14:textId="77777777" w:rsidR="001E17C1" w:rsidRDefault="001E17C1" w:rsidP="004E6B07">
      <w:pPr>
        <w:spacing w:before="60" w:after="60" w:line="228" w:lineRule="auto"/>
        <w:ind w:firstLine="284"/>
        <w:jc w:val="both"/>
        <w:rPr>
          <w:rFonts w:ascii="Imperial BT" w:hAnsi="Imperial BT"/>
          <w:sz w:val="20"/>
          <w:szCs w:val="20"/>
        </w:rPr>
      </w:pPr>
    </w:p>
    <w:p w14:paraId="048E5E0E" w14:textId="77777777" w:rsidR="001E17C1" w:rsidRDefault="001E17C1" w:rsidP="004E6B07">
      <w:pPr>
        <w:spacing w:before="60" w:after="60" w:line="228" w:lineRule="auto"/>
        <w:ind w:firstLine="284"/>
        <w:jc w:val="both"/>
        <w:rPr>
          <w:rFonts w:ascii="Imperial BT" w:hAnsi="Imperial BT"/>
          <w:sz w:val="20"/>
          <w:szCs w:val="20"/>
        </w:rPr>
      </w:pPr>
    </w:p>
    <w:p w14:paraId="0F7AF547" w14:textId="77777777" w:rsidR="001E17C1" w:rsidRDefault="001E17C1" w:rsidP="004E6B07">
      <w:pPr>
        <w:spacing w:before="60" w:after="60" w:line="228" w:lineRule="auto"/>
        <w:ind w:firstLine="284"/>
        <w:jc w:val="both"/>
        <w:rPr>
          <w:rFonts w:ascii="Imperial BT" w:hAnsi="Imperial BT"/>
          <w:sz w:val="20"/>
          <w:szCs w:val="20"/>
        </w:rPr>
      </w:pPr>
    </w:p>
    <w:p w14:paraId="40A2AD84" w14:textId="77777777" w:rsidR="001E17C1" w:rsidRDefault="001E17C1" w:rsidP="004E6B07">
      <w:pPr>
        <w:spacing w:before="60" w:after="60" w:line="228" w:lineRule="auto"/>
        <w:ind w:firstLine="284"/>
        <w:jc w:val="both"/>
        <w:rPr>
          <w:rFonts w:ascii="Imperial BT" w:hAnsi="Imperial BT"/>
          <w:sz w:val="20"/>
          <w:szCs w:val="20"/>
        </w:rPr>
      </w:pPr>
    </w:p>
    <w:p w14:paraId="349D46E7" w14:textId="77777777" w:rsidR="001E17C1" w:rsidRDefault="001E17C1" w:rsidP="004E6B07">
      <w:pPr>
        <w:spacing w:before="60" w:after="60" w:line="228" w:lineRule="auto"/>
        <w:ind w:firstLine="284"/>
        <w:jc w:val="both"/>
        <w:rPr>
          <w:rFonts w:ascii="Imperial BT" w:hAnsi="Imperial BT"/>
          <w:sz w:val="20"/>
          <w:szCs w:val="20"/>
        </w:rPr>
      </w:pPr>
    </w:p>
    <w:p w14:paraId="4EE7A6CC" w14:textId="77777777" w:rsidR="001E17C1" w:rsidRDefault="001E17C1" w:rsidP="004E6B07">
      <w:pPr>
        <w:spacing w:before="60" w:after="60" w:line="228" w:lineRule="auto"/>
        <w:ind w:firstLine="284"/>
        <w:jc w:val="both"/>
        <w:rPr>
          <w:rFonts w:ascii="Imperial BT" w:hAnsi="Imperial BT"/>
          <w:sz w:val="20"/>
          <w:szCs w:val="20"/>
        </w:rPr>
      </w:pPr>
    </w:p>
    <w:p w14:paraId="2F47F34A" w14:textId="77777777" w:rsidR="001E17C1" w:rsidRPr="00C60102" w:rsidRDefault="001E17C1" w:rsidP="004E6B07">
      <w:pPr>
        <w:spacing w:before="60" w:after="60" w:line="228" w:lineRule="auto"/>
        <w:ind w:firstLine="284"/>
        <w:jc w:val="both"/>
        <w:rPr>
          <w:rFonts w:ascii="Imperial BT" w:hAnsi="Imperial BT"/>
          <w:sz w:val="20"/>
          <w:szCs w:val="20"/>
        </w:rPr>
      </w:pPr>
    </w:p>
    <w:p w14:paraId="761123ED" w14:textId="77777777" w:rsidR="004E6B07" w:rsidRPr="00C60102" w:rsidRDefault="004E6B07" w:rsidP="004E6B07">
      <w:pPr>
        <w:pStyle w:val="Balk1"/>
        <w:rPr>
          <w:lang w:eastAsia="en-US"/>
        </w:rPr>
      </w:pPr>
      <w:bookmarkStart w:id="65" w:name="_Toc160701221"/>
      <w:r w:rsidRPr="00C60102">
        <w:rPr>
          <w:lang w:eastAsia="en-US"/>
        </w:rPr>
        <w:t>NESLİ TEHLİKE ALTINDA OLAN YABANİ HAYVAN VE BİTKİ TÜRLERİNİN DIŞ TİCARETİNE İLİŞKİN TEBLİĞ</w:t>
      </w:r>
      <w:bookmarkEnd w:id="65"/>
    </w:p>
    <w:p w14:paraId="0A9C299F" w14:textId="77777777" w:rsidR="004E6B07" w:rsidRPr="00C60102" w:rsidRDefault="004E6B07" w:rsidP="004E6B07">
      <w:pPr>
        <w:pStyle w:val="Balk1"/>
        <w:rPr>
          <w:rFonts w:eastAsia="ヒラギノ明朝 Pro W3"/>
          <w:color w:val="800000"/>
          <w:sz w:val="20"/>
          <w:szCs w:val="20"/>
          <w:lang w:eastAsia="en-US"/>
        </w:rPr>
      </w:pPr>
      <w:bookmarkStart w:id="66" w:name="_Toc160701222"/>
      <w:r w:rsidRPr="00C60102">
        <w:t>(DIŞ TİCARET: 2011/1)</w:t>
      </w:r>
      <w:bookmarkEnd w:id="66"/>
    </w:p>
    <w:p w14:paraId="23F5693E" w14:textId="77777777" w:rsidR="004E6B07" w:rsidRPr="00C60102" w:rsidRDefault="004E6B07" w:rsidP="004E6B07">
      <w:pPr>
        <w:tabs>
          <w:tab w:val="left" w:pos="566"/>
        </w:tabs>
        <w:spacing w:before="60" w:after="60" w:line="228" w:lineRule="auto"/>
        <w:ind w:firstLine="284"/>
        <w:jc w:val="both"/>
        <w:rPr>
          <w:rFonts w:ascii="Imperial BT" w:eastAsia="ヒラギノ明朝 Pro W3" w:hAnsi="Imperial BT"/>
          <w:i/>
          <w:iCs/>
          <w:sz w:val="20"/>
          <w:szCs w:val="20"/>
          <w:lang w:eastAsia="en-US"/>
        </w:rPr>
      </w:pPr>
    </w:p>
    <w:p w14:paraId="591FAA3C" w14:textId="77777777" w:rsidR="00427F67" w:rsidRPr="00C60102" w:rsidRDefault="00427F67" w:rsidP="004E6B07">
      <w:pPr>
        <w:tabs>
          <w:tab w:val="left" w:pos="566"/>
        </w:tabs>
        <w:spacing w:before="60" w:after="60" w:line="228" w:lineRule="auto"/>
        <w:ind w:firstLine="284"/>
        <w:jc w:val="center"/>
        <w:rPr>
          <w:rFonts w:ascii="Imperial BT" w:eastAsia="ヒラギノ明朝 Pro W3" w:hAnsi="Imperial BT"/>
          <w:sz w:val="20"/>
          <w:szCs w:val="20"/>
          <w:lang w:eastAsia="en-US"/>
        </w:rPr>
      </w:pPr>
    </w:p>
    <w:p w14:paraId="18D33702" w14:textId="285828BD" w:rsidR="004E6B07" w:rsidRPr="00C60102" w:rsidRDefault="004E6B07" w:rsidP="004E6B07">
      <w:pPr>
        <w:tabs>
          <w:tab w:val="left" w:pos="566"/>
        </w:tabs>
        <w:spacing w:before="60" w:after="60" w:line="228" w:lineRule="auto"/>
        <w:ind w:firstLine="284"/>
        <w:jc w:val="center"/>
        <w:rPr>
          <w:rFonts w:ascii="Imperial BT" w:eastAsia="ヒラギノ明朝 Pro W3" w:hAnsi="Imperial BT"/>
          <w:color w:val="3B5896"/>
          <w:sz w:val="20"/>
          <w:szCs w:val="20"/>
          <w:lang w:eastAsia="en-US"/>
        </w:rPr>
      </w:pPr>
      <w:r w:rsidRPr="00C60102">
        <w:rPr>
          <w:rFonts w:ascii="Imperial BT" w:eastAsia="ヒラギノ明朝 Pro W3" w:hAnsi="Imperial BT"/>
          <w:color w:val="3B5896"/>
          <w:sz w:val="20"/>
          <w:szCs w:val="20"/>
          <w:lang w:eastAsia="en-US"/>
        </w:rPr>
        <w:t>Resmi Gazete Tarihi: 27.02.2011</w:t>
      </w:r>
    </w:p>
    <w:p w14:paraId="79F20623" w14:textId="2ED295E4" w:rsidR="004E6B07" w:rsidRPr="00C60102" w:rsidRDefault="004E6B07" w:rsidP="004E6B07">
      <w:pPr>
        <w:tabs>
          <w:tab w:val="left" w:pos="566"/>
        </w:tabs>
        <w:spacing w:before="60" w:after="60" w:line="228" w:lineRule="auto"/>
        <w:ind w:firstLine="284"/>
        <w:jc w:val="center"/>
        <w:rPr>
          <w:rFonts w:ascii="Imperial BT" w:eastAsia="ヒラギノ明朝 Pro W3" w:hAnsi="Imperial BT"/>
          <w:color w:val="3B5896"/>
          <w:sz w:val="20"/>
          <w:szCs w:val="20"/>
          <w:lang w:eastAsia="en-US"/>
        </w:rPr>
      </w:pPr>
      <w:r w:rsidRPr="00C60102">
        <w:rPr>
          <w:rFonts w:ascii="Imperial BT" w:eastAsia="ヒラギノ明朝 Pro W3" w:hAnsi="Imperial BT"/>
          <w:color w:val="3B5896"/>
          <w:sz w:val="20"/>
          <w:szCs w:val="20"/>
          <w:lang w:eastAsia="en-US"/>
        </w:rPr>
        <w:t>Resmi Gazete Sayısı: 27859</w:t>
      </w:r>
    </w:p>
    <w:p w14:paraId="5FCD1A5A" w14:textId="77777777" w:rsidR="00427F67" w:rsidRPr="00C60102" w:rsidRDefault="00427F67" w:rsidP="004E6B07">
      <w:pPr>
        <w:tabs>
          <w:tab w:val="left" w:pos="566"/>
        </w:tabs>
        <w:spacing w:before="60" w:after="60" w:line="228" w:lineRule="auto"/>
        <w:ind w:firstLine="284"/>
        <w:jc w:val="center"/>
        <w:rPr>
          <w:rFonts w:ascii="Imperial BT" w:eastAsia="ヒラギノ明朝 Pro W3" w:hAnsi="Imperial BT"/>
          <w:sz w:val="20"/>
          <w:szCs w:val="20"/>
          <w:lang w:eastAsia="en-US"/>
        </w:rPr>
      </w:pPr>
    </w:p>
    <w:p w14:paraId="54E278AE" w14:textId="77777777" w:rsidR="004E6B07" w:rsidRPr="00C60102" w:rsidRDefault="004E6B07" w:rsidP="004E6B07">
      <w:pPr>
        <w:tabs>
          <w:tab w:val="left" w:pos="566"/>
        </w:tabs>
        <w:spacing w:before="60" w:after="60" w:line="228" w:lineRule="auto"/>
        <w:ind w:firstLine="284"/>
        <w:jc w:val="both"/>
        <w:rPr>
          <w:rFonts w:ascii="Imperial BT" w:hAnsi="Imperial BT"/>
          <w:i/>
          <w:sz w:val="20"/>
          <w:szCs w:val="20"/>
        </w:rPr>
      </w:pPr>
    </w:p>
    <w:p w14:paraId="0F3C90BE" w14:textId="77777777" w:rsidR="004E6B07" w:rsidRPr="00C60102" w:rsidRDefault="004E6B07" w:rsidP="004E6B07">
      <w:pPr>
        <w:tabs>
          <w:tab w:val="left" w:pos="566"/>
        </w:tabs>
        <w:spacing w:before="60" w:after="60" w:line="228" w:lineRule="auto"/>
        <w:ind w:firstLine="284"/>
        <w:jc w:val="both"/>
        <w:rPr>
          <w:rFonts w:ascii="Imperial BT" w:eastAsia="ヒラギノ明朝 Pro W3" w:hAnsi="Imperial BT"/>
          <w:sz w:val="20"/>
          <w:szCs w:val="20"/>
          <w:lang w:eastAsia="en-US"/>
        </w:rPr>
      </w:pPr>
      <w:r w:rsidRPr="00C60102">
        <w:rPr>
          <w:rFonts w:ascii="Imperial BT" w:eastAsia="ヒラギノ明朝 Pro W3" w:hAnsi="Imperial BT"/>
          <w:b/>
          <w:sz w:val="20"/>
          <w:szCs w:val="20"/>
          <w:lang w:eastAsia="en-US"/>
        </w:rPr>
        <w:t>MADDE 1 –</w:t>
      </w:r>
      <w:r w:rsidRPr="00C60102">
        <w:rPr>
          <w:rFonts w:ascii="Imperial BT" w:eastAsia="ヒラギノ明朝 Pro W3" w:hAnsi="Imperial BT"/>
          <w:sz w:val="20"/>
          <w:szCs w:val="20"/>
          <w:lang w:eastAsia="en-US"/>
        </w:rPr>
        <w:t xml:space="preserve"> (1) Bu Tebliğ, 27/9/1994 tarihli ve 4041 sayılı Kanun ile onaylanması uygun bulunan ve 27/4/1996 tarihli ve 96/8125 sayılı Bakanlar Kurulu Kararı ile onaylanan “Nesli Tehlikede Olan Yabani Hayvan ve Bitki Türlerinin Uluslararası Ticaretine İlişkin Sözleşme (CITES)” ile 27/12/2001 tarihli ve 24623 sayılı Resmî </w:t>
      </w:r>
      <w:proofErr w:type="spellStart"/>
      <w:r w:rsidRPr="00C60102">
        <w:rPr>
          <w:rFonts w:ascii="Imperial BT" w:eastAsia="ヒラギノ明朝 Pro W3" w:hAnsi="Imperial BT"/>
          <w:sz w:val="20"/>
          <w:szCs w:val="20"/>
          <w:lang w:eastAsia="en-US"/>
        </w:rPr>
        <w:t>Gazete’de</w:t>
      </w:r>
      <w:proofErr w:type="spellEnd"/>
      <w:r w:rsidRPr="00C60102">
        <w:rPr>
          <w:rFonts w:ascii="Imperial BT" w:eastAsia="ヒラギノ明朝 Pro W3" w:hAnsi="Imperial BT"/>
          <w:sz w:val="20"/>
          <w:szCs w:val="20"/>
          <w:lang w:eastAsia="en-US"/>
        </w:rPr>
        <w:t xml:space="preserve"> yayımlanan “Nesli Tehlike Altında Olan Yabani Hayvan ve Bitki Türlerinin Uluslararası Ticaretine İlişkin Sözleşmenin Uygulanmasına Dair Yönetmelik” hükümleri uyarınca, Ek I-A, I-B; Ek II-A, II-B ve Ek III-A, III-B sayılı listelerde gümrük tarife istatistik pozisyonları ve isimleri belirtilen hayvan ve bitki türlerinin sürdürülebilir kullanımını sağlamak amacıyla dış ticaretinin kontrol altına alınmasına ilişkin usul ve esasları kapsar.</w:t>
      </w:r>
    </w:p>
    <w:p w14:paraId="21898139" w14:textId="77777777" w:rsidR="004E6B07" w:rsidRPr="00C60102" w:rsidRDefault="004E6B07" w:rsidP="004E6B07">
      <w:pPr>
        <w:tabs>
          <w:tab w:val="left" w:pos="566"/>
        </w:tabs>
        <w:spacing w:before="60" w:after="60" w:line="228" w:lineRule="auto"/>
        <w:ind w:firstLine="284"/>
        <w:jc w:val="both"/>
        <w:rPr>
          <w:rFonts w:ascii="Imperial BT" w:eastAsia="ヒラギノ明朝 Pro W3" w:hAnsi="Imperial BT"/>
          <w:sz w:val="20"/>
          <w:szCs w:val="20"/>
          <w:lang w:eastAsia="en-US"/>
        </w:rPr>
      </w:pPr>
      <w:r w:rsidRPr="00C60102">
        <w:rPr>
          <w:rFonts w:ascii="Imperial BT" w:eastAsia="ヒラギノ明朝 Pro W3" w:hAnsi="Imperial BT"/>
          <w:b/>
          <w:sz w:val="20"/>
          <w:szCs w:val="20"/>
          <w:lang w:eastAsia="en-US"/>
        </w:rPr>
        <w:t>MADDE 2 –</w:t>
      </w:r>
      <w:r w:rsidRPr="00C60102">
        <w:rPr>
          <w:rFonts w:ascii="Imperial BT" w:eastAsia="ヒラギノ明朝 Pro W3" w:hAnsi="Imperial BT"/>
          <w:sz w:val="20"/>
          <w:szCs w:val="20"/>
          <w:lang w:eastAsia="en-US"/>
        </w:rPr>
        <w:t xml:space="preserve"> (1) Bu Tebliğ’de geçen, “Örnek” ibaresi, “Tebliğ eki listelerde yer alan canlı veya ölü hayvan veya bitki türünü, bunların kolayca tanınabilir herhangi bir parçasını ya da türevini” ifade eder. </w:t>
      </w:r>
    </w:p>
    <w:p w14:paraId="332F2407" w14:textId="77777777" w:rsidR="004E6B07" w:rsidRPr="00C60102" w:rsidRDefault="004E6B07" w:rsidP="004E6B07">
      <w:pPr>
        <w:tabs>
          <w:tab w:val="left" w:pos="566"/>
        </w:tabs>
        <w:spacing w:before="60" w:after="60" w:line="228" w:lineRule="auto"/>
        <w:ind w:firstLine="284"/>
        <w:jc w:val="both"/>
        <w:rPr>
          <w:rFonts w:ascii="Imperial BT" w:eastAsia="ヒラギノ明朝 Pro W3" w:hAnsi="Imperial BT"/>
          <w:sz w:val="20"/>
          <w:szCs w:val="20"/>
          <w:lang w:eastAsia="en-US"/>
        </w:rPr>
      </w:pPr>
      <w:r w:rsidRPr="00C60102">
        <w:rPr>
          <w:rFonts w:ascii="Imperial BT" w:eastAsia="ヒラギノ明朝 Pro W3" w:hAnsi="Imperial BT"/>
          <w:b/>
          <w:sz w:val="20"/>
          <w:szCs w:val="20"/>
          <w:lang w:eastAsia="en-US"/>
        </w:rPr>
        <w:t>MADDE 3 –</w:t>
      </w:r>
      <w:r w:rsidRPr="00C60102">
        <w:rPr>
          <w:rFonts w:ascii="Imperial BT" w:eastAsia="ヒラギノ明朝 Pro W3" w:hAnsi="Imperial BT"/>
          <w:sz w:val="20"/>
          <w:szCs w:val="20"/>
          <w:lang w:eastAsia="en-US"/>
        </w:rPr>
        <w:t xml:space="preserve"> </w:t>
      </w:r>
      <w:bookmarkStart w:id="67" w:name="_Hlk47099345"/>
      <w:r w:rsidRPr="00C60102">
        <w:rPr>
          <w:rFonts w:ascii="Imperial BT" w:eastAsia="ヒラギノ明朝 Pro W3" w:hAnsi="Imperial BT"/>
          <w:sz w:val="20"/>
          <w:szCs w:val="20"/>
          <w:lang w:eastAsia="en-US"/>
        </w:rPr>
        <w:t>(1)</w:t>
      </w:r>
      <w:r w:rsidRPr="00C60102">
        <w:rPr>
          <w:rFonts w:ascii="Imperial BT" w:hAnsi="Imperial BT"/>
          <w:i/>
          <w:iCs/>
          <w:color w:val="FF0000"/>
          <w:sz w:val="20"/>
          <w:szCs w:val="20"/>
        </w:rPr>
        <w:t xml:space="preserve"> </w:t>
      </w:r>
      <w:bookmarkEnd w:id="67"/>
      <w:r w:rsidRPr="00C60102">
        <w:rPr>
          <w:rFonts w:ascii="Imperial BT" w:eastAsia="ヒラギノ明朝 Pro W3" w:hAnsi="Imperial BT"/>
          <w:sz w:val="20"/>
          <w:szCs w:val="20"/>
          <w:lang w:eastAsia="en-US"/>
        </w:rPr>
        <w:t>Bu Tebliğ kapsamındaki hayvan ve bitki türlerinin ithalatında, ihracatında ve yeniden ihracatında;</w:t>
      </w:r>
    </w:p>
    <w:p w14:paraId="3285DC7D" w14:textId="77777777" w:rsidR="004E6B07" w:rsidRPr="00C60102" w:rsidRDefault="004E6B07" w:rsidP="004E6B07">
      <w:pPr>
        <w:tabs>
          <w:tab w:val="left" w:pos="566"/>
        </w:tabs>
        <w:spacing w:before="60" w:after="60" w:line="228" w:lineRule="auto"/>
        <w:ind w:firstLine="284"/>
        <w:jc w:val="both"/>
        <w:rPr>
          <w:rFonts w:ascii="Imperial BT" w:eastAsia="ヒラギノ明朝 Pro W3" w:hAnsi="Imperial BT"/>
          <w:sz w:val="20"/>
          <w:szCs w:val="20"/>
          <w:lang w:eastAsia="en-US"/>
        </w:rPr>
      </w:pPr>
      <w:r w:rsidRPr="00C60102">
        <w:rPr>
          <w:rFonts w:ascii="Imperial BT" w:eastAsia="ヒラギノ明朝 Pro W3" w:hAnsi="Imperial BT"/>
          <w:sz w:val="20"/>
          <w:szCs w:val="20"/>
          <w:lang w:eastAsia="en-US"/>
        </w:rPr>
        <w:t>a) Ek I-A, Ek II-A ve Ek III-A sayılı listelerde yer alan bir türe ait örnek için Tarım ve Orman Bakanlığı Balıkçılık ve Su Ürünleri Genel Müdürlüğü ile Bitkisel Üretim Genel Müdürlüğünden,</w:t>
      </w:r>
    </w:p>
    <w:p w14:paraId="546866E0" w14:textId="77777777" w:rsidR="004E6B07" w:rsidRPr="00C60102" w:rsidRDefault="004E6B07" w:rsidP="004E6B07">
      <w:pPr>
        <w:tabs>
          <w:tab w:val="left" w:pos="566"/>
        </w:tabs>
        <w:spacing w:before="60" w:after="60" w:line="228" w:lineRule="auto"/>
        <w:ind w:firstLine="284"/>
        <w:jc w:val="both"/>
        <w:rPr>
          <w:rFonts w:ascii="Imperial BT" w:eastAsia="ヒラギノ明朝 Pro W3" w:hAnsi="Imperial BT"/>
          <w:sz w:val="20"/>
          <w:szCs w:val="20"/>
          <w:lang w:eastAsia="en-US"/>
        </w:rPr>
      </w:pPr>
      <w:r w:rsidRPr="00C60102">
        <w:rPr>
          <w:rFonts w:ascii="Imperial BT" w:eastAsia="ヒラギノ明朝 Pro W3" w:hAnsi="Imperial BT"/>
          <w:sz w:val="20"/>
          <w:szCs w:val="20"/>
          <w:lang w:eastAsia="en-US"/>
        </w:rPr>
        <w:t>b) Ek I-B, Ek II-B ve Ek III-B sayılı listelerde yer alan bir türe ait örnek için Tarım ve Orman Bakanlığı Doğa Koruma ve Milli Parklar Genel Müdürlüğü ile Orman Genel Müdürlüğünden,</w:t>
      </w:r>
    </w:p>
    <w:p w14:paraId="443F7372" w14:textId="1EB5A8CA" w:rsidR="004E6B07" w:rsidRPr="00C60102" w:rsidRDefault="004E6B07" w:rsidP="004E6B07">
      <w:pPr>
        <w:tabs>
          <w:tab w:val="left" w:pos="566"/>
        </w:tabs>
        <w:spacing w:before="60" w:after="60" w:line="228" w:lineRule="auto"/>
        <w:ind w:firstLine="284"/>
        <w:jc w:val="both"/>
        <w:rPr>
          <w:rFonts w:ascii="Imperial BT" w:eastAsia="ヒラギノ明朝 Pro W3" w:hAnsi="Imperial BT"/>
          <w:sz w:val="20"/>
          <w:szCs w:val="20"/>
          <w:lang w:eastAsia="en-US"/>
        </w:rPr>
      </w:pPr>
      <w:r w:rsidRPr="00C60102">
        <w:rPr>
          <w:rFonts w:ascii="Imperial BT" w:eastAsia="ヒラギノ明朝 Pro W3" w:hAnsi="Imperial BT"/>
          <w:sz w:val="20"/>
          <w:szCs w:val="20"/>
          <w:lang w:eastAsia="en-US"/>
        </w:rPr>
        <w:t>CITES Belgesi alınır</w:t>
      </w:r>
      <w:r w:rsidR="00350D86" w:rsidRPr="00C60102">
        <w:rPr>
          <w:rFonts w:ascii="Imperial BT" w:eastAsia="ヒラギノ明朝 Pro W3" w:hAnsi="Imperial BT"/>
          <w:sz w:val="20"/>
          <w:szCs w:val="20"/>
          <w:lang w:eastAsia="en-US"/>
        </w:rPr>
        <w:t>.</w:t>
      </w:r>
      <w:r w:rsidRPr="00C60102">
        <w:rPr>
          <w:rFonts w:ascii="Imperial BT" w:eastAsia="ヒラギノ明朝 Pro W3" w:hAnsi="Imperial BT"/>
          <w:sz w:val="20"/>
          <w:szCs w:val="20"/>
          <w:lang w:eastAsia="en-US"/>
        </w:rPr>
        <w:t xml:space="preserve"> </w:t>
      </w:r>
      <w:r w:rsidRPr="00C60102">
        <w:rPr>
          <w:rFonts w:ascii="Imperial BT" w:hAnsi="Imperial BT"/>
          <w:b/>
          <w:bCs/>
          <w:color w:val="auto"/>
          <w:sz w:val="20"/>
          <w:szCs w:val="20"/>
        </w:rPr>
        <w:t>(Değişik fıkra: RG-30.07.2020-31201)</w:t>
      </w:r>
    </w:p>
    <w:p w14:paraId="513CAE9C" w14:textId="77777777" w:rsidR="004E6B07" w:rsidRPr="00C60102" w:rsidRDefault="004E6B07" w:rsidP="004E6B07">
      <w:pPr>
        <w:tabs>
          <w:tab w:val="left" w:pos="566"/>
        </w:tabs>
        <w:spacing w:before="60" w:after="60" w:line="228" w:lineRule="auto"/>
        <w:ind w:firstLine="284"/>
        <w:jc w:val="both"/>
        <w:rPr>
          <w:rFonts w:ascii="Imperial BT" w:eastAsia="ヒラギノ明朝 Pro W3" w:hAnsi="Imperial BT"/>
          <w:sz w:val="20"/>
          <w:szCs w:val="20"/>
          <w:lang w:eastAsia="en-US"/>
        </w:rPr>
      </w:pPr>
      <w:r w:rsidRPr="00C60102">
        <w:rPr>
          <w:rFonts w:ascii="Imperial BT" w:eastAsia="ヒラギノ明朝 Pro W3" w:hAnsi="Imperial BT"/>
          <w:sz w:val="20"/>
          <w:szCs w:val="20"/>
          <w:lang w:eastAsia="en-US"/>
        </w:rPr>
        <w:t>(2) CITES Belgesi gümrük beyannamelerinin tescili aşamasında gümrük idarelerince aranır ve bu belge gümrük beyannamesine eklenir.</w:t>
      </w:r>
    </w:p>
    <w:p w14:paraId="20037A7B" w14:textId="77777777" w:rsidR="004E6B07" w:rsidRPr="00C60102" w:rsidRDefault="004E6B07" w:rsidP="004E6B07">
      <w:pPr>
        <w:tabs>
          <w:tab w:val="left" w:pos="566"/>
        </w:tabs>
        <w:spacing w:before="60" w:after="60" w:line="228" w:lineRule="auto"/>
        <w:ind w:firstLine="284"/>
        <w:jc w:val="both"/>
        <w:rPr>
          <w:rFonts w:ascii="Imperial BT" w:eastAsia="ヒラギノ明朝 Pro W3" w:hAnsi="Imperial BT"/>
          <w:sz w:val="20"/>
          <w:szCs w:val="20"/>
          <w:lang w:eastAsia="en-US"/>
        </w:rPr>
      </w:pPr>
      <w:r w:rsidRPr="00C60102">
        <w:rPr>
          <w:rFonts w:ascii="Imperial BT" w:eastAsia="ヒラギノ明朝 Pro W3" w:hAnsi="Imperial BT"/>
          <w:sz w:val="20"/>
          <w:szCs w:val="20"/>
          <w:lang w:eastAsia="en-US"/>
        </w:rPr>
        <w:t>(3) İthalata ilişkin düzenlenen CITES Belgesinin geçerlilik süresi 12 ay, ihracata ve yeniden ihracata ilişkin düzenlenen CITES Belgesinin geçerlilik süresi 6 aydır. Bu süreler uzatılamaz. Düzenlendiği tarihten itibaren bu süreler içerisinde kullanılamayan CITES Belgesi, belge sahibince ilgili Bakanlığa teslim edilir.</w:t>
      </w:r>
    </w:p>
    <w:p w14:paraId="407E7210" w14:textId="77777777" w:rsidR="004E6B07" w:rsidRPr="00C60102" w:rsidRDefault="004E6B07" w:rsidP="004E6B07">
      <w:pPr>
        <w:tabs>
          <w:tab w:val="left" w:pos="566"/>
        </w:tabs>
        <w:spacing w:before="60" w:after="60" w:line="228" w:lineRule="auto"/>
        <w:ind w:firstLine="284"/>
        <w:jc w:val="both"/>
        <w:rPr>
          <w:rFonts w:ascii="Imperial BT" w:eastAsia="ヒラギノ明朝 Pro W3" w:hAnsi="Imperial BT"/>
          <w:sz w:val="20"/>
          <w:szCs w:val="20"/>
          <w:lang w:eastAsia="en-US"/>
        </w:rPr>
      </w:pPr>
      <w:r w:rsidRPr="00C60102">
        <w:rPr>
          <w:rFonts w:ascii="Imperial BT" w:eastAsia="ヒラギノ明朝 Pro W3" w:hAnsi="Imperial BT"/>
          <w:b/>
          <w:sz w:val="20"/>
          <w:szCs w:val="20"/>
          <w:lang w:eastAsia="en-US"/>
        </w:rPr>
        <w:lastRenderedPageBreak/>
        <w:t>MADDE 4 –</w:t>
      </w:r>
      <w:r w:rsidRPr="00C60102">
        <w:rPr>
          <w:rFonts w:ascii="Imperial BT" w:eastAsia="ヒラギノ明朝 Pro W3" w:hAnsi="Imperial BT"/>
          <w:sz w:val="20"/>
          <w:szCs w:val="20"/>
          <w:lang w:eastAsia="en-US"/>
        </w:rPr>
        <w:t xml:space="preserve"> (1) 30/1/2009 tarihli ve 27126 sayılı Resmî </w:t>
      </w:r>
      <w:proofErr w:type="spellStart"/>
      <w:r w:rsidRPr="00C60102">
        <w:rPr>
          <w:rFonts w:ascii="Imperial BT" w:eastAsia="ヒラギノ明朝 Pro W3" w:hAnsi="Imperial BT"/>
          <w:sz w:val="20"/>
          <w:szCs w:val="20"/>
          <w:lang w:eastAsia="en-US"/>
        </w:rPr>
        <w:t>Gazete’de</w:t>
      </w:r>
      <w:proofErr w:type="spellEnd"/>
      <w:r w:rsidRPr="00C60102">
        <w:rPr>
          <w:rFonts w:ascii="Imperial BT" w:eastAsia="ヒラギノ明朝 Pro W3" w:hAnsi="Imperial BT"/>
          <w:sz w:val="20"/>
          <w:szCs w:val="20"/>
          <w:lang w:eastAsia="en-US"/>
        </w:rPr>
        <w:t xml:space="preserve"> yayımlanan Nesli Tehlike Altında Olan Yabani Hayvan ve Bitki Türlerinin Dış Ticaretine İlişkin Tebliğ (Dış Ticaret: 2009/1) yürürlükten kaldırılmıştır.</w:t>
      </w:r>
    </w:p>
    <w:p w14:paraId="4DEA9E30" w14:textId="77777777" w:rsidR="004E6B07" w:rsidRPr="00C60102" w:rsidRDefault="004E6B07" w:rsidP="004E6B07">
      <w:pPr>
        <w:tabs>
          <w:tab w:val="left" w:pos="566"/>
        </w:tabs>
        <w:spacing w:before="60" w:after="60" w:line="228" w:lineRule="auto"/>
        <w:ind w:firstLine="284"/>
        <w:jc w:val="both"/>
        <w:rPr>
          <w:rFonts w:ascii="Imperial BT" w:eastAsia="ヒラギノ明朝 Pro W3" w:hAnsi="Imperial BT"/>
          <w:sz w:val="20"/>
          <w:szCs w:val="20"/>
          <w:lang w:eastAsia="en-US"/>
        </w:rPr>
      </w:pPr>
      <w:r w:rsidRPr="00C60102">
        <w:rPr>
          <w:rFonts w:ascii="Imperial BT" w:eastAsia="ヒラギノ明朝 Pro W3" w:hAnsi="Imperial BT"/>
          <w:b/>
          <w:sz w:val="20"/>
          <w:szCs w:val="20"/>
          <w:lang w:eastAsia="en-US"/>
        </w:rPr>
        <w:t>MADDE 5 –</w:t>
      </w:r>
      <w:r w:rsidRPr="00C60102">
        <w:rPr>
          <w:rFonts w:ascii="Imperial BT" w:eastAsia="ヒラギノ明朝 Pro W3" w:hAnsi="Imperial BT"/>
          <w:sz w:val="20"/>
          <w:szCs w:val="20"/>
          <w:lang w:eastAsia="en-US"/>
        </w:rPr>
        <w:t xml:space="preserve"> (1) Bu Tebliğ yayımı tarihinde yürürlüğe girer.</w:t>
      </w:r>
    </w:p>
    <w:p w14:paraId="605614D6" w14:textId="06D9F172" w:rsidR="004E6B07" w:rsidRDefault="004E6B07" w:rsidP="00427F67">
      <w:pPr>
        <w:tabs>
          <w:tab w:val="left" w:pos="566"/>
        </w:tabs>
        <w:spacing w:before="60" w:after="60" w:line="228" w:lineRule="auto"/>
        <w:ind w:firstLine="284"/>
        <w:jc w:val="both"/>
        <w:rPr>
          <w:rFonts w:ascii="Imperial BT" w:hAnsi="Imperial BT"/>
          <w:b/>
          <w:bCs/>
          <w:color w:val="auto"/>
          <w:sz w:val="20"/>
          <w:szCs w:val="20"/>
        </w:rPr>
      </w:pPr>
      <w:r w:rsidRPr="00C60102">
        <w:rPr>
          <w:rFonts w:ascii="Imperial BT" w:eastAsia="ヒラギノ明朝 Pro W3" w:hAnsi="Imperial BT"/>
          <w:b/>
          <w:sz w:val="20"/>
          <w:szCs w:val="20"/>
          <w:lang w:eastAsia="en-US"/>
        </w:rPr>
        <w:t>MADDE 6 –</w:t>
      </w:r>
      <w:r w:rsidRPr="00C60102">
        <w:rPr>
          <w:rFonts w:ascii="Imperial BT" w:eastAsia="ヒラギノ明朝 Pro W3" w:hAnsi="Imperial BT"/>
          <w:sz w:val="20"/>
          <w:szCs w:val="20"/>
          <w:lang w:eastAsia="en-US"/>
        </w:rPr>
        <w:t xml:space="preserve"> </w:t>
      </w:r>
      <w:bookmarkStart w:id="68" w:name="_Hlk47099441"/>
      <w:r w:rsidRPr="00C60102">
        <w:rPr>
          <w:rFonts w:ascii="Imperial BT" w:eastAsia="ヒラギノ明朝 Pro W3" w:hAnsi="Imperial BT"/>
          <w:sz w:val="20"/>
          <w:szCs w:val="20"/>
          <w:lang w:eastAsia="en-US"/>
        </w:rPr>
        <w:t xml:space="preserve">(1) </w:t>
      </w:r>
      <w:bookmarkEnd w:id="68"/>
      <w:r w:rsidRPr="00C60102">
        <w:rPr>
          <w:rFonts w:ascii="Imperial BT" w:eastAsia="ヒラギノ明朝 Pro W3" w:hAnsi="Imperial BT"/>
          <w:sz w:val="20"/>
          <w:szCs w:val="20"/>
          <w:lang w:eastAsia="en-US"/>
        </w:rPr>
        <w:t xml:space="preserve">Bu Tebliğ hükümlerini Ticaret Bakanı yürütür. </w:t>
      </w:r>
      <w:r w:rsidRPr="00C60102">
        <w:rPr>
          <w:rFonts w:ascii="Imperial BT" w:hAnsi="Imperial BT"/>
          <w:b/>
          <w:bCs/>
          <w:color w:val="auto"/>
          <w:sz w:val="20"/>
          <w:szCs w:val="20"/>
        </w:rPr>
        <w:t>(Değişik: RG-30.07.2020-31201)</w:t>
      </w:r>
    </w:p>
    <w:p w14:paraId="1F6E5A35" w14:textId="77777777" w:rsidR="004E6B07" w:rsidRDefault="004E6B07" w:rsidP="004E6B07">
      <w:pPr>
        <w:spacing w:before="60" w:after="60" w:line="228" w:lineRule="auto"/>
        <w:ind w:firstLine="284"/>
        <w:jc w:val="both"/>
        <w:rPr>
          <w:rFonts w:ascii="Imperial BT" w:hAnsi="Imperial BT"/>
          <w:sz w:val="20"/>
          <w:szCs w:val="20"/>
        </w:rPr>
      </w:pPr>
    </w:p>
    <w:p w14:paraId="482400B1" w14:textId="77777777" w:rsidR="001E17C1" w:rsidRDefault="001E17C1" w:rsidP="004E6B07">
      <w:pPr>
        <w:spacing w:before="60" w:after="60" w:line="228" w:lineRule="auto"/>
        <w:ind w:firstLine="284"/>
        <w:jc w:val="both"/>
        <w:rPr>
          <w:rFonts w:ascii="Imperial BT" w:hAnsi="Imperial BT"/>
          <w:sz w:val="20"/>
          <w:szCs w:val="20"/>
        </w:rPr>
      </w:pPr>
    </w:p>
    <w:p w14:paraId="0A96233A" w14:textId="77777777" w:rsidR="001E17C1" w:rsidRDefault="001E17C1" w:rsidP="004E6B07">
      <w:pPr>
        <w:spacing w:before="60" w:after="60" w:line="228" w:lineRule="auto"/>
        <w:ind w:firstLine="284"/>
        <w:jc w:val="both"/>
        <w:rPr>
          <w:rFonts w:ascii="Imperial BT" w:hAnsi="Imperial BT"/>
          <w:sz w:val="20"/>
          <w:szCs w:val="20"/>
        </w:rPr>
      </w:pPr>
    </w:p>
    <w:p w14:paraId="62218AEB" w14:textId="77777777" w:rsidR="001E17C1" w:rsidRDefault="001E17C1" w:rsidP="004E6B07">
      <w:pPr>
        <w:spacing w:before="60" w:after="60" w:line="228" w:lineRule="auto"/>
        <w:ind w:firstLine="284"/>
        <w:jc w:val="both"/>
        <w:rPr>
          <w:rFonts w:ascii="Imperial BT" w:hAnsi="Imperial BT"/>
          <w:sz w:val="20"/>
          <w:szCs w:val="20"/>
        </w:rPr>
      </w:pPr>
    </w:p>
    <w:p w14:paraId="67B7DD34" w14:textId="77777777" w:rsidR="001E17C1" w:rsidRDefault="001E17C1" w:rsidP="004E6B07">
      <w:pPr>
        <w:spacing w:before="60" w:after="60" w:line="228" w:lineRule="auto"/>
        <w:ind w:firstLine="284"/>
        <w:jc w:val="both"/>
        <w:rPr>
          <w:rFonts w:ascii="Imperial BT" w:hAnsi="Imperial BT"/>
          <w:sz w:val="20"/>
          <w:szCs w:val="20"/>
        </w:rPr>
      </w:pPr>
    </w:p>
    <w:p w14:paraId="15B92BC0" w14:textId="77777777" w:rsidR="001E17C1" w:rsidRDefault="001E17C1" w:rsidP="004E6B07">
      <w:pPr>
        <w:spacing w:before="60" w:after="60" w:line="228" w:lineRule="auto"/>
        <w:ind w:firstLine="284"/>
        <w:jc w:val="both"/>
        <w:rPr>
          <w:rFonts w:ascii="Imperial BT" w:hAnsi="Imperial BT"/>
          <w:sz w:val="20"/>
          <w:szCs w:val="20"/>
        </w:rPr>
      </w:pPr>
    </w:p>
    <w:p w14:paraId="7B63420A" w14:textId="77777777" w:rsidR="001E17C1" w:rsidRDefault="001E17C1" w:rsidP="004E6B07">
      <w:pPr>
        <w:spacing w:before="60" w:after="60" w:line="228" w:lineRule="auto"/>
        <w:ind w:firstLine="284"/>
        <w:jc w:val="both"/>
        <w:rPr>
          <w:rFonts w:ascii="Imperial BT" w:hAnsi="Imperial BT"/>
          <w:sz w:val="20"/>
          <w:szCs w:val="20"/>
        </w:rPr>
      </w:pPr>
    </w:p>
    <w:p w14:paraId="79EBBB67" w14:textId="77777777" w:rsidR="001E17C1" w:rsidRDefault="001E17C1" w:rsidP="004E6B07">
      <w:pPr>
        <w:spacing w:before="60" w:after="60" w:line="228" w:lineRule="auto"/>
        <w:ind w:firstLine="284"/>
        <w:jc w:val="both"/>
        <w:rPr>
          <w:rFonts w:ascii="Imperial BT" w:hAnsi="Imperial BT"/>
          <w:sz w:val="20"/>
          <w:szCs w:val="20"/>
        </w:rPr>
      </w:pPr>
    </w:p>
    <w:p w14:paraId="76179FEC" w14:textId="77777777" w:rsidR="001E17C1" w:rsidRDefault="001E17C1" w:rsidP="004E6B07">
      <w:pPr>
        <w:spacing w:before="60" w:after="60" w:line="228" w:lineRule="auto"/>
        <w:ind w:firstLine="284"/>
        <w:jc w:val="both"/>
        <w:rPr>
          <w:rFonts w:ascii="Imperial BT" w:hAnsi="Imperial BT"/>
          <w:sz w:val="20"/>
          <w:szCs w:val="20"/>
        </w:rPr>
      </w:pPr>
    </w:p>
    <w:p w14:paraId="70352EE6" w14:textId="77777777" w:rsidR="001E17C1" w:rsidRDefault="001E17C1" w:rsidP="004E6B07">
      <w:pPr>
        <w:spacing w:before="60" w:after="60" w:line="228" w:lineRule="auto"/>
        <w:ind w:firstLine="284"/>
        <w:jc w:val="both"/>
        <w:rPr>
          <w:rFonts w:ascii="Imperial BT" w:hAnsi="Imperial BT"/>
          <w:sz w:val="20"/>
          <w:szCs w:val="20"/>
        </w:rPr>
      </w:pPr>
    </w:p>
    <w:p w14:paraId="34C968CF" w14:textId="77777777" w:rsidR="001E17C1" w:rsidRDefault="001E17C1" w:rsidP="004E6B07">
      <w:pPr>
        <w:spacing w:before="60" w:after="60" w:line="228" w:lineRule="auto"/>
        <w:ind w:firstLine="284"/>
        <w:jc w:val="both"/>
        <w:rPr>
          <w:rFonts w:ascii="Imperial BT" w:hAnsi="Imperial BT"/>
          <w:sz w:val="20"/>
          <w:szCs w:val="20"/>
        </w:rPr>
      </w:pPr>
    </w:p>
    <w:p w14:paraId="3881A220" w14:textId="77777777" w:rsidR="001E17C1" w:rsidRDefault="001E17C1" w:rsidP="004E6B07">
      <w:pPr>
        <w:spacing w:before="60" w:after="60" w:line="228" w:lineRule="auto"/>
        <w:ind w:firstLine="284"/>
        <w:jc w:val="both"/>
        <w:rPr>
          <w:rFonts w:ascii="Imperial BT" w:hAnsi="Imperial BT"/>
          <w:sz w:val="20"/>
          <w:szCs w:val="20"/>
        </w:rPr>
      </w:pPr>
    </w:p>
    <w:p w14:paraId="7E6235AB" w14:textId="77777777" w:rsidR="001E17C1" w:rsidRDefault="001E17C1" w:rsidP="004E6B07">
      <w:pPr>
        <w:spacing w:before="60" w:after="60" w:line="228" w:lineRule="auto"/>
        <w:ind w:firstLine="284"/>
        <w:jc w:val="both"/>
        <w:rPr>
          <w:rFonts w:ascii="Imperial BT" w:hAnsi="Imperial BT"/>
          <w:sz w:val="20"/>
          <w:szCs w:val="20"/>
        </w:rPr>
      </w:pPr>
    </w:p>
    <w:p w14:paraId="79C22E9F" w14:textId="77777777" w:rsidR="001E17C1" w:rsidRDefault="001E17C1" w:rsidP="004E6B07">
      <w:pPr>
        <w:spacing w:before="60" w:after="60" w:line="228" w:lineRule="auto"/>
        <w:ind w:firstLine="284"/>
        <w:jc w:val="both"/>
        <w:rPr>
          <w:rFonts w:ascii="Imperial BT" w:hAnsi="Imperial BT"/>
          <w:sz w:val="20"/>
          <w:szCs w:val="20"/>
        </w:rPr>
      </w:pPr>
    </w:p>
    <w:p w14:paraId="3293659E" w14:textId="77777777" w:rsidR="001E17C1" w:rsidRDefault="001E17C1" w:rsidP="004E6B07">
      <w:pPr>
        <w:spacing w:before="60" w:after="60" w:line="228" w:lineRule="auto"/>
        <w:ind w:firstLine="284"/>
        <w:jc w:val="both"/>
        <w:rPr>
          <w:rFonts w:ascii="Imperial BT" w:hAnsi="Imperial BT"/>
          <w:sz w:val="20"/>
          <w:szCs w:val="20"/>
        </w:rPr>
      </w:pPr>
    </w:p>
    <w:p w14:paraId="466565AF" w14:textId="77777777" w:rsidR="001E17C1" w:rsidRDefault="001E17C1" w:rsidP="004E6B07">
      <w:pPr>
        <w:spacing w:before="60" w:after="60" w:line="228" w:lineRule="auto"/>
        <w:ind w:firstLine="284"/>
        <w:jc w:val="both"/>
        <w:rPr>
          <w:rFonts w:ascii="Imperial BT" w:hAnsi="Imperial BT"/>
          <w:sz w:val="20"/>
          <w:szCs w:val="20"/>
        </w:rPr>
      </w:pPr>
    </w:p>
    <w:p w14:paraId="4292B991" w14:textId="77777777" w:rsidR="001E17C1" w:rsidRDefault="001E17C1" w:rsidP="004E6B07">
      <w:pPr>
        <w:spacing w:before="60" w:after="60" w:line="228" w:lineRule="auto"/>
        <w:ind w:firstLine="284"/>
        <w:jc w:val="both"/>
        <w:rPr>
          <w:rFonts w:ascii="Imperial BT" w:hAnsi="Imperial BT"/>
          <w:sz w:val="20"/>
          <w:szCs w:val="20"/>
        </w:rPr>
      </w:pPr>
    </w:p>
    <w:p w14:paraId="36934895" w14:textId="77777777" w:rsidR="001E17C1" w:rsidRDefault="001E17C1" w:rsidP="004E6B07">
      <w:pPr>
        <w:spacing w:before="60" w:after="60" w:line="228" w:lineRule="auto"/>
        <w:ind w:firstLine="284"/>
        <w:jc w:val="both"/>
        <w:rPr>
          <w:rFonts w:ascii="Imperial BT" w:hAnsi="Imperial BT"/>
          <w:sz w:val="20"/>
          <w:szCs w:val="20"/>
        </w:rPr>
      </w:pPr>
    </w:p>
    <w:p w14:paraId="7EF12B90" w14:textId="77777777" w:rsidR="001E17C1" w:rsidRDefault="001E17C1" w:rsidP="004E6B07">
      <w:pPr>
        <w:spacing w:before="60" w:after="60" w:line="228" w:lineRule="auto"/>
        <w:ind w:firstLine="284"/>
        <w:jc w:val="both"/>
        <w:rPr>
          <w:rFonts w:ascii="Imperial BT" w:hAnsi="Imperial BT"/>
          <w:sz w:val="20"/>
          <w:szCs w:val="20"/>
        </w:rPr>
      </w:pPr>
    </w:p>
    <w:p w14:paraId="640A548F" w14:textId="77777777" w:rsidR="001E17C1" w:rsidRDefault="001E17C1" w:rsidP="004E6B07">
      <w:pPr>
        <w:spacing w:before="60" w:after="60" w:line="228" w:lineRule="auto"/>
        <w:ind w:firstLine="284"/>
        <w:jc w:val="both"/>
        <w:rPr>
          <w:rFonts w:ascii="Imperial BT" w:hAnsi="Imperial BT"/>
          <w:sz w:val="20"/>
          <w:szCs w:val="20"/>
        </w:rPr>
      </w:pPr>
    </w:p>
    <w:p w14:paraId="69CF41EF" w14:textId="77777777" w:rsidR="001E17C1" w:rsidRDefault="001E17C1" w:rsidP="004E6B07">
      <w:pPr>
        <w:spacing w:before="60" w:after="60" w:line="228" w:lineRule="auto"/>
        <w:ind w:firstLine="284"/>
        <w:jc w:val="both"/>
        <w:rPr>
          <w:rFonts w:ascii="Imperial BT" w:hAnsi="Imperial BT"/>
          <w:sz w:val="20"/>
          <w:szCs w:val="20"/>
        </w:rPr>
      </w:pPr>
    </w:p>
    <w:p w14:paraId="4ECC2821" w14:textId="77777777" w:rsidR="001E17C1" w:rsidRDefault="001E17C1" w:rsidP="004E6B07">
      <w:pPr>
        <w:spacing w:before="60" w:after="60" w:line="228" w:lineRule="auto"/>
        <w:ind w:firstLine="284"/>
        <w:jc w:val="both"/>
        <w:rPr>
          <w:rFonts w:ascii="Imperial BT" w:hAnsi="Imperial BT"/>
          <w:sz w:val="20"/>
          <w:szCs w:val="20"/>
        </w:rPr>
      </w:pPr>
    </w:p>
    <w:p w14:paraId="07A69A84" w14:textId="77777777" w:rsidR="001E17C1" w:rsidRDefault="001E17C1" w:rsidP="004E6B07">
      <w:pPr>
        <w:spacing w:before="60" w:after="60" w:line="228" w:lineRule="auto"/>
        <w:ind w:firstLine="284"/>
        <w:jc w:val="both"/>
        <w:rPr>
          <w:rFonts w:ascii="Imperial BT" w:hAnsi="Imperial BT"/>
          <w:sz w:val="20"/>
          <w:szCs w:val="20"/>
        </w:rPr>
      </w:pPr>
    </w:p>
    <w:p w14:paraId="2E59B5E5" w14:textId="77777777" w:rsidR="001E17C1" w:rsidRDefault="001E17C1" w:rsidP="004E6B07">
      <w:pPr>
        <w:spacing w:before="60" w:after="60" w:line="228" w:lineRule="auto"/>
        <w:ind w:firstLine="284"/>
        <w:jc w:val="both"/>
        <w:rPr>
          <w:rFonts w:ascii="Imperial BT" w:hAnsi="Imperial BT"/>
          <w:sz w:val="20"/>
          <w:szCs w:val="20"/>
        </w:rPr>
      </w:pPr>
    </w:p>
    <w:p w14:paraId="23B456D3" w14:textId="77777777" w:rsidR="001E17C1" w:rsidRDefault="001E17C1" w:rsidP="004E6B07">
      <w:pPr>
        <w:spacing w:before="60" w:after="60" w:line="228" w:lineRule="auto"/>
        <w:ind w:firstLine="284"/>
        <w:jc w:val="both"/>
        <w:rPr>
          <w:rFonts w:ascii="Imperial BT" w:hAnsi="Imperial BT"/>
          <w:sz w:val="20"/>
          <w:szCs w:val="20"/>
        </w:rPr>
      </w:pPr>
    </w:p>
    <w:p w14:paraId="671934E1" w14:textId="77777777" w:rsidR="001E17C1" w:rsidRDefault="001E17C1" w:rsidP="004E6B07">
      <w:pPr>
        <w:spacing w:before="60" w:after="60" w:line="228" w:lineRule="auto"/>
        <w:ind w:firstLine="284"/>
        <w:jc w:val="both"/>
        <w:rPr>
          <w:rFonts w:ascii="Imperial BT" w:hAnsi="Imperial BT"/>
          <w:sz w:val="20"/>
          <w:szCs w:val="20"/>
        </w:rPr>
      </w:pPr>
    </w:p>
    <w:p w14:paraId="412E6481" w14:textId="77777777" w:rsidR="001E17C1" w:rsidRDefault="001E17C1" w:rsidP="004E6B07">
      <w:pPr>
        <w:spacing w:before="60" w:after="60" w:line="228" w:lineRule="auto"/>
        <w:ind w:firstLine="284"/>
        <w:jc w:val="both"/>
        <w:rPr>
          <w:rFonts w:ascii="Imperial BT" w:hAnsi="Imperial BT"/>
          <w:sz w:val="20"/>
          <w:szCs w:val="20"/>
        </w:rPr>
      </w:pPr>
    </w:p>
    <w:p w14:paraId="44B0D34A" w14:textId="77777777" w:rsidR="001E17C1" w:rsidRDefault="001E17C1" w:rsidP="004E6B07">
      <w:pPr>
        <w:spacing w:before="60" w:after="60" w:line="228" w:lineRule="auto"/>
        <w:ind w:firstLine="284"/>
        <w:jc w:val="both"/>
        <w:rPr>
          <w:rFonts w:ascii="Imperial BT" w:hAnsi="Imperial BT"/>
          <w:sz w:val="20"/>
          <w:szCs w:val="20"/>
        </w:rPr>
      </w:pPr>
    </w:p>
    <w:p w14:paraId="66F7F2CF" w14:textId="77777777" w:rsidR="001E17C1" w:rsidRDefault="001E17C1" w:rsidP="004E6B07">
      <w:pPr>
        <w:spacing w:before="60" w:after="60" w:line="228" w:lineRule="auto"/>
        <w:ind w:firstLine="284"/>
        <w:jc w:val="both"/>
        <w:rPr>
          <w:rFonts w:ascii="Imperial BT" w:hAnsi="Imperial BT"/>
          <w:sz w:val="20"/>
          <w:szCs w:val="20"/>
        </w:rPr>
      </w:pPr>
    </w:p>
    <w:p w14:paraId="75A265EF" w14:textId="77777777" w:rsidR="001E17C1" w:rsidRDefault="001E17C1" w:rsidP="004E6B07">
      <w:pPr>
        <w:spacing w:before="60" w:after="60" w:line="228" w:lineRule="auto"/>
        <w:ind w:firstLine="284"/>
        <w:jc w:val="both"/>
        <w:rPr>
          <w:rFonts w:ascii="Imperial BT" w:hAnsi="Imperial BT"/>
          <w:sz w:val="20"/>
          <w:szCs w:val="20"/>
        </w:rPr>
      </w:pPr>
    </w:p>
    <w:p w14:paraId="55CE24B4" w14:textId="77777777" w:rsidR="001E17C1" w:rsidRDefault="001E17C1" w:rsidP="004E6B07">
      <w:pPr>
        <w:spacing w:before="60" w:after="60" w:line="228" w:lineRule="auto"/>
        <w:ind w:firstLine="284"/>
        <w:jc w:val="both"/>
        <w:rPr>
          <w:rFonts w:ascii="Imperial BT" w:hAnsi="Imperial BT"/>
          <w:sz w:val="20"/>
          <w:szCs w:val="20"/>
        </w:rPr>
      </w:pPr>
    </w:p>
    <w:p w14:paraId="50167408" w14:textId="77777777" w:rsidR="001E17C1" w:rsidRDefault="001E17C1" w:rsidP="004E6B07">
      <w:pPr>
        <w:spacing w:before="60" w:after="60" w:line="228" w:lineRule="auto"/>
        <w:ind w:firstLine="284"/>
        <w:jc w:val="both"/>
        <w:rPr>
          <w:rFonts w:ascii="Imperial BT" w:hAnsi="Imperial BT"/>
          <w:sz w:val="20"/>
          <w:szCs w:val="20"/>
        </w:rPr>
      </w:pPr>
    </w:p>
    <w:p w14:paraId="08508A0B" w14:textId="77777777" w:rsidR="001E17C1" w:rsidRDefault="001E17C1" w:rsidP="004E6B07">
      <w:pPr>
        <w:spacing w:before="60" w:after="60" w:line="228" w:lineRule="auto"/>
        <w:ind w:firstLine="284"/>
        <w:jc w:val="both"/>
        <w:rPr>
          <w:rFonts w:ascii="Imperial BT" w:hAnsi="Imperial BT"/>
          <w:sz w:val="20"/>
          <w:szCs w:val="20"/>
        </w:rPr>
      </w:pPr>
    </w:p>
    <w:p w14:paraId="02E62B6D" w14:textId="77777777" w:rsidR="001E17C1" w:rsidRPr="00C60102" w:rsidRDefault="001E17C1" w:rsidP="004E6B07">
      <w:pPr>
        <w:spacing w:before="60" w:after="60" w:line="228" w:lineRule="auto"/>
        <w:ind w:firstLine="284"/>
        <w:jc w:val="both"/>
        <w:rPr>
          <w:rFonts w:ascii="Imperial BT" w:hAnsi="Imperial BT"/>
          <w:sz w:val="20"/>
          <w:szCs w:val="20"/>
        </w:rPr>
      </w:pPr>
    </w:p>
    <w:p w14:paraId="67876D22" w14:textId="77777777" w:rsidR="004E6B07" w:rsidRPr="00C60102" w:rsidRDefault="004E6B07" w:rsidP="004E6B07">
      <w:pPr>
        <w:spacing w:before="60" w:after="60" w:line="228" w:lineRule="auto"/>
        <w:ind w:firstLine="284"/>
        <w:jc w:val="both"/>
        <w:rPr>
          <w:rFonts w:ascii="Imperial BT" w:hAnsi="Imperial BT"/>
          <w:sz w:val="20"/>
          <w:szCs w:val="20"/>
        </w:rPr>
      </w:pPr>
    </w:p>
    <w:p w14:paraId="51728EF0" w14:textId="22BF97F8" w:rsidR="004E6B07" w:rsidRPr="00C60102" w:rsidRDefault="004E6B07" w:rsidP="004E6B07">
      <w:pPr>
        <w:pStyle w:val="NormalWeb"/>
        <w:spacing w:before="60" w:beforeAutospacing="0" w:after="60" w:afterAutospacing="0" w:line="228" w:lineRule="auto"/>
        <w:ind w:firstLine="284"/>
        <w:rPr>
          <w:rFonts w:ascii="Imperial BT" w:hAnsi="Imperial BT"/>
          <w:b/>
          <w:bCs/>
          <w:color w:val="800000"/>
          <w:sz w:val="20"/>
          <w:szCs w:val="20"/>
        </w:rPr>
      </w:pPr>
    </w:p>
    <w:p w14:paraId="2B35CA8E" w14:textId="49A86BAC" w:rsidR="00427F67" w:rsidRPr="00C60102" w:rsidRDefault="00427F67" w:rsidP="004E6B07">
      <w:pPr>
        <w:pStyle w:val="NormalWeb"/>
        <w:spacing w:before="60" w:beforeAutospacing="0" w:after="60" w:afterAutospacing="0" w:line="228" w:lineRule="auto"/>
        <w:ind w:firstLine="284"/>
        <w:rPr>
          <w:rFonts w:ascii="Imperial BT" w:hAnsi="Imperial BT"/>
          <w:b/>
          <w:bCs/>
          <w:color w:val="800000"/>
          <w:sz w:val="20"/>
          <w:szCs w:val="20"/>
        </w:rPr>
      </w:pPr>
    </w:p>
    <w:p w14:paraId="5D378744" w14:textId="77777777" w:rsidR="00427F67" w:rsidRPr="00C60102" w:rsidRDefault="00427F67" w:rsidP="004E6B07">
      <w:pPr>
        <w:pStyle w:val="NormalWeb"/>
        <w:spacing w:before="60" w:beforeAutospacing="0" w:after="60" w:afterAutospacing="0" w:line="228" w:lineRule="auto"/>
        <w:ind w:firstLine="284"/>
        <w:rPr>
          <w:rFonts w:ascii="Imperial BT" w:hAnsi="Imperial BT"/>
          <w:b/>
          <w:bCs/>
          <w:color w:val="800000"/>
          <w:sz w:val="20"/>
          <w:szCs w:val="20"/>
        </w:rPr>
      </w:pPr>
    </w:p>
    <w:p w14:paraId="32E26202" w14:textId="77777777" w:rsidR="004E6B07" w:rsidRPr="00C60102" w:rsidRDefault="004E6B07" w:rsidP="004E6B07">
      <w:pPr>
        <w:pStyle w:val="Balk1"/>
      </w:pPr>
      <w:bookmarkStart w:id="69" w:name="_Toc160701223"/>
      <w:r w:rsidRPr="00C60102">
        <w:t>TÜRKİYE'DE İKAMET ETMEYENLERE ÖZEL FATURA İLE YAPILAN SATIŞLAR HAKKINDA TEBLİĞ (İhracat 2003-3)</w:t>
      </w:r>
      <w:bookmarkEnd w:id="69"/>
    </w:p>
    <w:p w14:paraId="31D6B1E1" w14:textId="77777777" w:rsidR="004E6B07" w:rsidRPr="00C60102" w:rsidRDefault="004E6B07" w:rsidP="004E6B07">
      <w:pPr>
        <w:pStyle w:val="NormalWeb"/>
        <w:spacing w:before="60" w:beforeAutospacing="0" w:after="60" w:afterAutospacing="0" w:line="228" w:lineRule="auto"/>
        <w:ind w:firstLine="284"/>
        <w:rPr>
          <w:rFonts w:ascii="Imperial BT" w:hAnsi="Imperial BT"/>
          <w:i/>
          <w:iCs/>
          <w:sz w:val="20"/>
          <w:szCs w:val="20"/>
        </w:rPr>
      </w:pPr>
    </w:p>
    <w:p w14:paraId="1472E5B3" w14:textId="77777777" w:rsidR="004E6B07" w:rsidRPr="00C60102" w:rsidRDefault="004E6B07" w:rsidP="004E6B07">
      <w:pPr>
        <w:pStyle w:val="NormalWeb"/>
        <w:spacing w:before="60" w:beforeAutospacing="0" w:after="60" w:afterAutospacing="0" w:line="228" w:lineRule="auto"/>
        <w:ind w:firstLine="284"/>
        <w:jc w:val="center"/>
        <w:rPr>
          <w:rFonts w:ascii="Imperial BT" w:hAnsi="Imperial BT"/>
          <w:color w:val="3B5896"/>
          <w:sz w:val="20"/>
          <w:szCs w:val="20"/>
        </w:rPr>
      </w:pPr>
      <w:r w:rsidRPr="00C60102">
        <w:rPr>
          <w:rFonts w:ascii="Imperial BT" w:hAnsi="Imperial BT"/>
          <w:color w:val="3B5896"/>
          <w:sz w:val="20"/>
          <w:szCs w:val="20"/>
        </w:rPr>
        <w:t>Resmi Gazete Tarihi: 30.04.2003</w:t>
      </w:r>
    </w:p>
    <w:p w14:paraId="16E2B928" w14:textId="77777777" w:rsidR="004E6B07" w:rsidRPr="00C60102" w:rsidRDefault="004E6B07" w:rsidP="004E6B07">
      <w:pPr>
        <w:pStyle w:val="NormalWeb"/>
        <w:spacing w:before="60" w:beforeAutospacing="0" w:after="60" w:afterAutospacing="0" w:line="228" w:lineRule="auto"/>
        <w:ind w:firstLine="284"/>
        <w:jc w:val="center"/>
        <w:rPr>
          <w:rFonts w:ascii="Imperial BT" w:hAnsi="Imperial BT"/>
          <w:color w:val="3B5896"/>
          <w:sz w:val="20"/>
          <w:szCs w:val="20"/>
        </w:rPr>
      </w:pPr>
      <w:r w:rsidRPr="00C60102">
        <w:rPr>
          <w:rFonts w:ascii="Imperial BT" w:hAnsi="Imperial BT"/>
          <w:color w:val="3B5896"/>
          <w:sz w:val="20"/>
          <w:szCs w:val="20"/>
        </w:rPr>
        <w:t>Resmi Gazete Sayısı:25094</w:t>
      </w:r>
    </w:p>
    <w:p w14:paraId="12E5DEB1" w14:textId="77777777" w:rsidR="004E6B07" w:rsidRPr="00C60102" w:rsidRDefault="004E6B07" w:rsidP="004E6B07">
      <w:pPr>
        <w:pStyle w:val="HTMLncedenBiimlendirilmi"/>
        <w:spacing w:before="60" w:after="60" w:line="228" w:lineRule="auto"/>
        <w:ind w:firstLine="284"/>
        <w:jc w:val="both"/>
        <w:rPr>
          <w:rFonts w:ascii="Imperial BT" w:hAnsi="Imperial BT"/>
        </w:rPr>
      </w:pPr>
    </w:p>
    <w:p w14:paraId="179CF7C2" w14:textId="77777777" w:rsidR="004E6B07" w:rsidRPr="00C60102" w:rsidRDefault="004E6B07" w:rsidP="004E6B07">
      <w:pPr>
        <w:pStyle w:val="metin0"/>
        <w:spacing w:before="60" w:beforeAutospacing="0" w:after="60" w:afterAutospacing="0" w:line="228" w:lineRule="auto"/>
        <w:ind w:firstLine="284"/>
        <w:jc w:val="both"/>
        <w:rPr>
          <w:rFonts w:ascii="Imperial BT" w:hAnsi="Imperial BT"/>
          <w:i/>
          <w:color w:val="FF0000"/>
          <w:sz w:val="20"/>
          <w:szCs w:val="20"/>
        </w:rPr>
      </w:pPr>
      <w:r w:rsidRPr="00C60102">
        <w:rPr>
          <w:rFonts w:ascii="Imperial BT" w:hAnsi="Imperial BT"/>
          <w:b/>
          <w:bCs/>
          <w:color w:val="000000"/>
          <w:sz w:val="20"/>
          <w:szCs w:val="20"/>
        </w:rPr>
        <w:t>MADDE 1 –</w:t>
      </w:r>
      <w:r w:rsidRPr="00C60102">
        <w:rPr>
          <w:rFonts w:ascii="Imperial BT" w:hAnsi="Imperial BT"/>
          <w:color w:val="000000"/>
          <w:sz w:val="20"/>
          <w:szCs w:val="20"/>
        </w:rPr>
        <w:t> </w:t>
      </w:r>
      <w:r w:rsidRPr="00C60102">
        <w:rPr>
          <w:rStyle w:val="grame"/>
          <w:rFonts w:ascii="Imperial BT" w:hAnsi="Imperial BT"/>
          <w:color w:val="000000"/>
          <w:sz w:val="20"/>
          <w:szCs w:val="20"/>
        </w:rPr>
        <w:t>26/4/2014</w:t>
      </w:r>
      <w:r w:rsidRPr="00C60102">
        <w:rPr>
          <w:rFonts w:ascii="Imperial BT" w:hAnsi="Imperial BT"/>
          <w:color w:val="000000"/>
          <w:sz w:val="20"/>
          <w:szCs w:val="20"/>
        </w:rPr>
        <w:t xml:space="preserve"> tarihli ve 28983 sayılı Resmî </w:t>
      </w:r>
      <w:proofErr w:type="spellStart"/>
      <w:r w:rsidRPr="00C60102">
        <w:rPr>
          <w:rFonts w:ascii="Imperial BT" w:hAnsi="Imperial BT"/>
          <w:color w:val="000000"/>
          <w:sz w:val="20"/>
          <w:szCs w:val="20"/>
        </w:rPr>
        <w:t>Gazete’de</w:t>
      </w:r>
      <w:proofErr w:type="spellEnd"/>
      <w:r w:rsidRPr="00C60102">
        <w:rPr>
          <w:rFonts w:ascii="Imperial BT" w:hAnsi="Imperial BT"/>
          <w:color w:val="000000"/>
          <w:sz w:val="20"/>
          <w:szCs w:val="20"/>
        </w:rPr>
        <w:t xml:space="preserve"> yayımlanan Katma Değer Vergisi Genel Uygulama </w:t>
      </w:r>
      <w:r w:rsidRPr="00C60102">
        <w:rPr>
          <w:rFonts w:ascii="Imperial BT" w:eastAsia="Courier New" w:hAnsi="Imperial BT"/>
          <w:sz w:val="20"/>
          <w:szCs w:val="20"/>
        </w:rPr>
        <w:t>Tebliğinde</w:t>
      </w:r>
      <w:r w:rsidRPr="00C60102">
        <w:rPr>
          <w:rFonts w:ascii="Imperial BT" w:hAnsi="Imperial BT"/>
          <w:color w:val="000000"/>
          <w:sz w:val="20"/>
          <w:szCs w:val="20"/>
        </w:rPr>
        <w:t xml:space="preserve"> yer alan Türkiye’de İkamet Etmeyenlere Özel Fatura ile Yapılan Satışlar (Bavul Ticareti) ile Yolcu Beraberi Eşya (Türkiye’de İkamet Etmeyenlere KDV Hesaplanarak Yapılan Satışlar) kapsamında fatura düzenlenmek suretiyle yapılacak satışlar; fatura kapsamı eşyanın yurt dışı edildiğinin tespiti amacıyla faturanın ilgili gümrük idaresinde onaylatılması kaydıyla, 6/6/2006 tarihli ve 26190 sayılı Resmî </w:t>
      </w:r>
      <w:proofErr w:type="spellStart"/>
      <w:r w:rsidRPr="00C60102">
        <w:rPr>
          <w:rFonts w:ascii="Imperial BT" w:hAnsi="Imperial BT"/>
          <w:color w:val="000000"/>
          <w:sz w:val="20"/>
          <w:szCs w:val="20"/>
        </w:rPr>
        <w:t>Gazete’de</w:t>
      </w:r>
      <w:proofErr w:type="spellEnd"/>
      <w:r w:rsidRPr="00C60102">
        <w:rPr>
          <w:rFonts w:ascii="Imperial BT" w:hAnsi="Imperial BT"/>
          <w:color w:val="000000"/>
          <w:sz w:val="20"/>
          <w:szCs w:val="20"/>
        </w:rPr>
        <w:t xml:space="preserve"> yayımlanan İhracat </w:t>
      </w:r>
      <w:r w:rsidRPr="00C60102">
        <w:rPr>
          <w:rFonts w:ascii="Imperial BT" w:eastAsia="Courier New" w:hAnsi="Imperial BT"/>
          <w:sz w:val="20"/>
          <w:szCs w:val="20"/>
        </w:rPr>
        <w:t>Yönetmeliğinin</w:t>
      </w:r>
      <w:r w:rsidRPr="00C60102">
        <w:rPr>
          <w:rFonts w:ascii="Imperial BT" w:hAnsi="Imperial BT"/>
          <w:color w:val="000000"/>
          <w:sz w:val="20"/>
          <w:szCs w:val="20"/>
        </w:rPr>
        <w:t xml:space="preserve"> 4 üncü maddesinin birinci fıkrasının (d) bendine istinaden ihracat olarak kabul edilir.</w:t>
      </w:r>
      <w:r w:rsidRPr="00C60102">
        <w:rPr>
          <w:rFonts w:ascii="Imperial BT" w:hAnsi="Imperial BT"/>
          <w:i/>
          <w:color w:val="FF0000"/>
          <w:sz w:val="20"/>
          <w:szCs w:val="20"/>
        </w:rPr>
        <w:t xml:space="preserve"> </w:t>
      </w:r>
      <w:r w:rsidRPr="00C60102">
        <w:rPr>
          <w:rFonts w:ascii="Imperial BT" w:hAnsi="Imperial BT"/>
          <w:b/>
          <w:bCs/>
          <w:iCs/>
          <w:sz w:val="20"/>
          <w:szCs w:val="20"/>
        </w:rPr>
        <w:t>(Değişik: RG-13.01.2018-30300 İhracat 2017/9 Tebliğ)</w:t>
      </w:r>
    </w:p>
    <w:p w14:paraId="7BD97D94" w14:textId="77777777" w:rsidR="004E6B07" w:rsidRPr="00C60102" w:rsidRDefault="004E6B07" w:rsidP="004E6B07">
      <w:pPr>
        <w:pStyle w:val="metin0"/>
        <w:spacing w:before="60" w:beforeAutospacing="0" w:after="60" w:afterAutospacing="0" w:line="228" w:lineRule="auto"/>
        <w:ind w:firstLine="284"/>
        <w:jc w:val="both"/>
        <w:rPr>
          <w:rFonts w:ascii="Imperial BT" w:hAnsi="Imperial BT"/>
          <w:color w:val="000000"/>
          <w:sz w:val="20"/>
          <w:szCs w:val="20"/>
        </w:rPr>
      </w:pPr>
      <w:r w:rsidRPr="00C60102">
        <w:rPr>
          <w:rStyle w:val="grame"/>
          <w:rFonts w:ascii="Imperial BT" w:hAnsi="Imperial BT"/>
          <w:b/>
          <w:bCs/>
          <w:color w:val="000000"/>
          <w:sz w:val="20"/>
          <w:szCs w:val="20"/>
        </w:rPr>
        <w:t xml:space="preserve">MADDE 2 – </w:t>
      </w:r>
      <w:r w:rsidRPr="00C60102">
        <w:rPr>
          <w:rFonts w:ascii="Imperial BT" w:hAnsi="Imperial BT"/>
          <w:b/>
          <w:bCs/>
          <w:iCs/>
          <w:sz w:val="20"/>
          <w:szCs w:val="20"/>
        </w:rPr>
        <w:t>(Değişik: RG-13.01.2018-30300 İhracat 2017/9 Tebliğ)</w:t>
      </w:r>
      <w:r w:rsidRPr="00C60102">
        <w:rPr>
          <w:rStyle w:val="grame"/>
          <w:rFonts w:ascii="Imperial BT" w:hAnsi="Imperial BT"/>
          <w:sz w:val="20"/>
          <w:szCs w:val="20"/>
        </w:rPr>
        <w:t> </w:t>
      </w:r>
      <w:r w:rsidRPr="00C60102">
        <w:rPr>
          <w:rStyle w:val="grame"/>
          <w:rFonts w:ascii="Imperial BT" w:hAnsi="Imperial BT"/>
          <w:color w:val="000000"/>
          <w:sz w:val="20"/>
          <w:szCs w:val="20"/>
        </w:rPr>
        <w:t xml:space="preserve">Bu Tebliğin 1 inci maddesinde belirtilen faturalar, ilgili gümrük idaresine ibrazından önce veya gümrük idaresine onaylatılmasını müteakip İhracatçı Birlikleri Genel Sekreterliklerine de onaylatılması halinde, Belgesiz İhracat Kredisi, Dâhilde </w:t>
      </w:r>
      <w:r w:rsidRPr="00C60102">
        <w:rPr>
          <w:rFonts w:ascii="Imperial BT" w:eastAsia="Courier New" w:hAnsi="Imperial BT"/>
          <w:sz w:val="20"/>
          <w:szCs w:val="20"/>
        </w:rPr>
        <w:t>İşleme</w:t>
      </w:r>
      <w:r w:rsidRPr="00C60102">
        <w:rPr>
          <w:rStyle w:val="grame"/>
          <w:rFonts w:ascii="Imperial BT" w:hAnsi="Imperial BT"/>
          <w:color w:val="000000"/>
          <w:sz w:val="20"/>
          <w:szCs w:val="20"/>
        </w:rPr>
        <w:t xml:space="preserve"> İzni, Dâhilde İşleme İzin Belgesi ve Vergi Resim Harç İstisnası Belgesi ile ilgili işlemlerde gümrük beyannamesi yerine kabul edilir.</w:t>
      </w:r>
    </w:p>
    <w:p w14:paraId="61B38821" w14:textId="77777777" w:rsidR="004E6B07" w:rsidRPr="00C60102" w:rsidRDefault="004E6B07" w:rsidP="004E6B07">
      <w:pPr>
        <w:pStyle w:val="metin0"/>
        <w:spacing w:before="60" w:beforeAutospacing="0" w:after="60" w:afterAutospacing="0" w:line="228" w:lineRule="auto"/>
        <w:ind w:firstLine="284"/>
        <w:jc w:val="both"/>
        <w:rPr>
          <w:rFonts w:ascii="Imperial BT" w:hAnsi="Imperial BT"/>
          <w:color w:val="000000"/>
          <w:sz w:val="20"/>
          <w:szCs w:val="20"/>
        </w:rPr>
      </w:pPr>
      <w:r w:rsidRPr="00C60102">
        <w:rPr>
          <w:rFonts w:ascii="Imperial BT" w:hAnsi="Imperial BT"/>
          <w:color w:val="000000"/>
          <w:sz w:val="20"/>
          <w:szCs w:val="20"/>
        </w:rPr>
        <w:t>Fatura muhteviyatı ihracat, faturayı düzenleyen firmaya ait ihracat taahhütlerine sayılacağı gibi, fatura üzerinde unvanı kayıtlı olması halinde, imalatçı firmaya ait ihracat taahhütlerine de sayılır.</w:t>
      </w:r>
    </w:p>
    <w:p w14:paraId="3F7A5373" w14:textId="77777777" w:rsidR="004E6B07" w:rsidRPr="00C60102" w:rsidRDefault="004E6B07" w:rsidP="004E6B07">
      <w:pPr>
        <w:pStyle w:val="metin0"/>
        <w:spacing w:before="60" w:beforeAutospacing="0" w:after="60" w:afterAutospacing="0" w:line="228" w:lineRule="auto"/>
        <w:ind w:firstLine="284"/>
        <w:jc w:val="both"/>
        <w:rPr>
          <w:rFonts w:ascii="Imperial BT" w:hAnsi="Imperial BT"/>
          <w:color w:val="000000"/>
          <w:sz w:val="20"/>
          <w:szCs w:val="20"/>
        </w:rPr>
      </w:pPr>
      <w:r w:rsidRPr="00C60102">
        <w:rPr>
          <w:rFonts w:ascii="Imperial BT" w:hAnsi="Imperial BT"/>
          <w:color w:val="000000"/>
          <w:sz w:val="20"/>
          <w:szCs w:val="20"/>
        </w:rPr>
        <w:t>Ancak, deri ve deri mamulleri dışındaki tekstil ve </w:t>
      </w:r>
      <w:r w:rsidRPr="00C60102">
        <w:rPr>
          <w:rStyle w:val="grame"/>
          <w:rFonts w:ascii="Imperial BT" w:hAnsi="Imperial BT"/>
          <w:color w:val="000000"/>
          <w:sz w:val="20"/>
          <w:szCs w:val="20"/>
        </w:rPr>
        <w:t>konfeksiyon</w:t>
      </w:r>
      <w:r w:rsidRPr="00C60102">
        <w:rPr>
          <w:rFonts w:ascii="Imperial BT" w:hAnsi="Imperial BT"/>
          <w:color w:val="000000"/>
          <w:sz w:val="20"/>
          <w:szCs w:val="20"/>
        </w:rPr>
        <w:t> ürünleri satışına ilişkin faturalar, Dahilde İşleme İzni ile Dahilde İşleme İzin Belgesi ihracat taahhüdüne sayılmaz.</w:t>
      </w:r>
    </w:p>
    <w:p w14:paraId="52E0271C" w14:textId="77777777" w:rsidR="004E6B07" w:rsidRPr="00C60102" w:rsidRDefault="004E6B07" w:rsidP="004E6B07">
      <w:pPr>
        <w:pStyle w:val="HTMLncedenBiimlendirilmi"/>
        <w:spacing w:before="60" w:after="60" w:line="228" w:lineRule="auto"/>
        <w:ind w:firstLine="284"/>
        <w:jc w:val="both"/>
        <w:rPr>
          <w:rFonts w:ascii="Imperial BT" w:hAnsi="Imperial BT"/>
        </w:rPr>
      </w:pPr>
      <w:r w:rsidRPr="00C60102">
        <w:rPr>
          <w:rFonts w:ascii="Imperial BT" w:hAnsi="Imperial BT"/>
          <w:b/>
          <w:bCs/>
        </w:rPr>
        <w:t>MADDE 3-</w:t>
      </w:r>
      <w:r w:rsidRPr="00C60102">
        <w:rPr>
          <w:rFonts w:ascii="Imperial BT" w:hAnsi="Imperial BT"/>
        </w:rPr>
        <w:t xml:space="preserve"> 11/3/1997 tarihli ve 22930 sayılı Resmi </w:t>
      </w:r>
      <w:proofErr w:type="spellStart"/>
      <w:r w:rsidRPr="00C60102">
        <w:rPr>
          <w:rFonts w:ascii="Imperial BT" w:hAnsi="Imperial BT"/>
        </w:rPr>
        <w:t>Gazete'de</w:t>
      </w:r>
      <w:proofErr w:type="spellEnd"/>
      <w:r w:rsidRPr="00C60102">
        <w:rPr>
          <w:rFonts w:ascii="Imperial BT" w:hAnsi="Imperial BT"/>
        </w:rPr>
        <w:t xml:space="preserve"> yayımlanan İhracat 97/5 sayılı Türkiye'de İkamet Etmeyenlere Özel Fatura ile Yapılan Satışlar Hakkında Tebliğ, değişiklikleri ile birlikte ve 19/1/2001 tarihli ve 24292 sayılı Resmi </w:t>
      </w:r>
      <w:proofErr w:type="spellStart"/>
      <w:r w:rsidRPr="00C60102">
        <w:rPr>
          <w:rFonts w:ascii="Imperial BT" w:hAnsi="Imperial BT"/>
        </w:rPr>
        <w:t>Gazete'de</w:t>
      </w:r>
      <w:proofErr w:type="spellEnd"/>
      <w:r w:rsidRPr="00C60102">
        <w:rPr>
          <w:rFonts w:ascii="Imperial BT" w:hAnsi="Imperial BT"/>
        </w:rPr>
        <w:t xml:space="preserve"> yayımlanan İhracat 2001/1 sayılı Türkiye'de İkamet Etmeyenlere Özel Fatura ile Yapılan Satışlar Hakkında Tebliğ yürürlükten kaldırılmıştır.</w:t>
      </w:r>
    </w:p>
    <w:p w14:paraId="7C49502F" w14:textId="77777777" w:rsidR="004E6B07" w:rsidRPr="00C60102" w:rsidRDefault="004E6B07" w:rsidP="004E6B07">
      <w:pPr>
        <w:pStyle w:val="metin0"/>
        <w:spacing w:before="60" w:beforeAutospacing="0" w:after="60" w:afterAutospacing="0" w:line="228" w:lineRule="auto"/>
        <w:ind w:firstLine="284"/>
        <w:jc w:val="both"/>
        <w:rPr>
          <w:rFonts w:ascii="Imperial BT" w:hAnsi="Imperial BT"/>
          <w:b/>
          <w:bCs/>
          <w:iCs/>
          <w:sz w:val="20"/>
          <w:szCs w:val="20"/>
        </w:rPr>
      </w:pPr>
      <w:r w:rsidRPr="00C60102">
        <w:rPr>
          <w:rFonts w:ascii="Imperial BT" w:hAnsi="Imperial BT"/>
          <w:b/>
          <w:bCs/>
          <w:color w:val="000000"/>
          <w:sz w:val="20"/>
          <w:szCs w:val="20"/>
        </w:rPr>
        <w:t xml:space="preserve">Döviz alım belgesine ilişkin geçici uygulama </w:t>
      </w:r>
      <w:r w:rsidRPr="00C60102">
        <w:rPr>
          <w:rFonts w:ascii="Imperial BT" w:hAnsi="Imperial BT"/>
          <w:b/>
          <w:bCs/>
          <w:iCs/>
          <w:sz w:val="20"/>
          <w:szCs w:val="20"/>
        </w:rPr>
        <w:t>(Ek: RG-13.01.2018-30300 İhracat 2017/9 Tebliği)</w:t>
      </w:r>
    </w:p>
    <w:p w14:paraId="2396144F" w14:textId="77777777" w:rsidR="004E6B07" w:rsidRPr="00C60102" w:rsidRDefault="004E6B07" w:rsidP="004E6B07">
      <w:pPr>
        <w:pStyle w:val="metin0"/>
        <w:spacing w:before="60" w:beforeAutospacing="0" w:after="60" w:afterAutospacing="0" w:line="228" w:lineRule="auto"/>
        <w:ind w:firstLine="284"/>
        <w:jc w:val="both"/>
        <w:rPr>
          <w:rFonts w:ascii="Imperial BT" w:hAnsi="Imperial BT"/>
          <w:color w:val="000000"/>
          <w:sz w:val="20"/>
          <w:szCs w:val="20"/>
        </w:rPr>
      </w:pPr>
      <w:r w:rsidRPr="00C60102">
        <w:rPr>
          <w:rFonts w:ascii="Imperial BT" w:hAnsi="Imperial BT"/>
          <w:b/>
          <w:bCs/>
          <w:color w:val="000000"/>
          <w:sz w:val="20"/>
          <w:szCs w:val="20"/>
        </w:rPr>
        <w:t>GEÇİCİ MADDE 1 –</w:t>
      </w:r>
      <w:r w:rsidRPr="00C60102">
        <w:rPr>
          <w:rFonts w:ascii="Imperial BT" w:hAnsi="Imperial BT"/>
          <w:color w:val="000000"/>
          <w:sz w:val="20"/>
          <w:szCs w:val="20"/>
        </w:rPr>
        <w:t> Bu maddenin yayımı tarihinden önce düzenlenmiş faturalar bakımından, bu Tebliğin bu maddenin yürürlüğe girdiği tarihte değiştirilen 1 inci maddesi hükümleri uygulanır.</w:t>
      </w:r>
    </w:p>
    <w:p w14:paraId="4F95F0A4" w14:textId="77777777" w:rsidR="004E6B07" w:rsidRPr="00C60102" w:rsidRDefault="004E6B07" w:rsidP="004E6B07">
      <w:pPr>
        <w:pStyle w:val="HTMLncedenBiimlendirilmi"/>
        <w:spacing w:before="60" w:after="60" w:line="228" w:lineRule="auto"/>
        <w:ind w:firstLine="284"/>
        <w:jc w:val="both"/>
        <w:rPr>
          <w:rFonts w:ascii="Imperial BT" w:hAnsi="Imperial BT"/>
        </w:rPr>
      </w:pPr>
      <w:r w:rsidRPr="00C60102">
        <w:rPr>
          <w:rFonts w:ascii="Imperial BT" w:hAnsi="Imperial BT"/>
          <w:b/>
          <w:bCs/>
        </w:rPr>
        <w:t>MADDE 4-</w:t>
      </w:r>
      <w:r w:rsidRPr="00C60102">
        <w:rPr>
          <w:rFonts w:ascii="Imperial BT" w:hAnsi="Imperial BT"/>
        </w:rPr>
        <w:t xml:space="preserve"> Bu Tebliğ yayımı tarihinde yürürlüğe girer.</w:t>
      </w:r>
    </w:p>
    <w:p w14:paraId="463DAA88" w14:textId="36BDC5B7" w:rsidR="004E6B07" w:rsidRPr="00C60102" w:rsidRDefault="004E6B07" w:rsidP="004E6B07">
      <w:pPr>
        <w:pStyle w:val="metin0"/>
        <w:spacing w:before="60" w:beforeAutospacing="0" w:after="60" w:afterAutospacing="0" w:line="228" w:lineRule="auto"/>
        <w:ind w:firstLine="284"/>
        <w:jc w:val="both"/>
        <w:rPr>
          <w:rFonts w:ascii="Imperial BT" w:hAnsi="Imperial BT"/>
          <w:b/>
          <w:bCs/>
          <w:iCs/>
          <w:sz w:val="20"/>
          <w:szCs w:val="20"/>
        </w:rPr>
      </w:pPr>
      <w:r w:rsidRPr="00C60102">
        <w:rPr>
          <w:rFonts w:ascii="Imperial BT" w:hAnsi="Imperial BT"/>
          <w:b/>
          <w:bCs/>
          <w:color w:val="000000"/>
          <w:sz w:val="20"/>
          <w:szCs w:val="20"/>
        </w:rPr>
        <w:lastRenderedPageBreak/>
        <w:t>MADDE 5 –</w:t>
      </w:r>
      <w:r w:rsidRPr="00C60102">
        <w:rPr>
          <w:rFonts w:ascii="Imperial BT" w:hAnsi="Imperial BT"/>
          <w:color w:val="000000"/>
          <w:sz w:val="20"/>
          <w:szCs w:val="20"/>
        </w:rPr>
        <w:t> Bu Tebliğ hükümlerini Ekonomi Bakanı yürütür.</w:t>
      </w:r>
      <w:r w:rsidRPr="00C60102">
        <w:rPr>
          <w:rFonts w:ascii="Imperial BT" w:hAnsi="Imperial BT"/>
          <w:i/>
          <w:color w:val="FF0000"/>
          <w:sz w:val="20"/>
          <w:szCs w:val="20"/>
        </w:rPr>
        <w:t xml:space="preserve"> </w:t>
      </w:r>
      <w:r w:rsidRPr="00C60102">
        <w:rPr>
          <w:rFonts w:ascii="Imperial BT" w:hAnsi="Imperial BT"/>
          <w:b/>
          <w:bCs/>
          <w:iCs/>
          <w:sz w:val="20"/>
          <w:szCs w:val="20"/>
        </w:rPr>
        <w:t>(Değişik: RG-13.01.2018-30300 İhracat 2017/9 Tebliğ)</w:t>
      </w:r>
    </w:p>
    <w:p w14:paraId="2956D393" w14:textId="02FF7CEE"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1E6877BA" w14:textId="28C5D611"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48B21D32" w14:textId="7416EAE4"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2E3E23F7" w14:textId="20F68D61"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2D9A8321" w14:textId="1BA54801"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2EC81EFD" w14:textId="4E599478"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5DA1A126" w14:textId="1CB01BAE"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2B2292C4" w14:textId="686537A7"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0E14E254" w14:textId="523B7021"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4D4983FE" w14:textId="18599798"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40196069" w14:textId="28946CD8"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612065FF" w14:textId="32F5C513"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199630CA" w14:textId="31DA626A"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21FE5CB8" w14:textId="3637BB03"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130E3676" w14:textId="234C1493"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38BE1EB9" w14:textId="70AD7872"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49F29411" w14:textId="7A272451"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4AA936F4" w14:textId="58AE0E79"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286E1E03" w14:textId="23821BB4"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516D8E39" w14:textId="72F605A2"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63430B64" w14:textId="1E18D8C4"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3A409E16" w14:textId="5BFD8563"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27F3072D" w14:textId="31670584"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584B6D52" w14:textId="60ADD0DB"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07325B3F" w14:textId="31E332C4"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741F497D" w14:textId="6F533AC4"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670262DE" w14:textId="6197CD9E"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17B8009D" w14:textId="08FC5530"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535CD739" w14:textId="2BB975CF"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04E94059" w14:textId="03564803"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20155EFA" w14:textId="6EE96606"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0AFBDFC8" w14:textId="7BC4A8D6"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428E07E3" w14:textId="5DD169E7"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45D8A5F9" w14:textId="2364203E"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5335BBBF" w14:textId="4F706454"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25C5D178" w14:textId="3101B21A"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291A4A31" w14:textId="709CFCDC"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519D7390" w14:textId="77777777" w:rsidR="00427F67" w:rsidRPr="00C60102" w:rsidRDefault="00427F67" w:rsidP="004E6B07">
      <w:pPr>
        <w:pStyle w:val="metin0"/>
        <w:spacing w:before="60" w:beforeAutospacing="0" w:after="60" w:afterAutospacing="0" w:line="228" w:lineRule="auto"/>
        <w:ind w:firstLine="284"/>
        <w:jc w:val="both"/>
        <w:rPr>
          <w:rFonts w:ascii="Imperial BT" w:hAnsi="Imperial BT"/>
          <w:b/>
          <w:bCs/>
          <w:iCs/>
          <w:sz w:val="20"/>
          <w:szCs w:val="20"/>
        </w:rPr>
      </w:pPr>
    </w:p>
    <w:p w14:paraId="46C3ECE9" w14:textId="77777777" w:rsidR="004E6B07" w:rsidRPr="00C60102" w:rsidRDefault="004E6B07" w:rsidP="004E6B07">
      <w:pPr>
        <w:pStyle w:val="HTMLncedenBiimlendirilmi"/>
        <w:spacing w:before="60" w:after="60" w:line="228" w:lineRule="auto"/>
        <w:ind w:firstLine="284"/>
        <w:jc w:val="both"/>
        <w:rPr>
          <w:rFonts w:ascii="Imperial BT" w:hAnsi="Imperial BT"/>
          <w:i/>
        </w:rPr>
      </w:pPr>
    </w:p>
    <w:p w14:paraId="656487C0" w14:textId="77777777" w:rsidR="004E6B07" w:rsidRPr="00C60102" w:rsidRDefault="004E6B07" w:rsidP="004E6B07">
      <w:pPr>
        <w:pStyle w:val="HTMLncedenBiimlendirilmi"/>
        <w:spacing w:before="60" w:after="60" w:line="228" w:lineRule="auto"/>
        <w:ind w:firstLine="284"/>
        <w:jc w:val="both"/>
        <w:rPr>
          <w:rFonts w:ascii="Imperial BT" w:hAnsi="Imperial BT"/>
        </w:rPr>
      </w:pPr>
    </w:p>
    <w:p w14:paraId="5CB8BA2C" w14:textId="20674E08" w:rsidR="004E6B07" w:rsidRPr="00C60102" w:rsidRDefault="004E6B07" w:rsidP="004E6B07">
      <w:pPr>
        <w:spacing w:before="60" w:after="60" w:line="228" w:lineRule="auto"/>
        <w:ind w:firstLine="284"/>
        <w:jc w:val="both"/>
        <w:rPr>
          <w:rFonts w:ascii="Imperial BT" w:hAnsi="Imperial BT"/>
          <w:sz w:val="20"/>
          <w:szCs w:val="20"/>
        </w:rPr>
      </w:pPr>
    </w:p>
    <w:p w14:paraId="36293FE8" w14:textId="77777777" w:rsidR="00427F67" w:rsidRPr="00C60102" w:rsidRDefault="00427F67" w:rsidP="004E6B07">
      <w:pPr>
        <w:spacing w:before="60" w:after="60" w:line="228" w:lineRule="auto"/>
        <w:ind w:firstLine="284"/>
        <w:jc w:val="both"/>
        <w:rPr>
          <w:rFonts w:ascii="Imperial BT" w:hAnsi="Imperial BT"/>
          <w:sz w:val="20"/>
          <w:szCs w:val="20"/>
        </w:rPr>
      </w:pPr>
    </w:p>
    <w:p w14:paraId="35CB19A1" w14:textId="77777777" w:rsidR="004E6B07" w:rsidRPr="00C60102" w:rsidRDefault="004E6B07" w:rsidP="004E6B07">
      <w:pPr>
        <w:pStyle w:val="Balk1"/>
      </w:pPr>
      <w:bookmarkStart w:id="70" w:name="_Toc160701224"/>
      <w:r w:rsidRPr="00C60102">
        <w:t>YURT DIŞI MÜTEAHHİTLİK VE TEKNİK MÜŞAVİRLİK HİZMETLERİ KAPSAMINDA YAPILACAK İHRACAT VE İTHALATA İLİŞKİN TEBLİĞ (SERBEST BÖLGELER: 2013/1)</w:t>
      </w:r>
      <w:bookmarkEnd w:id="70"/>
    </w:p>
    <w:p w14:paraId="4BA301B1" w14:textId="77777777" w:rsidR="004E6B07" w:rsidRPr="00C60102" w:rsidRDefault="004E6B07" w:rsidP="004E6B07">
      <w:pPr>
        <w:pStyle w:val="1-Baslk"/>
        <w:tabs>
          <w:tab w:val="clear" w:pos="566"/>
        </w:tabs>
        <w:spacing w:before="60" w:after="60" w:line="228" w:lineRule="auto"/>
        <w:ind w:firstLine="284"/>
        <w:jc w:val="center"/>
        <w:rPr>
          <w:rFonts w:ascii="Imperial BT" w:hAnsi="Imperial BT"/>
          <w:iCs/>
          <w:sz w:val="20"/>
          <w:u w:val="none"/>
        </w:rPr>
      </w:pPr>
    </w:p>
    <w:p w14:paraId="03D4C0AF" w14:textId="77777777" w:rsidR="00427F67" w:rsidRPr="00C60102" w:rsidRDefault="00427F67" w:rsidP="004E6B07">
      <w:pPr>
        <w:pStyle w:val="1-Baslk"/>
        <w:tabs>
          <w:tab w:val="clear" w:pos="566"/>
        </w:tabs>
        <w:spacing w:before="60" w:after="60" w:line="228" w:lineRule="auto"/>
        <w:ind w:firstLine="284"/>
        <w:jc w:val="center"/>
        <w:rPr>
          <w:rFonts w:ascii="Imperial BT" w:hAnsi="Imperial BT"/>
          <w:iCs/>
          <w:color w:val="3B5896"/>
          <w:sz w:val="20"/>
          <w:u w:val="none"/>
        </w:rPr>
      </w:pPr>
    </w:p>
    <w:p w14:paraId="4784B2BA" w14:textId="67856731" w:rsidR="004E6B07" w:rsidRPr="00C60102" w:rsidRDefault="004E6B07" w:rsidP="004E6B07">
      <w:pPr>
        <w:pStyle w:val="1-Baslk"/>
        <w:tabs>
          <w:tab w:val="clear" w:pos="566"/>
        </w:tabs>
        <w:spacing w:before="60" w:after="60" w:line="228" w:lineRule="auto"/>
        <w:ind w:firstLine="284"/>
        <w:jc w:val="center"/>
        <w:rPr>
          <w:rFonts w:ascii="Imperial BT" w:hAnsi="Imperial BT"/>
          <w:iCs/>
          <w:color w:val="3B5896"/>
          <w:sz w:val="20"/>
          <w:u w:val="none"/>
        </w:rPr>
      </w:pPr>
      <w:r w:rsidRPr="00C60102">
        <w:rPr>
          <w:rFonts w:ascii="Imperial BT" w:hAnsi="Imperial BT"/>
          <w:iCs/>
          <w:color w:val="3B5896"/>
          <w:sz w:val="20"/>
          <w:u w:val="none"/>
        </w:rPr>
        <w:t>Resmi Gazete Tarihi:10.04.2013</w:t>
      </w:r>
    </w:p>
    <w:p w14:paraId="48C951BA" w14:textId="77777777" w:rsidR="004E6B07" w:rsidRPr="00C60102" w:rsidRDefault="004E6B07" w:rsidP="004E6B07">
      <w:pPr>
        <w:pStyle w:val="1-Baslk"/>
        <w:tabs>
          <w:tab w:val="clear" w:pos="566"/>
        </w:tabs>
        <w:spacing w:before="60" w:after="60" w:line="228" w:lineRule="auto"/>
        <w:ind w:firstLine="284"/>
        <w:jc w:val="center"/>
        <w:rPr>
          <w:rFonts w:ascii="Imperial BT" w:hAnsi="Imperial BT"/>
          <w:iCs/>
          <w:color w:val="3B5896"/>
          <w:sz w:val="20"/>
          <w:u w:val="none"/>
        </w:rPr>
      </w:pPr>
      <w:r w:rsidRPr="00C60102">
        <w:rPr>
          <w:rFonts w:ascii="Imperial BT" w:hAnsi="Imperial BT"/>
          <w:iCs/>
          <w:color w:val="3B5896"/>
          <w:sz w:val="20"/>
          <w:u w:val="none"/>
        </w:rPr>
        <w:t>Resmi Gazete Sayısı:28614</w:t>
      </w:r>
    </w:p>
    <w:p w14:paraId="6E512356" w14:textId="77777777" w:rsidR="004E6B07" w:rsidRPr="00C60102" w:rsidRDefault="004E6B07" w:rsidP="004E6B07">
      <w:pPr>
        <w:pStyle w:val="2-OrtaBaslk0"/>
        <w:spacing w:before="60" w:after="60" w:line="228" w:lineRule="auto"/>
        <w:ind w:firstLine="284"/>
        <w:jc w:val="both"/>
        <w:rPr>
          <w:rFonts w:ascii="Imperial BT" w:hAnsi="Imperial BT"/>
          <w:sz w:val="20"/>
        </w:rPr>
      </w:pPr>
    </w:p>
    <w:p w14:paraId="39C5811F" w14:textId="77777777" w:rsidR="004E6B07" w:rsidRPr="00C60102" w:rsidRDefault="004E6B07" w:rsidP="004E6B07">
      <w:pPr>
        <w:pStyle w:val="2-OrtaBaslk0"/>
        <w:spacing w:before="60" w:after="60" w:line="228" w:lineRule="auto"/>
        <w:ind w:firstLine="284"/>
        <w:jc w:val="both"/>
        <w:rPr>
          <w:rFonts w:ascii="Imperial BT" w:hAnsi="Imperial BT"/>
          <w:sz w:val="20"/>
        </w:rPr>
      </w:pPr>
    </w:p>
    <w:p w14:paraId="68F744DF" w14:textId="77777777" w:rsidR="004E6B07" w:rsidRPr="00C60102" w:rsidRDefault="004E6B07" w:rsidP="00350D86">
      <w:pPr>
        <w:pStyle w:val="Balk2"/>
      </w:pPr>
      <w:bookmarkStart w:id="71" w:name="_Toc160701225"/>
      <w:r w:rsidRPr="00C60102">
        <w:t>BİRİNCİ BÖLÜM</w:t>
      </w:r>
      <w:bookmarkEnd w:id="71"/>
    </w:p>
    <w:p w14:paraId="711A0B35" w14:textId="77777777" w:rsidR="004E6B07" w:rsidRPr="00C60102" w:rsidRDefault="004E6B07" w:rsidP="00350D86">
      <w:pPr>
        <w:pStyle w:val="Balk2"/>
      </w:pPr>
      <w:bookmarkStart w:id="72" w:name="_Toc160701226"/>
      <w:r w:rsidRPr="00C60102">
        <w:t>Amaç, Kapsam, Dayanak ve Tanımlar</w:t>
      </w:r>
      <w:bookmarkEnd w:id="72"/>
    </w:p>
    <w:p w14:paraId="0F2CD530"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p>
    <w:p w14:paraId="45FB3953"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Amaç</w:t>
      </w:r>
    </w:p>
    <w:p w14:paraId="51D30968"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 xml:space="preserve">MADDE 1 – </w:t>
      </w:r>
      <w:r w:rsidRPr="00C60102">
        <w:rPr>
          <w:rFonts w:ascii="Imperial BT" w:hAnsi="Imperial BT"/>
          <w:sz w:val="20"/>
        </w:rPr>
        <w:t>(1) Bu Tebliğin amacı; yurt dışı müteahhitlik ve teknik müşavirlik hizmetleri kapsamında yapılacak geçici ihracat ile kesin ithalat işlemlerine ilişkin usul ve esasları düzenlemektir.</w:t>
      </w:r>
    </w:p>
    <w:p w14:paraId="281CB5F9"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Kapsam</w:t>
      </w:r>
    </w:p>
    <w:p w14:paraId="707DC71A"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MADDE 2 –</w:t>
      </w:r>
      <w:r w:rsidRPr="00C60102">
        <w:rPr>
          <w:rFonts w:ascii="Imperial BT" w:hAnsi="Imperial BT"/>
          <w:sz w:val="20"/>
        </w:rPr>
        <w:t xml:space="preserve"> (1) Bu Tebliğ, yurt dışında inşaat, tesisat, montaj, mühendislik, proje, müşavirlik, işletme, bakım ve onarım gibi işlerle faaliyet gösteren şirketleri kapsar.</w:t>
      </w:r>
    </w:p>
    <w:p w14:paraId="244C32BF"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Dayanak</w:t>
      </w:r>
    </w:p>
    <w:p w14:paraId="1A439E6F"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MADDE 3 –</w:t>
      </w:r>
      <w:r w:rsidRPr="00C60102">
        <w:rPr>
          <w:rFonts w:ascii="Imperial BT" w:hAnsi="Imperial BT"/>
          <w:sz w:val="20"/>
        </w:rPr>
        <w:t xml:space="preserve"> (1) Bu Tebliğ; 22/12/1995 tarihli ve 95/7623 sayılı Bakanlar Kurulu kararıyla yürürlüğe konulan İhracat Rejimi Kararı ile 20/12/1995 tarihli ve 95/7606 sayılı Bakanlar Kurulu kararıyla yürürlüğe konulan İthalat Rejimi Kararına dayanılarak hazırlanmıştır.</w:t>
      </w:r>
    </w:p>
    <w:p w14:paraId="2F21C205"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Tanımlar</w:t>
      </w:r>
    </w:p>
    <w:p w14:paraId="3D1D0E69"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MADDE 4 –</w:t>
      </w:r>
      <w:r w:rsidRPr="00C60102">
        <w:rPr>
          <w:rFonts w:ascii="Imperial BT" w:hAnsi="Imperial BT"/>
          <w:sz w:val="20"/>
        </w:rPr>
        <w:t xml:space="preserve"> (1) Bu Tebliğde geçen,</w:t>
      </w:r>
    </w:p>
    <w:p w14:paraId="1EBEAEC2"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a) Bakanlık: Ekonomi Bakanlığını,</w:t>
      </w:r>
    </w:p>
    <w:p w14:paraId="14430F70"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b) Elektronik Başvuru Sistemi: Bakanlık yurt dışı teşkilatının bulunduğu/yetki sahibi olduğu ülkelerde, bu Tebliğ kapsamında yapılan başvuru ve izin işlemlerinin elektronik ortamda yerine getirilmesi amacıyla oluşturulan, Bakanlık resmi internet sayfasında (www.ydmh.gov.tr) yer alan Yurt Dışı Müteahhitlik ve Teknik Müşavirlik Hizmetleri Kapsamında Yapılacak İhracat ve İthalata İlişkin Tebliğ Elektronik Başvuru Sistemi adındaki web tabanlı uygulamayı,</w:t>
      </w:r>
    </w:p>
    <w:p w14:paraId="6BB3EFAF"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ç) Firma: Türk vatandaşlarınca Türkiye’de veya yurt dışında müteahhitlik ve teknik müşavirlik iş kollarında kurulan ticaret ve şahıs şirketlerini,</w:t>
      </w:r>
    </w:p>
    <w:p w14:paraId="70FF0F06"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lastRenderedPageBreak/>
        <w:t>d) Genel Müdürlük: Serbest Bölgeler, Yurt Dışı Yatırım ve Hizmetler Genel Müdürlüğünü,</w:t>
      </w:r>
    </w:p>
    <w:p w14:paraId="03F03C2A"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e) İş Alındı Belgesi: Bakanlık yurt dışı teşkilatınca Elektronik Başvuru Sistemi uygulaması üzerinden onaylanan veya söz konusu teşkilatın bulunmadığı/yetki sahibi olmadığı ülkelerde başkonsolosluklarca/büyükelçilik konsolosluk şubelerince EK-1’de yer alan örneğe uygun olarak düzenlenen belgeyi,</w:t>
      </w:r>
    </w:p>
    <w:p w14:paraId="3240C8C9"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f) İş Uzatma Belgesi: Bakanlık yurt dışı teşkilatının bulunmadığı/yetki sahibi olmadığı yerlerde başkonsolosluklarca/büyükelçilik konsolosluk şubelerince EK-2’de yer alan örneğe uygun olarak düzenlenen belgeyi,</w:t>
      </w:r>
    </w:p>
    <w:p w14:paraId="7A63A354"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ifade eder.</w:t>
      </w:r>
    </w:p>
    <w:p w14:paraId="5B7DC553"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p>
    <w:p w14:paraId="0307EC14" w14:textId="77777777" w:rsidR="004E6B07" w:rsidRPr="00C60102" w:rsidRDefault="004E6B07" w:rsidP="00350D86">
      <w:pPr>
        <w:pStyle w:val="Balk2"/>
      </w:pPr>
      <w:bookmarkStart w:id="73" w:name="_Toc160701227"/>
      <w:r w:rsidRPr="00C60102">
        <w:t>İKİNCİ BÖLÜM</w:t>
      </w:r>
      <w:bookmarkEnd w:id="73"/>
    </w:p>
    <w:p w14:paraId="61F87675" w14:textId="77777777" w:rsidR="004E6B07" w:rsidRPr="00C60102" w:rsidRDefault="004E6B07" w:rsidP="00350D86">
      <w:pPr>
        <w:pStyle w:val="Balk2"/>
      </w:pPr>
      <w:bookmarkStart w:id="74" w:name="_Toc160701228"/>
      <w:r w:rsidRPr="00C60102">
        <w:t>Bakanlık Yurt Dışı Teşkilatının Bulunduğu/Yetki Sahibi Olduğu Ülkelerden Yapılacak Başvurular</w:t>
      </w:r>
      <w:bookmarkEnd w:id="74"/>
    </w:p>
    <w:p w14:paraId="13E55361"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p>
    <w:p w14:paraId="5FBC77CB"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İş alındı belgesi onayı</w:t>
      </w:r>
    </w:p>
    <w:p w14:paraId="5C4C927E"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MADDE 5 –</w:t>
      </w:r>
      <w:r w:rsidRPr="00C60102">
        <w:rPr>
          <w:rFonts w:ascii="Imperial BT" w:hAnsi="Imperial BT"/>
          <w:sz w:val="20"/>
        </w:rPr>
        <w:t xml:space="preserve"> (1) Bakanlık yurt dışı teşkilatının bulunduğu/yetki sahibi olduğu ülkelerde, firmaların, yurt dışında müteahhitlik ve teknik müşavirlik hizmet alanlarında üstlendikleri işlere ilişkin İş Alındı Belgesi onay işlemleri; Elektronik Başvuru Sistemi uygulaması üzerinden gerçekleştirilir.</w:t>
      </w:r>
    </w:p>
    <w:p w14:paraId="009CCD42"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(2) Üstlenilen işe ilişkin geriye dönük olarak en fazla bir takvim yılı içerisinde işveren ile firma arasında imza altına alınmış müteahhitlik ve/veya teknik müşavirlik hizmet sözleşmesinin aslı veya noter tasdikli örneğinin onay için Bakanlık yurt dışı teşkilatına sunulması gerekir.</w:t>
      </w:r>
    </w:p>
    <w:p w14:paraId="1A7B1C85"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(3) Elektronik Başvuru Sistemi üzerinde doldurulan ve kayda alınan İş Alındı Belgesinin Bakanlık yurt dışı teşkilatınca elektronik ortamda onaylanması gerekir. Talep halinde söz konusu belgenin basılı nüshasının Bakanlık yurt dışı teşkilatına onaylatılması mümkündür.</w:t>
      </w:r>
    </w:p>
    <w:p w14:paraId="0001CEFF"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(4) İş Alındı Belgesinde işin süresi, hizmet sözleşmesinde belirtilen süre dikkate alınarak hesaplanır.</w:t>
      </w:r>
    </w:p>
    <w:p w14:paraId="606EBFD9"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(5) Bakanlık, yapım süreci başlamış veya tamamlanmış müteahhitlik işlerinin başladığını veya tamamlandığını tespit etmek amacıyla mahallinde denetim yapabilir.</w:t>
      </w:r>
    </w:p>
    <w:p w14:paraId="13C2DAAA"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(6) Firmalar, Bakanlık tarafından talep edilen ilave tüm bilgi ve belgeleri sunmakla yükümlüdürler.</w:t>
      </w:r>
    </w:p>
    <w:p w14:paraId="354B67DA"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İş alındı belgesi süre uzatımı</w:t>
      </w:r>
    </w:p>
    <w:p w14:paraId="28DBE399"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MADDE 6 –</w:t>
      </w:r>
      <w:r w:rsidRPr="00C60102">
        <w:rPr>
          <w:rFonts w:ascii="Imperial BT" w:hAnsi="Imperial BT"/>
          <w:sz w:val="20"/>
        </w:rPr>
        <w:t xml:space="preserve"> (1) Bakanlık yurt dışı teşkilatının bulunduğu/yetki sahibi olduğu ülkelerde, hizmet sözleşmesinde belirtilen süre dâhilinde, firma tarafından verilen taahhütlerin geçerli sebeplerle ve/veya işverenin yazılı onayı ile durdurulması ve/veya sözleşme süresinin uzatılması hallerinde Bakanlık yurt dışı teşkilatı tarafından İş Alındı Belgesi üzerinde süre uzatımı yapılabilir.</w:t>
      </w:r>
    </w:p>
    <w:p w14:paraId="16B7306A"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(2) Süre uzatımı başvuruları, Elektronik Başvuru Sistemi uygulaması üzerinden gerçekleştirilir.</w:t>
      </w:r>
    </w:p>
    <w:p w14:paraId="0CC8FF18"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Geçici ihracat başvuruları</w:t>
      </w:r>
    </w:p>
    <w:p w14:paraId="15EEF21F"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lastRenderedPageBreak/>
        <w:t>MADDE 7 –</w:t>
      </w:r>
      <w:r w:rsidRPr="00C60102">
        <w:rPr>
          <w:rFonts w:ascii="Imperial BT" w:hAnsi="Imperial BT"/>
          <w:sz w:val="20"/>
        </w:rPr>
        <w:t xml:space="preserve"> (1) Bakanlık yurt dışı teşkilatının bulunduğu veya yetki sahibi olduğu ülkelerde üstlenilen bu Tebliğ kapsamı işlerle ilgili her türlü makine, teçhizat veya ekipmanın geçici ihracatına ilişkin başvurular ile üstlenilen projede kullanılacak inşaat malzemeleri veya işçilerin ihtiyacı olan barınma ve tüketim maddelerinin geçici ihracatına ilişkin başvurular; Elektronik Başvuru Sistemi üzerinden Genel Müdürlüğe yapılır.</w:t>
      </w:r>
    </w:p>
    <w:p w14:paraId="0ACB3DCC"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(2) Başvuru öncesinde, Elektronik Başvuru Sistemi uygulaması üzerinden doldurulan İş Alındı Belgesinin Bakanlık yurt dışı teşkilatınca elektronik ortamda onaylanmış olması gerekir.</w:t>
      </w:r>
    </w:p>
    <w:p w14:paraId="320E66DE"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(3) Elektronik Başvuru Sistemi üzerinden gerçekleştirilen başvuru esnasında;</w:t>
      </w:r>
    </w:p>
    <w:p w14:paraId="6D8D2F7B"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a) Yurt dışında alınan işe ait sözleşmenin bir örneği,</w:t>
      </w:r>
    </w:p>
    <w:p w14:paraId="5C6383E8"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b) Firmanın ana sözleşmesinin yayımlandığı ticaret sicili gazetesinin aslı, varsa sözleşme değişiklik metinlerinin noter veya ticaret memurluğu tarafından tasdikli örnekleri,</w:t>
      </w:r>
    </w:p>
    <w:p w14:paraId="70C84FCB"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c) Ticaret veya sanayi odasına kayıt belgesi ile imza sirkülerinin aslı veya noter tasdikli örneği,</w:t>
      </w:r>
    </w:p>
    <w:p w14:paraId="4FAA09E5"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ç) Firmanın bağlı bulunduğu Vergi Dairesinden alınacak, onaylı Mükellefiyet Durum Belgesi,</w:t>
      </w:r>
    </w:p>
    <w:p w14:paraId="494A6670"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elektronik ortamda sisteme yüklenir.</w:t>
      </w:r>
    </w:p>
    <w:p w14:paraId="4648C522"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(4) Bu belgelerin asılları ile Elektronik Başvuru Sistemi uygulaması üzerinden çıktısı alınacak Ek-3’te yer alan formdan iki adet basılı nüsha, bir dilekçeye eklenerek başvuru tarihini takip eden en geç üç iş günü içinde bir dilekçe ekinde Genel Müdürlüğe sunulur.</w:t>
      </w:r>
    </w:p>
    <w:p w14:paraId="70BF7926"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(5) Üçüncü fıkrada sayılan belgelerde başvuru tarihi sonrasında herhangi bir değişiklik olması durumunda firma, bu değişiklikleri ilgili belgelerle birlikte, en geç bir ay içerisinde Genel Müdürlüğe bildirir.</w:t>
      </w:r>
    </w:p>
    <w:p w14:paraId="7C9791CD"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(6) Nihai kullanım amacıyla kesin ihracı yapılacak mallar ile ilgili olarak İhracat Rejimi hükümleri saklıdır.</w:t>
      </w:r>
    </w:p>
    <w:p w14:paraId="5DC14DFF"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Geçici ihracatta ek süre talepleri</w:t>
      </w:r>
    </w:p>
    <w:p w14:paraId="5BDA1876"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MADDE 8 –</w:t>
      </w:r>
      <w:r w:rsidRPr="00C60102">
        <w:rPr>
          <w:rFonts w:ascii="Imperial BT" w:hAnsi="Imperial BT"/>
          <w:sz w:val="20"/>
        </w:rPr>
        <w:t xml:space="preserve"> (1) Yurt dışında iş yapan firmaların, üstlendikleri işlerde kullanmak üzere geçici olarak ihraç ettikleri makine, teçhizat ve ekipmanın yurt dışında kalış süresi Genel Müdürlükçe belirlenir. Bakanlık yurt dışı teşkilatının bulunduğu/yetki sahibi olduğu ülkelerde iş yapan firmaların üstlendikleri işlerde kullanmak üzere geçici olarak ihraç ettikleri makine, teçhizat ve ekipmanın yurt dışında kalış süresi, firmaya verilen geçici ihraç izin süresinin bitiminden önce başvurulması kaydıyla Genel Müdürlük tarafından uzatılabilir.</w:t>
      </w:r>
    </w:p>
    <w:p w14:paraId="58E94520"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(2) Geçici ihracatta ek süre talebine yönelik başvurular; Elektronik Başvuru Sistemi uygulaması üzerinden gerçekleştirilir.</w:t>
      </w:r>
    </w:p>
    <w:p w14:paraId="080DC9CD"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Geçici ihracatta aktarma işlemleri</w:t>
      </w:r>
    </w:p>
    <w:p w14:paraId="1403638A"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MADDE 9 –</w:t>
      </w:r>
      <w:r w:rsidRPr="00C60102">
        <w:rPr>
          <w:rFonts w:ascii="Imperial BT" w:hAnsi="Imperial BT"/>
          <w:sz w:val="20"/>
        </w:rPr>
        <w:t xml:space="preserve"> (1) Bakanlık yurt dışı teşkilatının bulunduğu/yetki sahibi olduğu ülkelere geçici olarak ihraç edilen makine, teçhizat ve ekipmanın yurda geri getirilmeksizin aynı ya da farklı bir ülkede üstlenilen başka bir projede kullanılması amacıyla aktarma başvurusu yapılması öncesinde, aktarma yapılacak projenin Elektronik Başvuru Sistemi üzerinde doldurulan İş Alındı Belgesinin Bakanlık yurt </w:t>
      </w:r>
      <w:r w:rsidRPr="00C60102">
        <w:rPr>
          <w:rFonts w:ascii="Imperial BT" w:hAnsi="Imperial BT"/>
          <w:sz w:val="20"/>
        </w:rPr>
        <w:lastRenderedPageBreak/>
        <w:t>dışı teşkilatınca elektronik ortamda onaylanması gerekir. Başvurular bir önceki izin süresinden bağımsız olarak Genel Müdürlük tarafından değerlendirilir.</w:t>
      </w:r>
    </w:p>
    <w:p w14:paraId="610E6319"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(2) Bakanlık yurt dışı teşkilatının bulunduğu/yetki sahibi olduğu yerlerden yapılacak aktarma başvuruları Elektronik Başvuru Sistemi uygulaması üzerinden gerçekleştirilir.</w:t>
      </w:r>
    </w:p>
    <w:p w14:paraId="7FFC983C"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Geçici ihracatta satış işlemleri</w:t>
      </w:r>
    </w:p>
    <w:p w14:paraId="1869340E"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 xml:space="preserve">MADDE 10 – </w:t>
      </w:r>
      <w:r w:rsidRPr="00C60102">
        <w:rPr>
          <w:rFonts w:ascii="Imperial BT" w:hAnsi="Imperial BT"/>
          <w:sz w:val="20"/>
        </w:rPr>
        <w:t>(1) Bakanlık yurt dışı teşkilatının bulunduğu/yetki sahibi olduğu ülkelerde üstlenilen işlerde kullanılmak üzere geçici olarak ihraç edilen makine, teçhizat ve ekipmanın satışına, yurt dışında kalış için verilen izin süre bitiminden 15 gün önce başvurulması kaydıyla Genel Müdürlük tarafından izin verilebilir.</w:t>
      </w:r>
    </w:p>
    <w:p w14:paraId="16FEB31D"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(2) Bakanlık yurt dışı teşkilatının bulunduğu/yetki sahibi olduğu ülkelerden yapılacak satış başvuruları, Elektronik Başvuru Sistemi uygulaması üzerinden gerçekleştirilir.</w:t>
      </w:r>
    </w:p>
    <w:p w14:paraId="442A1196"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Kesin ithalat başvuruları</w:t>
      </w:r>
    </w:p>
    <w:p w14:paraId="1CF18E39"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MADDE 11 –</w:t>
      </w:r>
      <w:r w:rsidRPr="00C60102">
        <w:rPr>
          <w:rFonts w:ascii="Imperial BT" w:hAnsi="Imperial BT"/>
          <w:sz w:val="20"/>
        </w:rPr>
        <w:t xml:space="preserve"> (1) Bakanlık yurt dışı teşkilatının bulunduğu/yetki sahibi olduğu ülkelerde üstlenilen inşaat, tesisat, montaj, mühendislik, proje, müşavirlik, işletme, bakım ve onarım gibi işlerle ilgili olarak yurt dışından satın alınan makine ve teçhizatın kesin ithalatına ilişkin başvurular, Elektronik Başvuru Sistemi uygulaması üzerinden gerçekleştirilir.</w:t>
      </w:r>
    </w:p>
    <w:p w14:paraId="79E9D54E"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(2) Elektronik Başvuru Sistemi üzerinden gerçekleştirilen başvuru esnasında,</w:t>
      </w:r>
    </w:p>
    <w:p w14:paraId="1AA8FECF"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a) Yurda kesin ithalatı yapılacak makine ve teçhizata ilişkin Ek-4’te yer alan taahhütname,</w:t>
      </w:r>
    </w:p>
    <w:p w14:paraId="60440D36"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b) Firmanın ana sözleşmesinin yayımlandığı ticaret sicili gazetesinin aslı, varsa sözleşme değişiklik metinlerinin noter veya ticaret memurluğu tarafından tasdikli örnekleri,</w:t>
      </w:r>
    </w:p>
    <w:p w14:paraId="2DBBAB6F"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c) Ticaret veya sanayi odasına kayıt belgesi ile imza sirkülerinin aslı veya noter tasdikli örneği,</w:t>
      </w:r>
    </w:p>
    <w:p w14:paraId="13AC7A7F"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ç) Üstlenilen işle ilgili makine ve teçhizata ilişkin faturaların ve makine envanterinin Bakanlık yurt dışı teşkilatınca onaylı örnekleri,</w:t>
      </w:r>
    </w:p>
    <w:p w14:paraId="5AE42450"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elektronik ortamda sisteme yüklenir.</w:t>
      </w:r>
    </w:p>
    <w:p w14:paraId="7D520A85"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(3) İkinci fıkradaki belgelerin asılları ile Elektronik Başvuru Sistemi uygulaması üzerinden çıktısı alınacak Ek-3’te yer alan formdan iki adet basılı nüsha, bir dilekçeye eklenerek başvuru tarihini takip eden en geç üç iş günü içinde Genel Müdürlüğe sunulur.</w:t>
      </w:r>
    </w:p>
    <w:p w14:paraId="4F6A7B04"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(4) İkinci fıkrada sayılan belgelerde başvuru tarihi sonrasında herhangi bir değişiklik olması durumunda firma, bu değişiklikleri, ilgili belgelerle birlikte en geç bir ay içerisinde Genel Müdürlüğe bildirir.</w:t>
      </w:r>
    </w:p>
    <w:p w14:paraId="42FE151B"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p>
    <w:p w14:paraId="287C7FAE" w14:textId="77777777" w:rsidR="004E6B07" w:rsidRPr="00C60102" w:rsidRDefault="004E6B07" w:rsidP="00350D86">
      <w:pPr>
        <w:pStyle w:val="Balk2"/>
      </w:pPr>
      <w:bookmarkStart w:id="75" w:name="_Toc160701229"/>
      <w:r w:rsidRPr="00C60102">
        <w:t>ÜÇÜNCÜ BÖLÜM</w:t>
      </w:r>
      <w:bookmarkEnd w:id="75"/>
    </w:p>
    <w:p w14:paraId="4B3B0C01" w14:textId="77777777" w:rsidR="004E6B07" w:rsidRPr="00C60102" w:rsidRDefault="004E6B07" w:rsidP="00350D86">
      <w:pPr>
        <w:pStyle w:val="Balk2"/>
      </w:pPr>
      <w:bookmarkStart w:id="76" w:name="_Toc160701230"/>
      <w:r w:rsidRPr="00C60102">
        <w:t>Bakanlık Yurt Dışı Teşkilatının Bulunmadığı/Yetki Sahibi Olmadığı Ülkelerden Yapılan Başvurular</w:t>
      </w:r>
      <w:bookmarkEnd w:id="76"/>
    </w:p>
    <w:p w14:paraId="33485B61"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p>
    <w:p w14:paraId="79E669FB"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İş alındı ve iş uzatma belgesi onayları</w:t>
      </w:r>
    </w:p>
    <w:p w14:paraId="177CC8E8"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lastRenderedPageBreak/>
        <w:t>MADDE 12 –</w:t>
      </w:r>
      <w:r w:rsidRPr="00C60102">
        <w:rPr>
          <w:rFonts w:ascii="Imperial BT" w:hAnsi="Imperial BT"/>
          <w:sz w:val="20"/>
        </w:rPr>
        <w:t xml:space="preserve"> (1) Bakanlık yurt dışı teşkilatının bulunmadığı/yetki sahibi olmadığı ülkelerde başkonsolosluklara/büyükelçilik konsolosluk şubelerine imza sirkülerinde tatbiki imzası bulunan veya şirketi temsil ve ilzama ilişkin yetki belgesi sahibi kişi(</w:t>
      </w:r>
      <w:proofErr w:type="spellStart"/>
      <w:r w:rsidRPr="00C60102">
        <w:rPr>
          <w:rFonts w:ascii="Imperial BT" w:hAnsi="Imperial BT"/>
          <w:sz w:val="20"/>
        </w:rPr>
        <w:t>ler</w:t>
      </w:r>
      <w:proofErr w:type="spellEnd"/>
      <w:r w:rsidRPr="00C60102">
        <w:rPr>
          <w:rFonts w:ascii="Imperial BT" w:hAnsi="Imperial BT"/>
          <w:sz w:val="20"/>
        </w:rPr>
        <w:t>) tarafından İş Alındı Belgesi başvurusu yapılır.</w:t>
      </w:r>
    </w:p>
    <w:p w14:paraId="29343689"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(2) Başvuruda başkonsolosluklara/büyükelçilik konsolosluk şubelerine üstlenilen işe ilişkin geriye dönük olarak en fazla bir takvim yılı içerisinde işveren ile firma arasında imza altına alınmış, müteahhitlik ve/veya teknik müşavirlik hizmet sözleşmesinin aslı veya noter tasdikli örneği ve imza sirküleri sunulur.</w:t>
      </w:r>
    </w:p>
    <w:p w14:paraId="531CFFD5"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(3) Bakanlık yurt dışı teşkilatının bulunmadığı/yetki sahibi olmadığı ülkelerde başkonsolosluklara/büyükelçilik konsolosluk şubelerine yapılan süre uzatım taleplerinde, iş için daha önce düzenlenen İş Alındı Belgesinin ve süre uzatımlarını tevsik edici bilgi/belgelerin (yeni sözleşme ve/veya işverence düzenlenen belge) başkonsolosluklara/büyükelçilik konsolosluk şubelerine sunulmasını müteakip, İş Uzatma Belgesi, ilave süre ve ilave sözleşme bedeli alınmak suretiyle düzenlenir.</w:t>
      </w:r>
    </w:p>
    <w:p w14:paraId="1A8F74F5"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Geçici ihracat başvuruları</w:t>
      </w:r>
    </w:p>
    <w:p w14:paraId="0C86A809"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MADDE 13 –</w:t>
      </w:r>
      <w:r w:rsidRPr="00C60102">
        <w:rPr>
          <w:rFonts w:ascii="Imperial BT" w:hAnsi="Imperial BT"/>
          <w:sz w:val="20"/>
        </w:rPr>
        <w:t xml:space="preserve"> (1) Bakanlık yurt dışı teşkilatının bulunmadığı/yetki sahibi olmadığı ülkelerde üstlenilen bu Tebliğ kapsamı işlerle ilgili her türlü makine, teçhizat veya ekipmanın geçici ihracatına ilişkin başvurular ile üstlenilen projede kullanılacak inşaat malzemeleri veya işçilerin ihtiyacı olan barınma ve tüketim maddelerinin geçici ihracatına ilişkin başvurular;</w:t>
      </w:r>
    </w:p>
    <w:p w14:paraId="24E90A42"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a) Başkonsolosluklardan/büyükelçilik konsolosluk şubelerinden alınan İş Alındı Belgesinin aslı veya noter tasdikli bir örneği,</w:t>
      </w:r>
    </w:p>
    <w:p w14:paraId="1B3B472B"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b) Firmanın ana statüsünün yayımlandığı ticaret sicili gazetesinin aslı, var ise tadil asılları veya noter veya ticaret memurluğu tarafından tasdikli örnekleri,</w:t>
      </w:r>
    </w:p>
    <w:p w14:paraId="4C25F125"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c) Ticaret veya sanayi odasına kayıt belgesi ile imza sirkülerinin aslı veya noter tasdikli örneği,</w:t>
      </w:r>
    </w:p>
    <w:p w14:paraId="66A0FEF1"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ç) Başvuru sahibi tarafından doldurulacak Ek-2’de yer alan formdan 2 nüsha,</w:t>
      </w:r>
    </w:p>
    <w:p w14:paraId="49614FF9"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d) Firmanın bağlı bulunduğu Vergi Dairesi’nden alınacak, onaylı Mükellefiyet Durum Belgesi,</w:t>
      </w:r>
    </w:p>
    <w:p w14:paraId="3545D6EE"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bir dilekçeye eklenerek doğrudan Genel Müdürlüğe yapılır.</w:t>
      </w:r>
    </w:p>
    <w:p w14:paraId="53532946"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Geçici ihracatta ek süre talepleri</w:t>
      </w:r>
    </w:p>
    <w:p w14:paraId="386340D7"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MADDE 14 –</w:t>
      </w:r>
      <w:r w:rsidRPr="00C60102">
        <w:rPr>
          <w:rFonts w:ascii="Imperial BT" w:hAnsi="Imperial BT"/>
          <w:sz w:val="20"/>
        </w:rPr>
        <w:t xml:space="preserve"> (1) Bakanlık yurt dışı teşkilatının bulunmadığı/yetki sahibi olmadığı ülkelerde iş yapan firmaların üstlendikleri işlerde kullanmak üzere geçici olarak ihraç ettikleri makine, teçhizat ve ekipmanın yurt dışında kalış süresi başkonsolosluklarca/büyükelçilik konsolosluk şubelerince onaylanan İş Uzatma Belgesi ile firmaya verilen geçici ihraç izin süresinin bitiminden </w:t>
      </w:r>
      <w:proofErr w:type="spellStart"/>
      <w:r w:rsidRPr="00C60102">
        <w:rPr>
          <w:rFonts w:ascii="Imperial BT" w:hAnsi="Imperial BT"/>
          <w:sz w:val="20"/>
        </w:rPr>
        <w:t>onbeş</w:t>
      </w:r>
      <w:proofErr w:type="spellEnd"/>
      <w:r w:rsidRPr="00C60102">
        <w:rPr>
          <w:rFonts w:ascii="Imperial BT" w:hAnsi="Imperial BT"/>
          <w:sz w:val="20"/>
        </w:rPr>
        <w:t xml:space="preserve"> gün önce başvuruda bulunulması kaydıyla Genel Müdürlük tarafından uzatılabilir.</w:t>
      </w:r>
    </w:p>
    <w:p w14:paraId="52BB4CD9"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Geçici ihracatta aktarma işlemleri</w:t>
      </w:r>
    </w:p>
    <w:p w14:paraId="76800B61"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MADDE 15 –</w:t>
      </w:r>
      <w:r w:rsidRPr="00C60102">
        <w:rPr>
          <w:rFonts w:ascii="Imperial BT" w:hAnsi="Imperial BT"/>
          <w:sz w:val="20"/>
        </w:rPr>
        <w:t xml:space="preserve"> (1) Yurt dışına geçici olarak ihraç edilen makine, teçhizat ve ekipmanın yurda geri getirilmeksizin, Bakanlık yurt dışı teşkilatının bulunmadığı/yetki sahibi olmadığı bir ülkede üstlenilen başka bir projede kullanım amacıyla aktarma başvuruları, aktarma yapılacak projeye ait, başkonsolosluklarca/büyükelçilik konsolosluk şubelerince onaylı İş Alındı Belgesi ile doğrudan Genel Müdürlüğe yapılır.</w:t>
      </w:r>
    </w:p>
    <w:p w14:paraId="29416D51"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Geçici ihracatta satış işlemleri</w:t>
      </w:r>
    </w:p>
    <w:p w14:paraId="4E0B979D"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lastRenderedPageBreak/>
        <w:t>MADDE 16 –</w:t>
      </w:r>
      <w:r w:rsidRPr="00C60102">
        <w:rPr>
          <w:rFonts w:ascii="Imperial BT" w:hAnsi="Imperial BT"/>
          <w:sz w:val="20"/>
        </w:rPr>
        <w:t xml:space="preserve"> (1) Bakanlık yurt dışı teşkilatının bulunmadığı/yetki sahibi olmadığı ülkelerde başkonsolosluklarca/büyükelçilik konsolosluk şubelerince düzenlenen İş Alındı Belgesine istinaden yapılan satış başvuruları, doğrudan Genel Müdürlüğe yapılır.</w:t>
      </w:r>
    </w:p>
    <w:p w14:paraId="2DC43E0C"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Kesin ithalat başvuruları</w:t>
      </w:r>
    </w:p>
    <w:p w14:paraId="5C8D2E4C"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MADDE 17 –</w:t>
      </w:r>
      <w:r w:rsidRPr="00C60102">
        <w:rPr>
          <w:rFonts w:ascii="Imperial BT" w:hAnsi="Imperial BT"/>
          <w:sz w:val="20"/>
        </w:rPr>
        <w:t xml:space="preserve"> (1) Bakanlık yurt dışı teşkilatının bulunmadığı/yetki sahibi olmadığı ülkelerde üstlenilen inşaat, tesisat, montaj, mühendislik, proje, müşavirlik, işletme, bakım ve onarım gibi işlerle ilgili olarak yurt dışından satın alınan makine veya teçhizatın kesin ithalatına ilişkin olarak yapılan başvurular;</w:t>
      </w:r>
    </w:p>
    <w:p w14:paraId="2F35EE94"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a) Yurda kesin ithalatı yapılacak makine ve teçhizata ilişkin Ek-4’te yer alan taahhütname,</w:t>
      </w:r>
    </w:p>
    <w:p w14:paraId="430E7CDB"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b) İlgili ülkedeki başkonsolosluklarca/büyükelçilik konsolosluk şubelerince tasdik edilecek Ek-3’te yer alan formdan iki nüsha,</w:t>
      </w:r>
    </w:p>
    <w:p w14:paraId="1DD8B647"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c) Başkonsolosluklardan/büyükelçilik konsolosluk şubelerinden alınan İş Alındı Belgesinin aslı veya noter tasdikli bir örneği,</w:t>
      </w:r>
    </w:p>
    <w:p w14:paraId="1DD577AB"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ç) Üstlenilen işle ilgili makine ve teçhizata ilişkin faturaların ve makine envanterinin konsolosluklarca onaylı örnekleri,</w:t>
      </w:r>
    </w:p>
    <w:p w14:paraId="215CA59A"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d) Firmanın ana statüsünün yayımlandığı ticaret sicili gazetesinin aslı, var ise tadil asılları veya noter veya ticaret memurluğu tarafından tasdikli örnekleri,</w:t>
      </w:r>
    </w:p>
    <w:p w14:paraId="7A49CD8C"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e) Ticaret veya sanayi odasına kayıt belgesi ile imza sirkülerinin aslı veya noter tasdikli örneği,</w:t>
      </w:r>
    </w:p>
    <w:p w14:paraId="7C5F746F"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bir dilekçeye eklenerek firmaya verilen geçici ihraç izin süresinin bitiminden önce Genel Müdürlüğe yapılır.</w:t>
      </w:r>
    </w:p>
    <w:p w14:paraId="7502BAD6"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sz w:val="20"/>
        </w:rPr>
        <w:t>(2) Birinci fıkrada sayılan belgelerde, başvuru tarihi sonrasında herhangi bir değişiklik olması durumunda firma, değişiklikleri ilgili belgelerle bir ay içerisinde Genel Müdürlüğe bildirir.</w:t>
      </w:r>
    </w:p>
    <w:p w14:paraId="04C68EF8"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p>
    <w:p w14:paraId="506770DF" w14:textId="77777777" w:rsidR="004E6B07" w:rsidRPr="00C60102" w:rsidRDefault="004E6B07" w:rsidP="00350D86">
      <w:pPr>
        <w:pStyle w:val="Balk2"/>
      </w:pPr>
      <w:bookmarkStart w:id="77" w:name="_Toc160701231"/>
      <w:r w:rsidRPr="00C60102">
        <w:t>DÖRDÜNCÜ BÖLÜM</w:t>
      </w:r>
      <w:bookmarkEnd w:id="77"/>
    </w:p>
    <w:p w14:paraId="2B61FE5E" w14:textId="77777777" w:rsidR="004E6B07" w:rsidRPr="00C60102" w:rsidRDefault="004E6B07" w:rsidP="00350D86">
      <w:pPr>
        <w:pStyle w:val="Balk2"/>
      </w:pPr>
      <w:bookmarkStart w:id="78" w:name="_Toc160701232"/>
      <w:r w:rsidRPr="00C60102">
        <w:t>Çeşitli ve Son Hükümler</w:t>
      </w:r>
      <w:bookmarkEnd w:id="78"/>
    </w:p>
    <w:p w14:paraId="69683071"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p>
    <w:p w14:paraId="5D174627"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Mücbir sebep ile zorunlu haller</w:t>
      </w:r>
    </w:p>
    <w:p w14:paraId="60EB1D9C"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MADDE 18 –</w:t>
      </w:r>
      <w:r w:rsidRPr="00C60102">
        <w:rPr>
          <w:rFonts w:ascii="Imperial BT" w:hAnsi="Imperial BT"/>
          <w:sz w:val="20"/>
        </w:rPr>
        <w:t xml:space="preserve"> (1) İşin üstlenildiği ülkede tabii afet (deprem, sel ve benzeri), yangın, salgın hastalık, ihtilal, isyan, dâhili kargaşa, ambargo, ekonomik ve siyasi krizler ve grev gibi mücbir sebeplerden dolayı veya işin yapımını ve sözleşme hükümlerini etkileyen kanuni düzenlemelere ve mevzuat değişikliklerine yol açan zorunlu haller nedeniyle işin sözleşmede belirtilen süre içerisinde tamamlanamaması halinde, geçici ihracat izin süresi, firma başvurusu üzerine ve durumun Ekonomi Bakanlığı yurt dışı teşkilatınca veya söz konusu teşkilatın bulunmadığı/yetki sahibi olmadığı yerlerde başkonsolosluklarca/büyükelçilik konsolosluk şubelerince tevsik edilmesi koşuluyla Genel Müdürlükçe durdurulabilir.</w:t>
      </w:r>
    </w:p>
    <w:p w14:paraId="36DBC28A"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Makine, teçhizat ve ekipmanın zarar görmesi veya kamulaştırılması</w:t>
      </w:r>
    </w:p>
    <w:p w14:paraId="27C2EBF2"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MADDE 19 –</w:t>
      </w:r>
      <w:r w:rsidRPr="00C60102">
        <w:rPr>
          <w:rFonts w:ascii="Imperial BT" w:hAnsi="Imperial BT"/>
          <w:sz w:val="20"/>
        </w:rPr>
        <w:t xml:space="preserve"> (1) Üstlenilen işlerde kullanılmak üzere geçici olarak ihraç edilen makine, teçhizat ve ekipmanın yurt dışında çalınması, yanması, kaza neticesinde </w:t>
      </w:r>
      <w:r w:rsidRPr="00C60102">
        <w:rPr>
          <w:rFonts w:ascii="Imperial BT" w:hAnsi="Imperial BT"/>
          <w:sz w:val="20"/>
        </w:rPr>
        <w:lastRenderedPageBreak/>
        <w:t>ağır hasar görmesi veya kamulaştırılması gibi nedenlerle yurda getirilmesine imkân bulunmadığı hallerde, durumu belgeleyen resmi rapor ya da belgenin başkonsolosluklarca/büyükelçilik konsolosluk şubelerince onaylı sureti ve yeminli Türkçe tercümesinin müracaat dilekçesi ile birlikte sunulması kaydıyla, geçici olarak ihraç edilen makine, teçhizat ve ekipmana ilişkin durum, firma başvurusu üzerine Genel Müdürlükçe ilgili Gümrük Müdürlüklerine bildirilir.</w:t>
      </w:r>
    </w:p>
    <w:p w14:paraId="7BE26526"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Bildirimler</w:t>
      </w:r>
    </w:p>
    <w:p w14:paraId="374F5286"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MADDE 20 –</w:t>
      </w:r>
      <w:r w:rsidRPr="00C60102">
        <w:rPr>
          <w:rFonts w:ascii="Imperial BT" w:hAnsi="Imperial BT"/>
          <w:sz w:val="20"/>
        </w:rPr>
        <w:t xml:space="preserve"> (1) Elektronik Başvuru Sistemi uygulaması üzerinden yapılan başvuruların sonuçlarına ilişkin bildirimler, kullanıcılar tarafından beyan edilen elektronik posta adresine iletilir. Kullanıcıya ulaşmayan bildirimlerden Bakanlık sorumlu değildir.</w:t>
      </w:r>
    </w:p>
    <w:p w14:paraId="791DB1EC"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Kambiyo</w:t>
      </w:r>
    </w:p>
    <w:p w14:paraId="033FA35F"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MADDE 21 –</w:t>
      </w:r>
      <w:r w:rsidRPr="00C60102">
        <w:rPr>
          <w:rFonts w:ascii="Imperial BT" w:hAnsi="Imperial BT"/>
          <w:sz w:val="20"/>
        </w:rPr>
        <w:t xml:space="preserve"> (1) Bu Tebliğ kapsamında firmalar kesin ihracat sonucunda elde edecekleri gelirlerle ilgili hususlarda Kambiyo Mevzuatı hükümlerine tâbidir.</w:t>
      </w:r>
    </w:p>
    <w:p w14:paraId="3B6B3812"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Aykırılık halleri</w:t>
      </w:r>
    </w:p>
    <w:p w14:paraId="1B52EC1A"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MADDE 22 –</w:t>
      </w:r>
      <w:r w:rsidRPr="00C60102">
        <w:rPr>
          <w:rFonts w:ascii="Imperial BT" w:hAnsi="Imperial BT"/>
          <w:sz w:val="20"/>
        </w:rPr>
        <w:t xml:space="preserve"> (1) Süresi aşılarak geri getirilen veya süre sonunda getirilmeyen ya da kesin ihracata dönüştürülen eşyaya ilişkin olarak Gümrük Mevzuatı hükümleri saklıdır.</w:t>
      </w:r>
    </w:p>
    <w:p w14:paraId="57385897"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Üyelik</w:t>
      </w:r>
    </w:p>
    <w:p w14:paraId="27AB8D12"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MADDE 23 –</w:t>
      </w:r>
      <w:r w:rsidRPr="00C60102">
        <w:rPr>
          <w:rFonts w:ascii="Imperial BT" w:hAnsi="Imperial BT"/>
          <w:sz w:val="20"/>
        </w:rPr>
        <w:t xml:space="preserve"> (1) Bu Tebliğ kapsamında şirketlerin yapacakları geçici ihracatta, İhracatçı Birliklerine üye olma şartı aranmaz.</w:t>
      </w:r>
    </w:p>
    <w:p w14:paraId="7B4FBACF"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Yürürlükten kaldırılan tebliğ</w:t>
      </w:r>
    </w:p>
    <w:p w14:paraId="3CBE9E25"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MADDE 24 –</w:t>
      </w:r>
      <w:r w:rsidRPr="00C60102">
        <w:rPr>
          <w:rFonts w:ascii="Imperial BT" w:hAnsi="Imperial BT"/>
          <w:sz w:val="20"/>
        </w:rPr>
        <w:t xml:space="preserve"> (1) 4/4/2008 tarihli ve 26837 sayılı Resmî </w:t>
      </w:r>
      <w:proofErr w:type="spellStart"/>
      <w:r w:rsidRPr="00C60102">
        <w:rPr>
          <w:rFonts w:ascii="Imperial BT" w:hAnsi="Imperial BT"/>
          <w:sz w:val="20"/>
        </w:rPr>
        <w:t>Gazete’de</w:t>
      </w:r>
      <w:proofErr w:type="spellEnd"/>
      <w:r w:rsidRPr="00C60102">
        <w:rPr>
          <w:rFonts w:ascii="Imperial BT" w:hAnsi="Imperial BT"/>
          <w:sz w:val="20"/>
        </w:rPr>
        <w:t xml:space="preserve"> yayımlanan Yurt Dışı Müteahhitlik ve Teknik Müşavirlik Hizmetleri Kapsamında Yapılacak İhracat ve İthalata İlişkin Tebliğ (Anlaşmalar: 2008/1) yürürlükten kaldırılmıştır.</w:t>
      </w:r>
    </w:p>
    <w:p w14:paraId="77C5D086"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Geçiş hükmü</w:t>
      </w:r>
    </w:p>
    <w:p w14:paraId="7ADD91C6"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GEÇİCİ MADDE 1 –</w:t>
      </w:r>
      <w:r w:rsidRPr="00C60102">
        <w:rPr>
          <w:rFonts w:ascii="Imperial BT" w:hAnsi="Imperial BT"/>
          <w:sz w:val="20"/>
        </w:rPr>
        <w:t xml:space="preserve"> (1) Bu Tebliğin yürürlüğe girmesinden önce başlayan geçici ihracat, süre uzatımı, aktarma, satış ve kesin ithalat işlemleri ile bu Tebliğin yürürlüğe girmesinden önce alınmış bulunan İş Alındı Belgelerine dayalı işlemler hakkında Yurt Dışı Müteahhitlik ve Teknik Müşavirlik Hizmetleri Kapsamında Yapılacak İhracat ve İthalata İlişkin Tebliğ (Anlaşmalar: 2008/1) hükümleri uygulanır.</w:t>
      </w:r>
    </w:p>
    <w:p w14:paraId="212E44C1"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Yürürlük</w:t>
      </w:r>
    </w:p>
    <w:p w14:paraId="07106247"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MADDE 25 –</w:t>
      </w:r>
      <w:r w:rsidRPr="00C60102">
        <w:rPr>
          <w:rFonts w:ascii="Imperial BT" w:hAnsi="Imperial BT"/>
          <w:sz w:val="20"/>
        </w:rPr>
        <w:t xml:space="preserve"> (1) Bu Tebliğ yayımı tarihinde yürürlüğe girer.</w:t>
      </w:r>
    </w:p>
    <w:p w14:paraId="1A97002F" w14:textId="77777777" w:rsidR="004E6B07" w:rsidRPr="00C60102" w:rsidRDefault="004E6B07" w:rsidP="004E6B07">
      <w:pPr>
        <w:pStyle w:val="3-NormalYaz0"/>
        <w:tabs>
          <w:tab w:val="clear" w:pos="566"/>
        </w:tabs>
        <w:spacing w:before="60" w:after="60" w:line="228" w:lineRule="auto"/>
        <w:ind w:firstLine="284"/>
        <w:rPr>
          <w:rFonts w:ascii="Imperial BT" w:hAnsi="Imperial BT"/>
          <w:b/>
          <w:sz w:val="20"/>
        </w:rPr>
      </w:pPr>
      <w:r w:rsidRPr="00C60102">
        <w:rPr>
          <w:rFonts w:ascii="Imperial BT" w:hAnsi="Imperial BT"/>
          <w:b/>
          <w:sz w:val="20"/>
        </w:rPr>
        <w:t>Yürütme</w:t>
      </w:r>
    </w:p>
    <w:p w14:paraId="2DEEBC01" w14:textId="77777777" w:rsidR="004E6B07" w:rsidRPr="00C60102" w:rsidRDefault="004E6B07" w:rsidP="004E6B07">
      <w:pPr>
        <w:pStyle w:val="3-NormalYaz0"/>
        <w:tabs>
          <w:tab w:val="clear" w:pos="566"/>
        </w:tabs>
        <w:spacing w:before="60" w:after="60" w:line="228" w:lineRule="auto"/>
        <w:ind w:firstLine="284"/>
        <w:rPr>
          <w:rFonts w:ascii="Imperial BT" w:hAnsi="Imperial BT"/>
          <w:sz w:val="20"/>
        </w:rPr>
      </w:pPr>
      <w:r w:rsidRPr="00C60102">
        <w:rPr>
          <w:rFonts w:ascii="Imperial BT" w:hAnsi="Imperial BT"/>
          <w:b/>
          <w:sz w:val="20"/>
        </w:rPr>
        <w:t xml:space="preserve">MADDE 26 – </w:t>
      </w:r>
      <w:r w:rsidRPr="00C60102">
        <w:rPr>
          <w:rFonts w:ascii="Imperial BT" w:hAnsi="Imperial BT"/>
          <w:sz w:val="20"/>
        </w:rPr>
        <w:t>(1) Bu Tebliğ hükümlerini Ekonomi Bakanı yürütür.</w:t>
      </w:r>
    </w:p>
    <w:p w14:paraId="67D899D8" w14:textId="7B92D878" w:rsidR="008C7B41" w:rsidRPr="00C60102" w:rsidRDefault="008C7B41" w:rsidP="00E90ECC">
      <w:pPr>
        <w:widowControl w:val="0"/>
        <w:tabs>
          <w:tab w:val="left" w:pos="-1440"/>
          <w:tab w:val="left" w:pos="567"/>
        </w:tabs>
        <w:spacing w:before="60" w:after="60" w:line="228" w:lineRule="auto"/>
        <w:ind w:left="0" w:firstLine="284"/>
        <w:jc w:val="both"/>
        <w:rPr>
          <w:rFonts w:ascii="Imperial BT" w:hAnsi="Imperial BT"/>
          <w:sz w:val="20"/>
          <w:szCs w:val="20"/>
        </w:rPr>
      </w:pPr>
    </w:p>
    <w:sectPr w:rsidR="008C7B41" w:rsidRPr="00C60102" w:rsidSect="00A86F92">
      <w:headerReference w:type="even" r:id="rId10"/>
      <w:headerReference w:type="default" r:id="rId11"/>
      <w:footerReference w:type="even" r:id="rId12"/>
      <w:footerReference w:type="default" r:id="rId13"/>
      <w:headerReference w:type="first" r:id="rId14"/>
      <w:footerReference w:type="first" r:id="rId15"/>
      <w:pgSz w:w="9639" w:h="13608" w:code="9"/>
      <w:pgMar w:top="1134" w:right="851" w:bottom="1134" w:left="851" w:header="624" w:footer="782" w:gutter="0"/>
      <w:cols w:space="708"/>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E2700" w14:textId="77777777" w:rsidR="009B4BD3" w:rsidRDefault="009B4BD3">
      <w:pPr>
        <w:spacing w:after="0" w:line="240" w:lineRule="auto"/>
      </w:pPr>
      <w:r>
        <w:separator/>
      </w:r>
    </w:p>
  </w:endnote>
  <w:endnote w:type="continuationSeparator" w:id="0">
    <w:p w14:paraId="78208B48" w14:textId="77777777" w:rsidR="009B4BD3" w:rsidRDefault="009B4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Imperial BT">
    <w:panose1 w:val="02040603050505020304"/>
    <w:charset w:val="00"/>
    <w:family w:val="roman"/>
    <w:pitch w:val="variable"/>
    <w:sig w:usb0="00000087" w:usb1="00000000" w:usb2="00000000" w:usb3="00000000" w:csb0="0000001B"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Trola-Regular">
    <w:charset w:val="A2"/>
    <w:family w:val="auto"/>
    <w:pitch w:val="variable"/>
    <w:sig w:usb0="A00000FF" w:usb1="5001205B" w:usb2="00000010" w:usb3="00000000" w:csb0="00000093"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New York">
    <w:panose1 w:val="02040503060506020304"/>
    <w:charset w:val="00"/>
    <w:family w:val="roman"/>
    <w:pitch w:val="variable"/>
    <w:sig w:usb0="00000003" w:usb1="00000000" w:usb2="00000000" w:usb3="00000000" w:csb0="00000001" w:csb1="00000000"/>
  </w:font>
  <w:font w:name="Palatino Linotype">
    <w:panose1 w:val="02040502050505030304"/>
    <w:charset w:val="A2"/>
    <w:family w:val="roman"/>
    <w:pitch w:val="variable"/>
    <w:sig w:usb0="E0000287" w:usb1="40000013" w:usb2="00000000" w:usb3="00000000" w:csb0="0000019F" w:csb1="00000000"/>
  </w:font>
  <w:font w:name="Frank Ruhl Libre">
    <w:altName w:val="Frank Ruhl Libre"/>
    <w:charset w:val="B1"/>
    <w:family w:val="auto"/>
    <w:pitch w:val="variable"/>
    <w:sig w:usb0="00000807" w:usb1="40000001" w:usb2="00000000" w:usb3="00000000" w:csb0="000000A3" w:csb1="00000000"/>
  </w:font>
  <w:font w:name="Algerian Basic SC D">
    <w:panose1 w:val="02000506060000020004"/>
    <w:charset w:val="A2"/>
    <w:family w:val="auto"/>
    <w:pitch w:val="variable"/>
    <w:sig w:usb0="00000005" w:usb1="00000000" w:usb2="00000000" w:usb3="00000000" w:csb0="00000010" w:csb1="00000000"/>
  </w:font>
  <w:font w:name="Algerian">
    <w:panose1 w:val="04020705040A02060702"/>
    <w:charset w:val="00"/>
    <w:family w:val="decorative"/>
    <w:pitch w:val="variable"/>
    <w:sig w:usb0="00000003" w:usb1="00000000" w:usb2="00000000" w:usb3="00000000" w:csb0="00000001" w:csb1="00000000"/>
  </w:font>
  <w:font w:name="00652">
    <w:altName w:val="Courier New"/>
    <w:panose1 w:val="000004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7FB54" w14:textId="71342B10" w:rsidR="00BF7CC3" w:rsidRPr="008D05FA" w:rsidRDefault="00BF7CC3" w:rsidP="008D05FA">
    <w:pPr>
      <w:pStyle w:val="AltBilgi"/>
      <w:jc w:val="center"/>
    </w:pPr>
    <w:r w:rsidRPr="00C744D9">
      <w:rPr>
        <w:rFonts w:ascii="00652" w:hAnsi="00652" w:cstheme="minorHAnsi"/>
        <w:color w:val="3C5896"/>
        <w:sz w:val="18"/>
        <w:szCs w:val="18"/>
      </w:rPr>
      <w:t xml:space="preserve">{ </w:t>
    </w:r>
    <w:r w:rsidRPr="00C744D9">
      <w:rPr>
        <w:rFonts w:ascii="00652" w:hAnsi="00652" w:cstheme="minorHAnsi"/>
        <w:color w:val="3C5896"/>
        <w:sz w:val="18"/>
        <w:szCs w:val="18"/>
      </w:rPr>
      <w:fldChar w:fldCharType="begin"/>
    </w:r>
    <w:r w:rsidRPr="00C744D9">
      <w:rPr>
        <w:rFonts w:ascii="00652" w:hAnsi="00652" w:cstheme="minorHAnsi"/>
        <w:color w:val="3C5896"/>
        <w:sz w:val="18"/>
        <w:szCs w:val="18"/>
      </w:rPr>
      <w:instrText xml:space="preserve"> PAGE   \* MERGEFORMAT </w:instrText>
    </w:r>
    <w:r w:rsidRPr="00C744D9">
      <w:rPr>
        <w:rFonts w:ascii="00652" w:hAnsi="00652" w:cstheme="minorHAnsi"/>
        <w:color w:val="3C5896"/>
        <w:sz w:val="18"/>
        <w:szCs w:val="18"/>
      </w:rPr>
      <w:fldChar w:fldCharType="separate"/>
    </w:r>
    <w:r w:rsidR="00D33605">
      <w:rPr>
        <w:rFonts w:ascii="00652" w:hAnsi="00652" w:cstheme="minorHAnsi"/>
        <w:noProof/>
        <w:color w:val="3C5896"/>
        <w:sz w:val="18"/>
        <w:szCs w:val="18"/>
      </w:rPr>
      <w:t>852</w:t>
    </w:r>
    <w:r w:rsidRPr="00C744D9">
      <w:rPr>
        <w:rFonts w:ascii="00652" w:hAnsi="00652" w:cstheme="minorHAnsi"/>
        <w:color w:val="3C5896"/>
        <w:sz w:val="18"/>
        <w:szCs w:val="18"/>
      </w:rPr>
      <w:fldChar w:fldCharType="end"/>
    </w:r>
    <w:r w:rsidRPr="00C744D9">
      <w:rPr>
        <w:rFonts w:ascii="00652" w:hAnsi="00652" w:cstheme="minorHAnsi"/>
        <w:color w:val="3C5896"/>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D8BF" w14:textId="78ACAF7C" w:rsidR="00BF7CC3" w:rsidRDefault="00BF7CC3" w:rsidP="00364812">
    <w:pPr>
      <w:pStyle w:val="AltBilgi"/>
      <w:jc w:val="center"/>
    </w:pPr>
    <w:r w:rsidRPr="00C744D9">
      <w:rPr>
        <w:rFonts w:ascii="00652" w:hAnsi="00652" w:cstheme="minorHAnsi"/>
        <w:color w:val="3C5896"/>
        <w:sz w:val="18"/>
        <w:szCs w:val="18"/>
      </w:rPr>
      <w:t xml:space="preserve">{ </w:t>
    </w:r>
    <w:r w:rsidRPr="00C744D9">
      <w:rPr>
        <w:rFonts w:ascii="00652" w:hAnsi="00652" w:cstheme="minorHAnsi"/>
        <w:color w:val="3C5896"/>
        <w:sz w:val="18"/>
        <w:szCs w:val="18"/>
      </w:rPr>
      <w:fldChar w:fldCharType="begin"/>
    </w:r>
    <w:r w:rsidRPr="00C744D9">
      <w:rPr>
        <w:rFonts w:ascii="00652" w:hAnsi="00652" w:cstheme="minorHAnsi"/>
        <w:color w:val="3C5896"/>
        <w:sz w:val="18"/>
        <w:szCs w:val="18"/>
      </w:rPr>
      <w:instrText xml:space="preserve"> PAGE   \* MERGEFORMAT </w:instrText>
    </w:r>
    <w:r w:rsidRPr="00C744D9">
      <w:rPr>
        <w:rFonts w:ascii="00652" w:hAnsi="00652" w:cstheme="minorHAnsi"/>
        <w:color w:val="3C5896"/>
        <w:sz w:val="18"/>
        <w:szCs w:val="18"/>
      </w:rPr>
      <w:fldChar w:fldCharType="separate"/>
    </w:r>
    <w:r w:rsidR="00D33605">
      <w:rPr>
        <w:rFonts w:ascii="00652" w:hAnsi="00652" w:cstheme="minorHAnsi"/>
        <w:noProof/>
        <w:color w:val="3C5896"/>
        <w:sz w:val="18"/>
        <w:szCs w:val="18"/>
      </w:rPr>
      <w:t>851</w:t>
    </w:r>
    <w:r w:rsidRPr="00C744D9">
      <w:rPr>
        <w:rFonts w:ascii="00652" w:hAnsi="00652" w:cstheme="minorHAnsi"/>
        <w:color w:val="3C5896"/>
        <w:sz w:val="18"/>
        <w:szCs w:val="18"/>
      </w:rPr>
      <w:fldChar w:fldCharType="end"/>
    </w:r>
    <w:r w:rsidRPr="00C744D9">
      <w:rPr>
        <w:rFonts w:ascii="00652" w:hAnsi="00652" w:cstheme="minorHAnsi"/>
        <w:color w:val="3C5896"/>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1B95" w14:textId="77777777" w:rsidR="00BF7CC3" w:rsidRDefault="00BF7CC3">
    <w:pPr>
      <w:spacing w:after="0" w:line="259" w:lineRule="auto"/>
      <w:ind w:left="-1646" w:right="18093"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FE3C1" w14:textId="77777777" w:rsidR="009B4BD3" w:rsidRDefault="009B4BD3">
      <w:pPr>
        <w:spacing w:after="0" w:line="240" w:lineRule="auto"/>
      </w:pPr>
      <w:r>
        <w:separator/>
      </w:r>
    </w:p>
  </w:footnote>
  <w:footnote w:type="continuationSeparator" w:id="0">
    <w:p w14:paraId="2E0204C3" w14:textId="77777777" w:rsidR="009B4BD3" w:rsidRDefault="009B4B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3C5FA" w14:textId="2010E230" w:rsidR="00BF7CC3" w:rsidRDefault="00000000" w:rsidP="00CD21DF">
    <w:pPr>
      <w:pStyle w:val="stBilgi"/>
      <w:ind w:left="284" w:hanging="11"/>
      <w:rPr>
        <w:rFonts w:ascii="00652" w:hAnsi="00652" w:cstheme="majorHAnsi"/>
        <w:color w:val="3B5896"/>
        <w:sz w:val="16"/>
        <w:szCs w:val="16"/>
      </w:rPr>
    </w:pPr>
    <w:r>
      <w:rPr>
        <w:rFonts w:ascii="00652" w:hAnsi="00652" w:cstheme="majorHAnsi"/>
        <w:noProof/>
        <w:color w:val="3B5896"/>
        <w:sz w:val="16"/>
        <w:szCs w:val="16"/>
      </w:rPr>
      <w:pict w14:anchorId="42C20A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41047" o:spid="_x0000_s1026" type="#_x0000_t75" style="position:absolute;left:0;text-align:left;margin-left:0;margin-top:0;width:396.35pt;height:400.1pt;z-index:-251591680;mso-position-horizontal:center;mso-position-horizontal-relative:margin;mso-position-vertical:center;mso-position-vertical-relative:margin" o:allowincell="f">
          <v:imagedata r:id="rId1" o:title="image1" gain="19661f" blacklevel="22938f"/>
          <w10:wrap anchorx="margin" anchory="margin"/>
        </v:shape>
      </w:pict>
    </w:r>
  </w:p>
  <w:p w14:paraId="24A49450" w14:textId="38916273" w:rsidR="00BF7CC3" w:rsidRPr="00CD21DF" w:rsidRDefault="00343348" w:rsidP="00CD21DF">
    <w:pPr>
      <w:pStyle w:val="stBilgi"/>
      <w:ind w:left="284" w:hanging="11"/>
      <w:rPr>
        <w:rFonts w:ascii="Imperial BT" w:hAnsi="Imperial BT" w:cstheme="minorHAnsi"/>
        <w:sz w:val="20"/>
        <w:szCs w:val="12"/>
      </w:rPr>
    </w:pPr>
    <w:r>
      <w:rPr>
        <w:rFonts w:ascii="00652" w:hAnsi="00652" w:cstheme="majorHAnsi"/>
        <w:noProof/>
        <w:color w:val="3B5896"/>
        <w:sz w:val="16"/>
        <w:szCs w:val="16"/>
      </w:rPr>
      <mc:AlternateContent>
        <mc:Choice Requires="wps">
          <w:drawing>
            <wp:anchor distT="0" distB="0" distL="114300" distR="114300" simplePos="0" relativeHeight="251721728" behindDoc="0" locked="1" layoutInCell="1" allowOverlap="1" wp14:anchorId="351138F5" wp14:editId="4A4302C4">
              <wp:simplePos x="0" y="0"/>
              <wp:positionH relativeFrom="margin">
                <wp:posOffset>1479062</wp:posOffset>
              </wp:positionH>
              <wp:positionV relativeFrom="paragraph">
                <wp:posOffset>71755</wp:posOffset>
              </wp:positionV>
              <wp:extent cx="3546000" cy="10800"/>
              <wp:effectExtent l="0" t="0" r="35560" b="27305"/>
              <wp:wrapNone/>
              <wp:docPr id="47" name="Düz Bağlayıcı 47"/>
              <wp:cNvGraphicFramePr/>
              <a:graphic xmlns:a="http://schemas.openxmlformats.org/drawingml/2006/main">
                <a:graphicData uri="http://schemas.microsoft.com/office/word/2010/wordprocessingShape">
                  <wps:wsp>
                    <wps:cNvCnPr/>
                    <wps:spPr>
                      <a:xfrm>
                        <a:off x="0" y="0"/>
                        <a:ext cx="3546000" cy="108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4E17AB" id="Düz Bağlayıcı 47" o:spid="_x0000_s1026" style="position:absolute;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6.45pt,5.65pt" to="395.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" strokecolor="#3c5896" strokeweight=".5pt">
              <v:stroke joinstyle="miter"/>
              <w10:wrap anchorx="margin"/>
              <w10:anchorlock/>
            </v:line>
          </w:pict>
        </mc:Fallback>
      </mc:AlternateContent>
    </w:r>
    <w:r>
      <w:rPr>
        <w:rFonts w:ascii="00652" w:hAnsi="00652" w:cstheme="majorHAnsi"/>
        <w:noProof/>
        <w:color w:val="3B5896"/>
        <w:sz w:val="16"/>
        <w:szCs w:val="16"/>
      </w:rPr>
      <mc:AlternateContent>
        <mc:Choice Requires="wps">
          <w:drawing>
            <wp:anchor distT="0" distB="0" distL="114300" distR="114300" simplePos="0" relativeHeight="251722752" behindDoc="0" locked="1" layoutInCell="1" allowOverlap="1" wp14:anchorId="7F9F6152" wp14:editId="1A1373F5">
              <wp:simplePos x="0" y="0"/>
              <wp:positionH relativeFrom="column">
                <wp:posOffset>16510</wp:posOffset>
              </wp:positionH>
              <wp:positionV relativeFrom="paragraph">
                <wp:posOffset>71755</wp:posOffset>
              </wp:positionV>
              <wp:extent cx="126000" cy="0"/>
              <wp:effectExtent l="0" t="0" r="0" b="0"/>
              <wp:wrapNone/>
              <wp:docPr id="48" name="Düz Bağlayıcı 48"/>
              <wp:cNvGraphicFramePr/>
              <a:graphic xmlns:a="http://schemas.openxmlformats.org/drawingml/2006/main">
                <a:graphicData uri="http://schemas.microsoft.com/office/word/2010/wordprocessingShape">
                  <wps:wsp>
                    <wps:cNvCnPr/>
                    <wps:spPr>
                      <a:xfrm flipH="1">
                        <a:off x="0" y="0"/>
                        <a:ext cx="126000" cy="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CBDE01" id="Düz Bağlayıcı 48" o:spid="_x0000_s1026" style="position:absolute;flip:x;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pt,5.65pt" to="11.2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" strokecolor="#3c5896" strokeweight=".5pt">
              <v:stroke joinstyle="miter"/>
              <w10:anchorlock/>
            </v:line>
          </w:pict>
        </mc:Fallback>
      </mc:AlternateContent>
    </w:r>
    <w:r w:rsidR="00932D26">
      <w:rPr>
        <w:rFonts w:ascii="00652" w:hAnsi="00652" w:cstheme="majorHAnsi"/>
        <w:color w:val="3B5896"/>
        <w:sz w:val="16"/>
        <w:szCs w:val="16"/>
      </w:rPr>
      <w:t>ÜNSPED GÜMRÜK MÜŞAVİRLİĞİ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2187" w14:textId="29121506" w:rsidR="00BF7CC3" w:rsidRDefault="00000000" w:rsidP="00184D22">
    <w:pPr>
      <w:pStyle w:val="stBilgi"/>
      <w:tabs>
        <w:tab w:val="right" w:pos="7655"/>
      </w:tabs>
      <w:ind w:left="0" w:right="282" w:firstLine="0"/>
      <w:rPr>
        <w:rFonts w:ascii="00652" w:hAnsi="00652" w:cstheme="majorHAnsi"/>
        <w:color w:val="3B5896"/>
        <w:sz w:val="16"/>
        <w:szCs w:val="16"/>
      </w:rPr>
    </w:pPr>
    <w:r>
      <w:rPr>
        <w:rFonts w:ascii="00652" w:hAnsi="00652" w:cstheme="majorHAnsi"/>
        <w:noProof/>
        <w:color w:val="3B5896"/>
        <w:sz w:val="16"/>
        <w:szCs w:val="16"/>
      </w:rPr>
      <w:pict w14:anchorId="35BD53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41048" o:spid="_x0000_s1027" type="#_x0000_t75" style="position:absolute;margin-left:0;margin-top:0;width:396.35pt;height:400.1pt;z-index:-251590656;mso-position-horizontal:center;mso-position-horizontal-relative:margin;mso-position-vertical:center;mso-position-vertical-relative:margin" o:allowincell="f">
          <v:imagedata r:id="rId1" o:title="image1" gain="19661f" blacklevel="22938f"/>
          <w10:wrap anchorx="margin" anchory="margin"/>
        </v:shape>
      </w:pict>
    </w:r>
  </w:p>
  <w:p w14:paraId="3A5742F8" w14:textId="39DC0F48" w:rsidR="00BF7CC3" w:rsidRPr="000C15C0" w:rsidRDefault="00343348" w:rsidP="00932D26">
    <w:pPr>
      <w:pStyle w:val="stBilgi"/>
      <w:tabs>
        <w:tab w:val="left" w:pos="2446"/>
        <w:tab w:val="right" w:pos="7655"/>
      </w:tabs>
      <w:ind w:left="0" w:right="282" w:firstLine="0"/>
      <w:rPr>
        <w:rFonts w:asciiTheme="minorHAnsi" w:hAnsiTheme="minorHAnsi" w:cstheme="minorHAnsi"/>
        <w:sz w:val="16"/>
        <w:szCs w:val="16"/>
      </w:rPr>
    </w:pPr>
    <w:r>
      <w:rPr>
        <w:rFonts w:ascii="00652" w:hAnsi="00652" w:cstheme="majorHAnsi"/>
        <w:noProof/>
        <w:color w:val="3B5896"/>
        <w:sz w:val="16"/>
        <w:szCs w:val="16"/>
      </w:rPr>
      <mc:AlternateContent>
        <mc:Choice Requires="wps">
          <w:drawing>
            <wp:anchor distT="0" distB="0" distL="114300" distR="114300" simplePos="0" relativeHeight="251718656" behindDoc="0" locked="0" layoutInCell="1" allowOverlap="1" wp14:anchorId="62D5B1FE" wp14:editId="7DFBA0FB">
              <wp:simplePos x="0" y="0"/>
              <wp:positionH relativeFrom="column">
                <wp:posOffset>4882515</wp:posOffset>
              </wp:positionH>
              <wp:positionV relativeFrom="paragraph">
                <wp:posOffset>71755</wp:posOffset>
              </wp:positionV>
              <wp:extent cx="126000" cy="3600"/>
              <wp:effectExtent l="0" t="0" r="26670" b="34925"/>
              <wp:wrapNone/>
              <wp:docPr id="51" name="Düz Bağlayıcı 51"/>
              <wp:cNvGraphicFramePr/>
              <a:graphic xmlns:a="http://schemas.openxmlformats.org/drawingml/2006/main">
                <a:graphicData uri="http://schemas.microsoft.com/office/word/2010/wordprocessingShape">
                  <wps:wsp>
                    <wps:cNvCnPr/>
                    <wps:spPr>
                      <a:xfrm flipV="1">
                        <a:off x="0" y="0"/>
                        <a:ext cx="126000" cy="36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66F1C7" id="Düz Bağlayıcı 51"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45pt,5.65pt" to="394.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" strokecolor="#3c5896" strokeweight=".5pt">
              <v:stroke joinstyle="miter"/>
            </v:line>
          </w:pict>
        </mc:Fallback>
      </mc:AlternateContent>
    </w:r>
    <w:r w:rsidR="00932D26">
      <w:rPr>
        <w:rFonts w:ascii="00652" w:hAnsi="00652" w:cstheme="majorHAnsi"/>
        <w:noProof/>
        <w:color w:val="3B5896"/>
        <w:sz w:val="16"/>
        <w:szCs w:val="16"/>
      </w:rPr>
      <mc:AlternateContent>
        <mc:Choice Requires="wps">
          <w:drawing>
            <wp:anchor distT="0" distB="0" distL="114300" distR="114300" simplePos="0" relativeHeight="251719680" behindDoc="0" locked="1" layoutInCell="1" allowOverlap="1" wp14:anchorId="40B0FA30" wp14:editId="3C1B4A3C">
              <wp:simplePos x="0" y="0"/>
              <wp:positionH relativeFrom="margin">
                <wp:align>left</wp:align>
              </wp:positionH>
              <wp:positionV relativeFrom="paragraph">
                <wp:posOffset>71755</wp:posOffset>
              </wp:positionV>
              <wp:extent cx="4010400" cy="14400"/>
              <wp:effectExtent l="0" t="0" r="28575" b="24130"/>
              <wp:wrapNone/>
              <wp:docPr id="53" name="Düz Bağlayıcı 53"/>
              <wp:cNvGraphicFramePr/>
              <a:graphic xmlns:a="http://schemas.openxmlformats.org/drawingml/2006/main">
                <a:graphicData uri="http://schemas.microsoft.com/office/word/2010/wordprocessingShape">
                  <wps:wsp>
                    <wps:cNvCnPr/>
                    <wps:spPr>
                      <a:xfrm flipH="1">
                        <a:off x="0" y="0"/>
                        <a:ext cx="4010400" cy="144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AFA9E0" id="Düz Bağlayıcı 53" o:spid="_x0000_s1026" style="position:absolute;flip:x;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65pt" to="315.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" strokecolor="#3c5896" strokeweight=".5pt">
              <v:stroke joinstyle="miter"/>
              <w10:wrap anchorx="margin"/>
              <w10:anchorlock/>
            </v:line>
          </w:pict>
        </mc:Fallback>
      </mc:AlternateContent>
    </w:r>
    <w:r w:rsidR="00BF7CC3">
      <w:rPr>
        <w:rFonts w:ascii="00652" w:hAnsi="00652" w:cstheme="majorHAnsi"/>
        <w:color w:val="3B5896"/>
        <w:sz w:val="16"/>
        <w:szCs w:val="16"/>
      </w:rPr>
      <w:tab/>
    </w:r>
    <w:r w:rsidR="00932D26">
      <w:rPr>
        <w:rFonts w:ascii="00652" w:hAnsi="00652" w:cstheme="majorHAnsi"/>
        <w:color w:val="3B5896"/>
        <w:sz w:val="16"/>
        <w:szCs w:val="16"/>
      </w:rPr>
      <w:t xml:space="preserve">        </w:t>
    </w:r>
    <w:r w:rsidR="00932D26">
      <w:rPr>
        <w:rFonts w:ascii="00652" w:hAnsi="00652" w:cstheme="majorHAnsi"/>
        <w:color w:val="3B5896"/>
        <w:sz w:val="16"/>
        <w:szCs w:val="16"/>
      </w:rPr>
      <w:tab/>
    </w:r>
    <w:r w:rsidR="00BF7CC3">
      <w:rPr>
        <w:rFonts w:ascii="00652" w:hAnsi="00652" w:cstheme="majorHAnsi"/>
        <w:color w:val="3B5896"/>
        <w:sz w:val="16"/>
        <w:szCs w:val="16"/>
      </w:rPr>
      <w:tab/>
    </w:r>
    <w:r w:rsidR="00FD4195">
      <w:rPr>
        <w:rFonts w:ascii="00652" w:hAnsi="00652" w:cstheme="majorHAnsi"/>
        <w:color w:val="3B5896"/>
        <w:sz w:val="16"/>
        <w:szCs w:val="16"/>
      </w:rPr>
      <w:t>İHRACAT</w:t>
    </w:r>
    <w:r w:rsidR="00932D26">
      <w:rPr>
        <w:rFonts w:ascii="00652" w:hAnsi="00652" w:cstheme="majorHAnsi"/>
        <w:color w:val="3B5896"/>
        <w:sz w:val="16"/>
        <w:szCs w:val="16"/>
      </w:rPr>
      <w:t xml:space="preserve"> MEVZUATI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277F" w14:textId="0791CB22" w:rsidR="00BF7CC3" w:rsidRDefault="00000000">
    <w:r>
      <w:rPr>
        <w:rFonts w:ascii="Calibri" w:eastAsia="Calibri" w:hAnsi="Calibri" w:cs="Calibri"/>
        <w:noProof/>
        <w:sz w:val="22"/>
      </w:rPr>
      <w:pict w14:anchorId="7F2A97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41046" o:spid="_x0000_s1025" type="#_x0000_t75" style="position:absolute;left:0;text-align:left;margin-left:0;margin-top:0;width:396.35pt;height:400.1pt;z-index:-251592704;mso-position-horizontal:center;mso-position-horizontal-relative:margin;mso-position-vertical:center;mso-position-vertical-relative:margin" o:allowincell="f">
          <v:imagedata r:id="rId1" o:title="image1" gain="19661f" blacklevel="22938f"/>
          <w10:wrap anchorx="margin" anchory="margin"/>
        </v:shape>
      </w:pict>
    </w:r>
    <w:r w:rsidR="00BF7CC3">
      <w:rPr>
        <w:rFonts w:ascii="Calibri" w:eastAsia="Calibri" w:hAnsi="Calibri" w:cs="Calibri"/>
        <w:noProof/>
        <w:sz w:val="22"/>
      </w:rPr>
      <mc:AlternateContent>
        <mc:Choice Requires="wpg">
          <w:drawing>
            <wp:anchor distT="0" distB="0" distL="114300" distR="114300" simplePos="0" relativeHeight="251716608" behindDoc="1" locked="0" layoutInCell="1" allowOverlap="1" wp14:anchorId="463D5B16" wp14:editId="3ADC471D">
              <wp:simplePos x="0" y="0"/>
              <wp:positionH relativeFrom="page">
                <wp:posOffset>0</wp:posOffset>
              </wp:positionH>
              <wp:positionV relativeFrom="page">
                <wp:posOffset>0</wp:posOffset>
              </wp:positionV>
              <wp:extent cx="1" cy="1"/>
              <wp:effectExtent l="0" t="0" r="0" b="0"/>
              <wp:wrapNone/>
              <wp:docPr id="12447" name="Group 1244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BF7CB91" id="Group 12447" o:spid="_x0000_s1026" style="position:absolute;margin-left:0;margin-top:0;width:0;height:0;z-index:-25159987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OnIQ1V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F1EAC"/>
    <w:multiLevelType w:val="singleLevel"/>
    <w:tmpl w:val="AF70F50C"/>
    <w:lvl w:ilvl="0">
      <w:start w:val="1"/>
      <w:numFmt w:val="decimal"/>
      <w:lvlText w:val="%1."/>
      <w:legacy w:legacy="1" w:legacySpace="0" w:legacyIndent="182"/>
      <w:lvlJc w:val="left"/>
      <w:rPr>
        <w:rFonts w:ascii="Arial" w:hAnsi="Arial" w:cs="Arial" w:hint="default"/>
      </w:rPr>
    </w:lvl>
  </w:abstractNum>
  <w:abstractNum w:abstractNumId="1" w15:restartNumberingAfterBreak="0">
    <w:nsid w:val="1C440DBB"/>
    <w:multiLevelType w:val="hybridMultilevel"/>
    <w:tmpl w:val="F9D4D620"/>
    <w:lvl w:ilvl="0" w:tplc="270C47C0">
      <w:start w:val="5"/>
      <w:numFmt w:val="decimal"/>
      <w:lvlText w:val="%1)"/>
      <w:lvlJc w:val="left"/>
      <w:pPr>
        <w:tabs>
          <w:tab w:val="num" w:pos="720"/>
        </w:tabs>
        <w:ind w:left="720" w:hanging="360"/>
      </w:pPr>
      <w:rPr>
        <w:rFonts w:hint="default"/>
        <w:u w:val="none"/>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E9C0052"/>
    <w:multiLevelType w:val="hybridMultilevel"/>
    <w:tmpl w:val="B6460BAA"/>
    <w:lvl w:ilvl="0" w:tplc="E48EB366">
      <w:start w:val="1"/>
      <w:numFmt w:val="decimal"/>
      <w:lvlText w:val="%1)"/>
      <w:lvlJc w:val="left"/>
      <w:pPr>
        <w:tabs>
          <w:tab w:val="num" w:pos="720"/>
        </w:tabs>
        <w:ind w:left="720" w:hanging="360"/>
      </w:pPr>
      <w:rPr>
        <w:b w:val="0"/>
        <w:color w:val="auto"/>
      </w:rPr>
    </w:lvl>
    <w:lvl w:ilvl="1" w:tplc="A328CEB0">
      <w:start w:val="4"/>
      <w:numFmt w:val="decimal"/>
      <w:lvlText w:val="%2"/>
      <w:lvlJc w:val="left"/>
      <w:pPr>
        <w:tabs>
          <w:tab w:val="num" w:pos="1785"/>
        </w:tabs>
        <w:ind w:left="1785" w:hanging="705"/>
      </w:pPr>
      <w:rPr>
        <w:rFonts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3C21B2"/>
    <w:multiLevelType w:val="hybridMultilevel"/>
    <w:tmpl w:val="CFB04928"/>
    <w:lvl w:ilvl="0" w:tplc="0884FF82">
      <w:start w:val="2"/>
      <w:numFmt w:val="decimal"/>
      <w:lvlText w:val="(%1)"/>
      <w:lvlJc w:val="left"/>
      <w:pPr>
        <w:ind w:left="1068"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2D0E238D"/>
    <w:multiLevelType w:val="singleLevel"/>
    <w:tmpl w:val="103E79F4"/>
    <w:lvl w:ilvl="0">
      <w:start w:val="3"/>
      <w:numFmt w:val="decimal"/>
      <w:lvlText w:val="%1-"/>
      <w:legacy w:legacy="1" w:legacySpace="0" w:legacyIndent="288"/>
      <w:lvlJc w:val="left"/>
      <w:rPr>
        <w:rFonts w:ascii="Times New Roman" w:hAnsi="Times New Roman" w:cs="Times New Roman" w:hint="default"/>
      </w:rPr>
    </w:lvl>
  </w:abstractNum>
  <w:abstractNum w:abstractNumId="5" w15:restartNumberingAfterBreak="0">
    <w:nsid w:val="2E4F4461"/>
    <w:multiLevelType w:val="hybridMultilevel"/>
    <w:tmpl w:val="EA8EEC02"/>
    <w:lvl w:ilvl="0" w:tplc="BB1E2878">
      <w:start w:val="7"/>
      <w:numFmt w:val="lowerRoman"/>
      <w:lvlText w:val="%1)"/>
      <w:lvlJc w:val="left"/>
      <w:pPr>
        <w:tabs>
          <w:tab w:val="num" w:pos="2190"/>
        </w:tabs>
        <w:ind w:left="2190" w:hanging="720"/>
      </w:pPr>
      <w:rPr>
        <w:rFonts w:hint="default"/>
      </w:rPr>
    </w:lvl>
    <w:lvl w:ilvl="1" w:tplc="041F0019" w:tentative="1">
      <w:start w:val="1"/>
      <w:numFmt w:val="lowerLetter"/>
      <w:lvlText w:val="%2."/>
      <w:lvlJc w:val="left"/>
      <w:pPr>
        <w:tabs>
          <w:tab w:val="num" w:pos="2550"/>
        </w:tabs>
        <w:ind w:left="2550" w:hanging="360"/>
      </w:pPr>
    </w:lvl>
    <w:lvl w:ilvl="2" w:tplc="041F001B" w:tentative="1">
      <w:start w:val="1"/>
      <w:numFmt w:val="lowerRoman"/>
      <w:lvlText w:val="%3."/>
      <w:lvlJc w:val="right"/>
      <w:pPr>
        <w:tabs>
          <w:tab w:val="num" w:pos="3270"/>
        </w:tabs>
        <w:ind w:left="3270" w:hanging="180"/>
      </w:pPr>
    </w:lvl>
    <w:lvl w:ilvl="3" w:tplc="041F000F" w:tentative="1">
      <w:start w:val="1"/>
      <w:numFmt w:val="decimal"/>
      <w:lvlText w:val="%4."/>
      <w:lvlJc w:val="left"/>
      <w:pPr>
        <w:tabs>
          <w:tab w:val="num" w:pos="3990"/>
        </w:tabs>
        <w:ind w:left="3990" w:hanging="360"/>
      </w:pPr>
    </w:lvl>
    <w:lvl w:ilvl="4" w:tplc="041F0019" w:tentative="1">
      <w:start w:val="1"/>
      <w:numFmt w:val="lowerLetter"/>
      <w:lvlText w:val="%5."/>
      <w:lvlJc w:val="left"/>
      <w:pPr>
        <w:tabs>
          <w:tab w:val="num" w:pos="4710"/>
        </w:tabs>
        <w:ind w:left="4710" w:hanging="360"/>
      </w:pPr>
    </w:lvl>
    <w:lvl w:ilvl="5" w:tplc="041F001B" w:tentative="1">
      <w:start w:val="1"/>
      <w:numFmt w:val="lowerRoman"/>
      <w:lvlText w:val="%6."/>
      <w:lvlJc w:val="right"/>
      <w:pPr>
        <w:tabs>
          <w:tab w:val="num" w:pos="5430"/>
        </w:tabs>
        <w:ind w:left="5430" w:hanging="180"/>
      </w:pPr>
    </w:lvl>
    <w:lvl w:ilvl="6" w:tplc="041F000F" w:tentative="1">
      <w:start w:val="1"/>
      <w:numFmt w:val="decimal"/>
      <w:lvlText w:val="%7."/>
      <w:lvlJc w:val="left"/>
      <w:pPr>
        <w:tabs>
          <w:tab w:val="num" w:pos="6150"/>
        </w:tabs>
        <w:ind w:left="6150" w:hanging="360"/>
      </w:pPr>
    </w:lvl>
    <w:lvl w:ilvl="7" w:tplc="041F0019" w:tentative="1">
      <w:start w:val="1"/>
      <w:numFmt w:val="lowerLetter"/>
      <w:lvlText w:val="%8."/>
      <w:lvlJc w:val="left"/>
      <w:pPr>
        <w:tabs>
          <w:tab w:val="num" w:pos="6870"/>
        </w:tabs>
        <w:ind w:left="6870" w:hanging="360"/>
      </w:pPr>
    </w:lvl>
    <w:lvl w:ilvl="8" w:tplc="041F001B" w:tentative="1">
      <w:start w:val="1"/>
      <w:numFmt w:val="lowerRoman"/>
      <w:lvlText w:val="%9."/>
      <w:lvlJc w:val="right"/>
      <w:pPr>
        <w:tabs>
          <w:tab w:val="num" w:pos="7590"/>
        </w:tabs>
        <w:ind w:left="7590" w:hanging="180"/>
      </w:pPr>
    </w:lvl>
  </w:abstractNum>
  <w:abstractNum w:abstractNumId="6" w15:restartNumberingAfterBreak="0">
    <w:nsid w:val="377B205D"/>
    <w:multiLevelType w:val="hybridMultilevel"/>
    <w:tmpl w:val="A440AE78"/>
    <w:lvl w:ilvl="0" w:tplc="041F0005">
      <w:start w:val="1"/>
      <w:numFmt w:val="bullet"/>
      <w:lvlText w:val=""/>
      <w:lvlJc w:val="left"/>
      <w:pPr>
        <w:tabs>
          <w:tab w:val="num" w:pos="900"/>
        </w:tabs>
        <w:ind w:left="900" w:hanging="360"/>
      </w:pPr>
      <w:rPr>
        <w:rFonts w:ascii="Wingdings" w:hAnsi="Wingdings" w:hint="default"/>
      </w:rPr>
    </w:lvl>
    <w:lvl w:ilvl="1" w:tplc="041F0003" w:tentative="1">
      <w:start w:val="1"/>
      <w:numFmt w:val="bullet"/>
      <w:lvlText w:val="o"/>
      <w:lvlJc w:val="left"/>
      <w:pPr>
        <w:tabs>
          <w:tab w:val="num" w:pos="1620"/>
        </w:tabs>
        <w:ind w:left="1620" w:hanging="360"/>
      </w:pPr>
      <w:rPr>
        <w:rFonts w:ascii="Courier New" w:hAnsi="Courier New" w:hint="default"/>
      </w:rPr>
    </w:lvl>
    <w:lvl w:ilvl="2" w:tplc="041F0005" w:tentative="1">
      <w:start w:val="1"/>
      <w:numFmt w:val="bullet"/>
      <w:lvlText w:val=""/>
      <w:lvlJc w:val="left"/>
      <w:pPr>
        <w:tabs>
          <w:tab w:val="num" w:pos="2340"/>
        </w:tabs>
        <w:ind w:left="2340" w:hanging="360"/>
      </w:pPr>
      <w:rPr>
        <w:rFonts w:ascii="Wingdings" w:hAnsi="Wingdings" w:hint="default"/>
      </w:rPr>
    </w:lvl>
    <w:lvl w:ilvl="3" w:tplc="041F0001" w:tentative="1">
      <w:start w:val="1"/>
      <w:numFmt w:val="bullet"/>
      <w:lvlText w:val=""/>
      <w:lvlJc w:val="left"/>
      <w:pPr>
        <w:tabs>
          <w:tab w:val="num" w:pos="3060"/>
        </w:tabs>
        <w:ind w:left="3060" w:hanging="360"/>
      </w:pPr>
      <w:rPr>
        <w:rFonts w:ascii="Symbol" w:hAnsi="Symbol" w:hint="default"/>
      </w:rPr>
    </w:lvl>
    <w:lvl w:ilvl="4" w:tplc="041F0003" w:tentative="1">
      <w:start w:val="1"/>
      <w:numFmt w:val="bullet"/>
      <w:lvlText w:val="o"/>
      <w:lvlJc w:val="left"/>
      <w:pPr>
        <w:tabs>
          <w:tab w:val="num" w:pos="3780"/>
        </w:tabs>
        <w:ind w:left="3780" w:hanging="360"/>
      </w:pPr>
      <w:rPr>
        <w:rFonts w:ascii="Courier New" w:hAnsi="Courier New" w:hint="default"/>
      </w:rPr>
    </w:lvl>
    <w:lvl w:ilvl="5" w:tplc="041F0005" w:tentative="1">
      <w:start w:val="1"/>
      <w:numFmt w:val="bullet"/>
      <w:lvlText w:val=""/>
      <w:lvlJc w:val="left"/>
      <w:pPr>
        <w:tabs>
          <w:tab w:val="num" w:pos="4500"/>
        </w:tabs>
        <w:ind w:left="4500" w:hanging="360"/>
      </w:pPr>
      <w:rPr>
        <w:rFonts w:ascii="Wingdings" w:hAnsi="Wingdings" w:hint="default"/>
      </w:rPr>
    </w:lvl>
    <w:lvl w:ilvl="6" w:tplc="041F0001" w:tentative="1">
      <w:start w:val="1"/>
      <w:numFmt w:val="bullet"/>
      <w:lvlText w:val=""/>
      <w:lvlJc w:val="left"/>
      <w:pPr>
        <w:tabs>
          <w:tab w:val="num" w:pos="5220"/>
        </w:tabs>
        <w:ind w:left="5220" w:hanging="360"/>
      </w:pPr>
      <w:rPr>
        <w:rFonts w:ascii="Symbol" w:hAnsi="Symbol" w:hint="default"/>
      </w:rPr>
    </w:lvl>
    <w:lvl w:ilvl="7" w:tplc="041F0003" w:tentative="1">
      <w:start w:val="1"/>
      <w:numFmt w:val="bullet"/>
      <w:lvlText w:val="o"/>
      <w:lvlJc w:val="left"/>
      <w:pPr>
        <w:tabs>
          <w:tab w:val="num" w:pos="5940"/>
        </w:tabs>
        <w:ind w:left="5940" w:hanging="360"/>
      </w:pPr>
      <w:rPr>
        <w:rFonts w:ascii="Courier New" w:hAnsi="Courier New" w:hint="default"/>
      </w:rPr>
    </w:lvl>
    <w:lvl w:ilvl="8" w:tplc="041F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99723E3"/>
    <w:multiLevelType w:val="singleLevel"/>
    <w:tmpl w:val="09FE8FBA"/>
    <w:lvl w:ilvl="0">
      <w:start w:val="5"/>
      <w:numFmt w:val="decimal"/>
      <w:lvlText w:val="%1."/>
      <w:legacy w:legacy="1" w:legacySpace="0" w:legacyIndent="177"/>
      <w:lvlJc w:val="left"/>
      <w:rPr>
        <w:rFonts w:ascii="Arial" w:hAnsi="Arial" w:cs="Arial" w:hint="default"/>
      </w:rPr>
    </w:lvl>
  </w:abstractNum>
  <w:abstractNum w:abstractNumId="8" w15:restartNumberingAfterBreak="0">
    <w:nsid w:val="3BC4167E"/>
    <w:multiLevelType w:val="hybridMultilevel"/>
    <w:tmpl w:val="2A94BC86"/>
    <w:lvl w:ilvl="0" w:tplc="041F000D">
      <w:start w:val="1"/>
      <w:numFmt w:val="bullet"/>
      <w:lvlText w:val=""/>
      <w:lvlJc w:val="left"/>
      <w:pPr>
        <w:tabs>
          <w:tab w:val="num" w:pos="360"/>
        </w:tabs>
        <w:ind w:left="360" w:hanging="360"/>
      </w:pPr>
      <w:rPr>
        <w:rFonts w:ascii="Wingdings" w:hAnsi="Wingdings"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46E7E6D"/>
    <w:multiLevelType w:val="singleLevel"/>
    <w:tmpl w:val="FB022E76"/>
    <w:lvl w:ilvl="0">
      <w:start w:val="2"/>
      <w:numFmt w:val="decimal"/>
      <w:lvlText w:val="%1-"/>
      <w:legacy w:legacy="1" w:legacySpace="0" w:legacyIndent="307"/>
      <w:lvlJc w:val="left"/>
      <w:rPr>
        <w:rFonts w:ascii="Times New Roman" w:hAnsi="Times New Roman" w:cs="Times New Roman" w:hint="default"/>
      </w:rPr>
    </w:lvl>
  </w:abstractNum>
  <w:abstractNum w:abstractNumId="10" w15:restartNumberingAfterBreak="0">
    <w:nsid w:val="48DF6A36"/>
    <w:multiLevelType w:val="hybridMultilevel"/>
    <w:tmpl w:val="B41AC49E"/>
    <w:lvl w:ilvl="0" w:tplc="488A27FE">
      <w:start w:val="2"/>
      <w:numFmt w:val="decimal"/>
      <w:lvlText w:val="(%1)"/>
      <w:lvlJc w:val="left"/>
      <w:pPr>
        <w:tabs>
          <w:tab w:val="num" w:pos="1129"/>
        </w:tabs>
        <w:ind w:left="1129" w:hanging="360"/>
      </w:pPr>
      <w:rPr>
        <w:rFonts w:hint="default"/>
      </w:rPr>
    </w:lvl>
    <w:lvl w:ilvl="1" w:tplc="041F0019" w:tentative="1">
      <w:start w:val="1"/>
      <w:numFmt w:val="lowerLetter"/>
      <w:lvlText w:val="%2."/>
      <w:lvlJc w:val="left"/>
      <w:pPr>
        <w:tabs>
          <w:tab w:val="num" w:pos="1849"/>
        </w:tabs>
        <w:ind w:left="1849" w:hanging="360"/>
      </w:pPr>
    </w:lvl>
    <w:lvl w:ilvl="2" w:tplc="041F001B" w:tentative="1">
      <w:start w:val="1"/>
      <w:numFmt w:val="lowerRoman"/>
      <w:lvlText w:val="%3."/>
      <w:lvlJc w:val="right"/>
      <w:pPr>
        <w:tabs>
          <w:tab w:val="num" w:pos="2569"/>
        </w:tabs>
        <w:ind w:left="2569" w:hanging="180"/>
      </w:pPr>
    </w:lvl>
    <w:lvl w:ilvl="3" w:tplc="041F000F" w:tentative="1">
      <w:start w:val="1"/>
      <w:numFmt w:val="decimal"/>
      <w:lvlText w:val="%4."/>
      <w:lvlJc w:val="left"/>
      <w:pPr>
        <w:tabs>
          <w:tab w:val="num" w:pos="3289"/>
        </w:tabs>
        <w:ind w:left="3289" w:hanging="360"/>
      </w:pPr>
    </w:lvl>
    <w:lvl w:ilvl="4" w:tplc="041F0019" w:tentative="1">
      <w:start w:val="1"/>
      <w:numFmt w:val="lowerLetter"/>
      <w:lvlText w:val="%5."/>
      <w:lvlJc w:val="left"/>
      <w:pPr>
        <w:tabs>
          <w:tab w:val="num" w:pos="4009"/>
        </w:tabs>
        <w:ind w:left="4009" w:hanging="360"/>
      </w:pPr>
    </w:lvl>
    <w:lvl w:ilvl="5" w:tplc="041F001B" w:tentative="1">
      <w:start w:val="1"/>
      <w:numFmt w:val="lowerRoman"/>
      <w:lvlText w:val="%6."/>
      <w:lvlJc w:val="right"/>
      <w:pPr>
        <w:tabs>
          <w:tab w:val="num" w:pos="4729"/>
        </w:tabs>
        <w:ind w:left="4729" w:hanging="180"/>
      </w:pPr>
    </w:lvl>
    <w:lvl w:ilvl="6" w:tplc="041F000F" w:tentative="1">
      <w:start w:val="1"/>
      <w:numFmt w:val="decimal"/>
      <w:lvlText w:val="%7."/>
      <w:lvlJc w:val="left"/>
      <w:pPr>
        <w:tabs>
          <w:tab w:val="num" w:pos="5449"/>
        </w:tabs>
        <w:ind w:left="5449" w:hanging="360"/>
      </w:pPr>
    </w:lvl>
    <w:lvl w:ilvl="7" w:tplc="041F0019" w:tentative="1">
      <w:start w:val="1"/>
      <w:numFmt w:val="lowerLetter"/>
      <w:lvlText w:val="%8."/>
      <w:lvlJc w:val="left"/>
      <w:pPr>
        <w:tabs>
          <w:tab w:val="num" w:pos="6169"/>
        </w:tabs>
        <w:ind w:left="6169" w:hanging="360"/>
      </w:pPr>
    </w:lvl>
    <w:lvl w:ilvl="8" w:tplc="041F001B" w:tentative="1">
      <w:start w:val="1"/>
      <w:numFmt w:val="lowerRoman"/>
      <w:lvlText w:val="%9."/>
      <w:lvlJc w:val="right"/>
      <w:pPr>
        <w:tabs>
          <w:tab w:val="num" w:pos="6889"/>
        </w:tabs>
        <w:ind w:left="6889" w:hanging="180"/>
      </w:pPr>
    </w:lvl>
  </w:abstractNum>
  <w:abstractNum w:abstractNumId="11" w15:restartNumberingAfterBreak="0">
    <w:nsid w:val="56AE24E5"/>
    <w:multiLevelType w:val="singleLevel"/>
    <w:tmpl w:val="28C43846"/>
    <w:lvl w:ilvl="0">
      <w:start w:val="1"/>
      <w:numFmt w:val="decimal"/>
      <w:lvlText w:val="%1-"/>
      <w:legacy w:legacy="1" w:legacySpace="0" w:legacyIndent="278"/>
      <w:lvlJc w:val="left"/>
      <w:rPr>
        <w:rFonts w:ascii="Times New Roman" w:hAnsi="Times New Roman" w:cs="Times New Roman" w:hint="default"/>
      </w:rPr>
    </w:lvl>
  </w:abstractNum>
  <w:abstractNum w:abstractNumId="12" w15:restartNumberingAfterBreak="0">
    <w:nsid w:val="5B1A5098"/>
    <w:multiLevelType w:val="singleLevel"/>
    <w:tmpl w:val="26D8B1EA"/>
    <w:lvl w:ilvl="0">
      <w:start w:val="12"/>
      <w:numFmt w:val="decimal"/>
      <w:lvlText w:val="%1-"/>
      <w:legacy w:legacy="1" w:legacySpace="0" w:legacyIndent="461"/>
      <w:lvlJc w:val="left"/>
      <w:rPr>
        <w:rFonts w:ascii="Times New Roman" w:hAnsi="Times New Roman" w:cs="Times New Roman" w:hint="default"/>
      </w:rPr>
    </w:lvl>
  </w:abstractNum>
  <w:abstractNum w:abstractNumId="13" w15:restartNumberingAfterBreak="0">
    <w:nsid w:val="5FB02FAB"/>
    <w:multiLevelType w:val="multilevel"/>
    <w:tmpl w:val="041F001D"/>
    <w:styleLink w:val="Stil1"/>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29D72BF"/>
    <w:multiLevelType w:val="singleLevel"/>
    <w:tmpl w:val="9EB88B54"/>
    <w:lvl w:ilvl="0">
      <w:start w:val="7"/>
      <w:numFmt w:val="decimal"/>
      <w:lvlText w:val="%1-"/>
      <w:legacy w:legacy="1" w:legacySpace="0" w:legacyIndent="288"/>
      <w:lvlJc w:val="left"/>
      <w:rPr>
        <w:rFonts w:ascii="Times New Roman" w:hAnsi="Times New Roman" w:cs="Times New Roman" w:hint="default"/>
      </w:rPr>
    </w:lvl>
  </w:abstractNum>
  <w:abstractNum w:abstractNumId="15" w15:restartNumberingAfterBreak="0">
    <w:nsid w:val="64A31311"/>
    <w:multiLevelType w:val="hybridMultilevel"/>
    <w:tmpl w:val="C9569C42"/>
    <w:lvl w:ilvl="0" w:tplc="3E362D64">
      <w:start w:val="1"/>
      <w:numFmt w:val="lowerRoman"/>
      <w:lvlText w:val="%1)"/>
      <w:lvlJc w:val="left"/>
      <w:pPr>
        <w:tabs>
          <w:tab w:val="num" w:pos="2130"/>
        </w:tabs>
        <w:ind w:left="2130" w:hanging="720"/>
      </w:pPr>
      <w:rPr>
        <w:rFonts w:hint="default"/>
        <w:color w:val="auto"/>
      </w:rPr>
    </w:lvl>
    <w:lvl w:ilvl="1" w:tplc="041F0019" w:tentative="1">
      <w:start w:val="1"/>
      <w:numFmt w:val="lowerLetter"/>
      <w:lvlText w:val="%2."/>
      <w:lvlJc w:val="left"/>
      <w:pPr>
        <w:tabs>
          <w:tab w:val="num" w:pos="2490"/>
        </w:tabs>
        <w:ind w:left="2490" w:hanging="360"/>
      </w:pPr>
    </w:lvl>
    <w:lvl w:ilvl="2" w:tplc="041F001B" w:tentative="1">
      <w:start w:val="1"/>
      <w:numFmt w:val="lowerRoman"/>
      <w:lvlText w:val="%3."/>
      <w:lvlJc w:val="right"/>
      <w:pPr>
        <w:tabs>
          <w:tab w:val="num" w:pos="3210"/>
        </w:tabs>
        <w:ind w:left="3210" w:hanging="180"/>
      </w:pPr>
    </w:lvl>
    <w:lvl w:ilvl="3" w:tplc="041F000F" w:tentative="1">
      <w:start w:val="1"/>
      <w:numFmt w:val="decimal"/>
      <w:lvlText w:val="%4."/>
      <w:lvlJc w:val="left"/>
      <w:pPr>
        <w:tabs>
          <w:tab w:val="num" w:pos="3930"/>
        </w:tabs>
        <w:ind w:left="3930" w:hanging="360"/>
      </w:pPr>
    </w:lvl>
    <w:lvl w:ilvl="4" w:tplc="041F0019" w:tentative="1">
      <w:start w:val="1"/>
      <w:numFmt w:val="lowerLetter"/>
      <w:lvlText w:val="%5."/>
      <w:lvlJc w:val="left"/>
      <w:pPr>
        <w:tabs>
          <w:tab w:val="num" w:pos="4650"/>
        </w:tabs>
        <w:ind w:left="4650" w:hanging="360"/>
      </w:pPr>
    </w:lvl>
    <w:lvl w:ilvl="5" w:tplc="041F001B" w:tentative="1">
      <w:start w:val="1"/>
      <w:numFmt w:val="lowerRoman"/>
      <w:lvlText w:val="%6."/>
      <w:lvlJc w:val="right"/>
      <w:pPr>
        <w:tabs>
          <w:tab w:val="num" w:pos="5370"/>
        </w:tabs>
        <w:ind w:left="5370" w:hanging="180"/>
      </w:pPr>
    </w:lvl>
    <w:lvl w:ilvl="6" w:tplc="041F000F" w:tentative="1">
      <w:start w:val="1"/>
      <w:numFmt w:val="decimal"/>
      <w:lvlText w:val="%7."/>
      <w:lvlJc w:val="left"/>
      <w:pPr>
        <w:tabs>
          <w:tab w:val="num" w:pos="6090"/>
        </w:tabs>
        <w:ind w:left="6090" w:hanging="360"/>
      </w:pPr>
    </w:lvl>
    <w:lvl w:ilvl="7" w:tplc="041F0019" w:tentative="1">
      <w:start w:val="1"/>
      <w:numFmt w:val="lowerLetter"/>
      <w:lvlText w:val="%8."/>
      <w:lvlJc w:val="left"/>
      <w:pPr>
        <w:tabs>
          <w:tab w:val="num" w:pos="6810"/>
        </w:tabs>
        <w:ind w:left="6810" w:hanging="360"/>
      </w:pPr>
    </w:lvl>
    <w:lvl w:ilvl="8" w:tplc="041F001B" w:tentative="1">
      <w:start w:val="1"/>
      <w:numFmt w:val="lowerRoman"/>
      <w:lvlText w:val="%9."/>
      <w:lvlJc w:val="right"/>
      <w:pPr>
        <w:tabs>
          <w:tab w:val="num" w:pos="7530"/>
        </w:tabs>
        <w:ind w:left="7530" w:hanging="180"/>
      </w:pPr>
    </w:lvl>
  </w:abstractNum>
  <w:abstractNum w:abstractNumId="16" w15:restartNumberingAfterBreak="0">
    <w:nsid w:val="728C24A4"/>
    <w:multiLevelType w:val="singleLevel"/>
    <w:tmpl w:val="C214EF84"/>
    <w:lvl w:ilvl="0">
      <w:start w:val="1"/>
      <w:numFmt w:val="decimal"/>
      <w:lvlText w:val="%1-"/>
      <w:legacy w:legacy="1" w:legacySpace="0" w:legacyIndent="480"/>
      <w:lvlJc w:val="left"/>
      <w:rPr>
        <w:rFonts w:ascii="Times New Roman" w:hAnsi="Times New Roman" w:cs="Times New Roman" w:hint="default"/>
      </w:rPr>
    </w:lvl>
  </w:abstractNum>
  <w:abstractNum w:abstractNumId="17" w15:restartNumberingAfterBreak="0">
    <w:nsid w:val="75F914F7"/>
    <w:multiLevelType w:val="hybridMultilevel"/>
    <w:tmpl w:val="E10E9AF6"/>
    <w:lvl w:ilvl="0" w:tplc="041F000D">
      <w:start w:val="1"/>
      <w:numFmt w:val="bullet"/>
      <w:lvlText w:val=""/>
      <w:lvlJc w:val="left"/>
      <w:pPr>
        <w:tabs>
          <w:tab w:val="num" w:pos="1429"/>
        </w:tabs>
        <w:ind w:left="1429" w:hanging="360"/>
      </w:pPr>
      <w:rPr>
        <w:rFonts w:ascii="Wingdings" w:hAnsi="Wingdings" w:hint="default"/>
      </w:rPr>
    </w:lvl>
    <w:lvl w:ilvl="1" w:tplc="041F0003" w:tentative="1">
      <w:start w:val="1"/>
      <w:numFmt w:val="bullet"/>
      <w:lvlText w:val="o"/>
      <w:lvlJc w:val="left"/>
      <w:pPr>
        <w:tabs>
          <w:tab w:val="num" w:pos="2149"/>
        </w:tabs>
        <w:ind w:left="2149" w:hanging="360"/>
      </w:pPr>
      <w:rPr>
        <w:rFonts w:ascii="Courier New" w:hAnsi="Courier New" w:cs="Courier New" w:hint="default"/>
      </w:rPr>
    </w:lvl>
    <w:lvl w:ilvl="2" w:tplc="041F0005" w:tentative="1">
      <w:start w:val="1"/>
      <w:numFmt w:val="bullet"/>
      <w:lvlText w:val=""/>
      <w:lvlJc w:val="left"/>
      <w:pPr>
        <w:tabs>
          <w:tab w:val="num" w:pos="2869"/>
        </w:tabs>
        <w:ind w:left="2869" w:hanging="360"/>
      </w:pPr>
      <w:rPr>
        <w:rFonts w:ascii="Wingdings" w:hAnsi="Wingdings" w:hint="default"/>
      </w:rPr>
    </w:lvl>
    <w:lvl w:ilvl="3" w:tplc="041F0001" w:tentative="1">
      <w:start w:val="1"/>
      <w:numFmt w:val="bullet"/>
      <w:lvlText w:val=""/>
      <w:lvlJc w:val="left"/>
      <w:pPr>
        <w:tabs>
          <w:tab w:val="num" w:pos="3589"/>
        </w:tabs>
        <w:ind w:left="3589" w:hanging="360"/>
      </w:pPr>
      <w:rPr>
        <w:rFonts w:ascii="Symbol" w:hAnsi="Symbol" w:hint="default"/>
      </w:rPr>
    </w:lvl>
    <w:lvl w:ilvl="4" w:tplc="041F0003" w:tentative="1">
      <w:start w:val="1"/>
      <w:numFmt w:val="bullet"/>
      <w:lvlText w:val="o"/>
      <w:lvlJc w:val="left"/>
      <w:pPr>
        <w:tabs>
          <w:tab w:val="num" w:pos="4309"/>
        </w:tabs>
        <w:ind w:left="4309" w:hanging="360"/>
      </w:pPr>
      <w:rPr>
        <w:rFonts w:ascii="Courier New" w:hAnsi="Courier New" w:cs="Courier New" w:hint="default"/>
      </w:rPr>
    </w:lvl>
    <w:lvl w:ilvl="5" w:tplc="041F0005" w:tentative="1">
      <w:start w:val="1"/>
      <w:numFmt w:val="bullet"/>
      <w:lvlText w:val=""/>
      <w:lvlJc w:val="left"/>
      <w:pPr>
        <w:tabs>
          <w:tab w:val="num" w:pos="5029"/>
        </w:tabs>
        <w:ind w:left="5029" w:hanging="360"/>
      </w:pPr>
      <w:rPr>
        <w:rFonts w:ascii="Wingdings" w:hAnsi="Wingdings" w:hint="default"/>
      </w:rPr>
    </w:lvl>
    <w:lvl w:ilvl="6" w:tplc="041F0001" w:tentative="1">
      <w:start w:val="1"/>
      <w:numFmt w:val="bullet"/>
      <w:lvlText w:val=""/>
      <w:lvlJc w:val="left"/>
      <w:pPr>
        <w:tabs>
          <w:tab w:val="num" w:pos="5749"/>
        </w:tabs>
        <w:ind w:left="5749" w:hanging="360"/>
      </w:pPr>
      <w:rPr>
        <w:rFonts w:ascii="Symbol" w:hAnsi="Symbol" w:hint="default"/>
      </w:rPr>
    </w:lvl>
    <w:lvl w:ilvl="7" w:tplc="041F0003" w:tentative="1">
      <w:start w:val="1"/>
      <w:numFmt w:val="bullet"/>
      <w:lvlText w:val="o"/>
      <w:lvlJc w:val="left"/>
      <w:pPr>
        <w:tabs>
          <w:tab w:val="num" w:pos="6469"/>
        </w:tabs>
        <w:ind w:left="6469" w:hanging="360"/>
      </w:pPr>
      <w:rPr>
        <w:rFonts w:ascii="Courier New" w:hAnsi="Courier New" w:cs="Courier New" w:hint="default"/>
      </w:rPr>
    </w:lvl>
    <w:lvl w:ilvl="8" w:tplc="041F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7C6866FA"/>
    <w:multiLevelType w:val="singleLevel"/>
    <w:tmpl w:val="94FE5B7A"/>
    <w:lvl w:ilvl="0">
      <w:start w:val="1"/>
      <w:numFmt w:val="lowerLetter"/>
      <w:lvlText w:val="%1)"/>
      <w:legacy w:legacy="1" w:legacySpace="0" w:legacyIndent="264"/>
      <w:lvlJc w:val="left"/>
      <w:rPr>
        <w:rFonts w:ascii="Times New Roman" w:hAnsi="Times New Roman" w:cs="Times New Roman" w:hint="default"/>
      </w:rPr>
    </w:lvl>
  </w:abstractNum>
  <w:abstractNum w:abstractNumId="19" w15:restartNumberingAfterBreak="0">
    <w:nsid w:val="7CCB43F7"/>
    <w:multiLevelType w:val="hybridMultilevel"/>
    <w:tmpl w:val="83BA1020"/>
    <w:lvl w:ilvl="0" w:tplc="1BDAF8E2">
      <w:start w:val="8"/>
      <w:numFmt w:val="lowerLetter"/>
      <w:lvlText w:val="%1)"/>
      <w:lvlJc w:val="left"/>
      <w:pPr>
        <w:tabs>
          <w:tab w:val="num" w:pos="1189"/>
        </w:tabs>
        <w:ind w:left="1189" w:hanging="480"/>
      </w:pPr>
      <w:rPr>
        <w:rFonts w:hint="default"/>
      </w:rPr>
    </w:lvl>
    <w:lvl w:ilvl="1" w:tplc="041F0019" w:tentative="1">
      <w:start w:val="1"/>
      <w:numFmt w:val="lowerLetter"/>
      <w:lvlText w:val="%2."/>
      <w:lvlJc w:val="left"/>
      <w:pPr>
        <w:tabs>
          <w:tab w:val="num" w:pos="1789"/>
        </w:tabs>
        <w:ind w:left="1789" w:hanging="360"/>
      </w:pPr>
    </w:lvl>
    <w:lvl w:ilvl="2" w:tplc="041F001B" w:tentative="1">
      <w:start w:val="1"/>
      <w:numFmt w:val="lowerRoman"/>
      <w:lvlText w:val="%3."/>
      <w:lvlJc w:val="right"/>
      <w:pPr>
        <w:tabs>
          <w:tab w:val="num" w:pos="2509"/>
        </w:tabs>
        <w:ind w:left="2509" w:hanging="180"/>
      </w:pPr>
    </w:lvl>
    <w:lvl w:ilvl="3" w:tplc="041F000F" w:tentative="1">
      <w:start w:val="1"/>
      <w:numFmt w:val="decimal"/>
      <w:lvlText w:val="%4."/>
      <w:lvlJc w:val="left"/>
      <w:pPr>
        <w:tabs>
          <w:tab w:val="num" w:pos="3229"/>
        </w:tabs>
        <w:ind w:left="3229" w:hanging="360"/>
      </w:pPr>
    </w:lvl>
    <w:lvl w:ilvl="4" w:tplc="041F0019" w:tentative="1">
      <w:start w:val="1"/>
      <w:numFmt w:val="lowerLetter"/>
      <w:lvlText w:val="%5."/>
      <w:lvlJc w:val="left"/>
      <w:pPr>
        <w:tabs>
          <w:tab w:val="num" w:pos="3949"/>
        </w:tabs>
        <w:ind w:left="3949" w:hanging="360"/>
      </w:pPr>
    </w:lvl>
    <w:lvl w:ilvl="5" w:tplc="041F001B" w:tentative="1">
      <w:start w:val="1"/>
      <w:numFmt w:val="lowerRoman"/>
      <w:lvlText w:val="%6."/>
      <w:lvlJc w:val="right"/>
      <w:pPr>
        <w:tabs>
          <w:tab w:val="num" w:pos="4669"/>
        </w:tabs>
        <w:ind w:left="4669" w:hanging="180"/>
      </w:pPr>
    </w:lvl>
    <w:lvl w:ilvl="6" w:tplc="041F000F" w:tentative="1">
      <w:start w:val="1"/>
      <w:numFmt w:val="decimal"/>
      <w:lvlText w:val="%7."/>
      <w:lvlJc w:val="left"/>
      <w:pPr>
        <w:tabs>
          <w:tab w:val="num" w:pos="5389"/>
        </w:tabs>
        <w:ind w:left="5389" w:hanging="360"/>
      </w:pPr>
    </w:lvl>
    <w:lvl w:ilvl="7" w:tplc="041F0019" w:tentative="1">
      <w:start w:val="1"/>
      <w:numFmt w:val="lowerLetter"/>
      <w:lvlText w:val="%8."/>
      <w:lvlJc w:val="left"/>
      <w:pPr>
        <w:tabs>
          <w:tab w:val="num" w:pos="6109"/>
        </w:tabs>
        <w:ind w:left="6109" w:hanging="360"/>
      </w:pPr>
    </w:lvl>
    <w:lvl w:ilvl="8" w:tplc="041F001B" w:tentative="1">
      <w:start w:val="1"/>
      <w:numFmt w:val="lowerRoman"/>
      <w:lvlText w:val="%9."/>
      <w:lvlJc w:val="right"/>
      <w:pPr>
        <w:tabs>
          <w:tab w:val="num" w:pos="6829"/>
        </w:tabs>
        <w:ind w:left="6829" w:hanging="180"/>
      </w:pPr>
    </w:lvl>
  </w:abstractNum>
  <w:abstractNum w:abstractNumId="20" w15:restartNumberingAfterBreak="0">
    <w:nsid w:val="7D9D4652"/>
    <w:multiLevelType w:val="hybridMultilevel"/>
    <w:tmpl w:val="C1124446"/>
    <w:lvl w:ilvl="0" w:tplc="1B82C3F0">
      <w:start w:val="7"/>
      <w:numFmt w:val="decimal"/>
      <w:lvlText w:val="%1)"/>
      <w:lvlJc w:val="left"/>
      <w:pPr>
        <w:tabs>
          <w:tab w:val="num" w:pos="720"/>
        </w:tabs>
        <w:ind w:left="720" w:hanging="360"/>
      </w:pPr>
      <w:rPr>
        <w:rFonts w:hint="default"/>
      </w:rPr>
    </w:lvl>
    <w:lvl w:ilvl="1" w:tplc="B28C142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95966688">
    <w:abstractNumId w:val="13"/>
  </w:num>
  <w:num w:numId="2" w16cid:durableId="1932539984">
    <w:abstractNumId w:val="3"/>
  </w:num>
  <w:num w:numId="3" w16cid:durableId="90291322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8933822">
    <w:abstractNumId w:val="8"/>
  </w:num>
  <w:num w:numId="5" w16cid:durableId="721946196">
    <w:abstractNumId w:val="10"/>
  </w:num>
  <w:num w:numId="6" w16cid:durableId="2125267727">
    <w:abstractNumId w:val="17"/>
  </w:num>
  <w:num w:numId="7" w16cid:durableId="1427076129">
    <w:abstractNumId w:val="11"/>
  </w:num>
  <w:num w:numId="8" w16cid:durableId="1023243008">
    <w:abstractNumId w:val="4"/>
  </w:num>
  <w:num w:numId="9" w16cid:durableId="757945647">
    <w:abstractNumId w:val="18"/>
  </w:num>
  <w:num w:numId="10" w16cid:durableId="1540820157">
    <w:abstractNumId w:val="14"/>
  </w:num>
  <w:num w:numId="11" w16cid:durableId="1868636741">
    <w:abstractNumId w:val="9"/>
  </w:num>
  <w:num w:numId="12" w16cid:durableId="710157919">
    <w:abstractNumId w:val="12"/>
  </w:num>
  <w:num w:numId="13" w16cid:durableId="977144935">
    <w:abstractNumId w:val="16"/>
  </w:num>
  <w:num w:numId="14" w16cid:durableId="401369160">
    <w:abstractNumId w:val="0"/>
  </w:num>
  <w:num w:numId="15" w16cid:durableId="1410270736">
    <w:abstractNumId w:val="7"/>
  </w:num>
  <w:num w:numId="16" w16cid:durableId="1353065696">
    <w:abstractNumId w:val="6"/>
  </w:num>
  <w:num w:numId="17" w16cid:durableId="336349899">
    <w:abstractNumId w:val="2"/>
  </w:num>
  <w:num w:numId="18" w16cid:durableId="210926358">
    <w:abstractNumId w:val="20"/>
  </w:num>
  <w:num w:numId="19" w16cid:durableId="1665012002">
    <w:abstractNumId w:val="1"/>
  </w:num>
  <w:num w:numId="20" w16cid:durableId="2111587951">
    <w:abstractNumId w:val="15"/>
  </w:num>
  <w:num w:numId="21" w16cid:durableId="1989820655">
    <w:abstractNumId w:val="5"/>
  </w:num>
  <w:num w:numId="22" w16cid:durableId="916552609">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4B"/>
    <w:rsid w:val="0000087B"/>
    <w:rsid w:val="000020D6"/>
    <w:rsid w:val="0000303B"/>
    <w:rsid w:val="000035DE"/>
    <w:rsid w:val="00004032"/>
    <w:rsid w:val="000041C0"/>
    <w:rsid w:val="000043EE"/>
    <w:rsid w:val="00005F81"/>
    <w:rsid w:val="0000683E"/>
    <w:rsid w:val="000068B9"/>
    <w:rsid w:val="00006FFF"/>
    <w:rsid w:val="000071CC"/>
    <w:rsid w:val="000079F3"/>
    <w:rsid w:val="00010067"/>
    <w:rsid w:val="000102E4"/>
    <w:rsid w:val="00011592"/>
    <w:rsid w:val="0001179D"/>
    <w:rsid w:val="00012129"/>
    <w:rsid w:val="000122D1"/>
    <w:rsid w:val="0001294C"/>
    <w:rsid w:val="00012B84"/>
    <w:rsid w:val="0001330C"/>
    <w:rsid w:val="0001480A"/>
    <w:rsid w:val="00014A51"/>
    <w:rsid w:val="00015227"/>
    <w:rsid w:val="000152FF"/>
    <w:rsid w:val="00015CED"/>
    <w:rsid w:val="0002169B"/>
    <w:rsid w:val="00021C51"/>
    <w:rsid w:val="00021D13"/>
    <w:rsid w:val="00022509"/>
    <w:rsid w:val="00023EAB"/>
    <w:rsid w:val="00024CD7"/>
    <w:rsid w:val="00025662"/>
    <w:rsid w:val="00025E37"/>
    <w:rsid w:val="00026D4A"/>
    <w:rsid w:val="00027188"/>
    <w:rsid w:val="00030401"/>
    <w:rsid w:val="00030495"/>
    <w:rsid w:val="000306D3"/>
    <w:rsid w:val="0003073D"/>
    <w:rsid w:val="000307AD"/>
    <w:rsid w:val="00030B8E"/>
    <w:rsid w:val="00030C26"/>
    <w:rsid w:val="00030FF5"/>
    <w:rsid w:val="00031F8A"/>
    <w:rsid w:val="0003343C"/>
    <w:rsid w:val="00035BBD"/>
    <w:rsid w:val="000365CD"/>
    <w:rsid w:val="00036B49"/>
    <w:rsid w:val="0003718E"/>
    <w:rsid w:val="0004007F"/>
    <w:rsid w:val="00040874"/>
    <w:rsid w:val="000409C4"/>
    <w:rsid w:val="00040EFD"/>
    <w:rsid w:val="00042214"/>
    <w:rsid w:val="00042B23"/>
    <w:rsid w:val="00045108"/>
    <w:rsid w:val="0004665D"/>
    <w:rsid w:val="000471E5"/>
    <w:rsid w:val="00047408"/>
    <w:rsid w:val="00050EEF"/>
    <w:rsid w:val="00052175"/>
    <w:rsid w:val="00053CC3"/>
    <w:rsid w:val="00053DF5"/>
    <w:rsid w:val="00054058"/>
    <w:rsid w:val="00054AE3"/>
    <w:rsid w:val="00055369"/>
    <w:rsid w:val="000560F6"/>
    <w:rsid w:val="00060F3E"/>
    <w:rsid w:val="00061475"/>
    <w:rsid w:val="00061A63"/>
    <w:rsid w:val="00061ACD"/>
    <w:rsid w:val="00061F06"/>
    <w:rsid w:val="0006286E"/>
    <w:rsid w:val="000628AD"/>
    <w:rsid w:val="000639DD"/>
    <w:rsid w:val="00063EAB"/>
    <w:rsid w:val="00063F59"/>
    <w:rsid w:val="00065002"/>
    <w:rsid w:val="00065245"/>
    <w:rsid w:val="000653A2"/>
    <w:rsid w:val="00065595"/>
    <w:rsid w:val="00065F0C"/>
    <w:rsid w:val="0006661B"/>
    <w:rsid w:val="00066751"/>
    <w:rsid w:val="00066DF1"/>
    <w:rsid w:val="0006793C"/>
    <w:rsid w:val="000703A1"/>
    <w:rsid w:val="00070921"/>
    <w:rsid w:val="0007119E"/>
    <w:rsid w:val="0007294C"/>
    <w:rsid w:val="00073A68"/>
    <w:rsid w:val="0007534E"/>
    <w:rsid w:val="000757E7"/>
    <w:rsid w:val="00076615"/>
    <w:rsid w:val="00076A52"/>
    <w:rsid w:val="00076ECB"/>
    <w:rsid w:val="000801E1"/>
    <w:rsid w:val="0008029C"/>
    <w:rsid w:val="00080A49"/>
    <w:rsid w:val="00082215"/>
    <w:rsid w:val="00082403"/>
    <w:rsid w:val="00082E67"/>
    <w:rsid w:val="0008319B"/>
    <w:rsid w:val="000848AC"/>
    <w:rsid w:val="0008491A"/>
    <w:rsid w:val="00084962"/>
    <w:rsid w:val="00084FE6"/>
    <w:rsid w:val="00086092"/>
    <w:rsid w:val="000864B9"/>
    <w:rsid w:val="00086780"/>
    <w:rsid w:val="000877D8"/>
    <w:rsid w:val="000907CF"/>
    <w:rsid w:val="00091B54"/>
    <w:rsid w:val="00092409"/>
    <w:rsid w:val="000927F7"/>
    <w:rsid w:val="00092964"/>
    <w:rsid w:val="0009298B"/>
    <w:rsid w:val="00092A85"/>
    <w:rsid w:val="00092DAD"/>
    <w:rsid w:val="00093A4F"/>
    <w:rsid w:val="000944BA"/>
    <w:rsid w:val="0009519B"/>
    <w:rsid w:val="00095DCB"/>
    <w:rsid w:val="000960EC"/>
    <w:rsid w:val="00096A3B"/>
    <w:rsid w:val="000A0913"/>
    <w:rsid w:val="000A0E9C"/>
    <w:rsid w:val="000A19D9"/>
    <w:rsid w:val="000A1F0A"/>
    <w:rsid w:val="000A23B1"/>
    <w:rsid w:val="000A32F5"/>
    <w:rsid w:val="000A4A7E"/>
    <w:rsid w:val="000A625C"/>
    <w:rsid w:val="000B0C0D"/>
    <w:rsid w:val="000B10E3"/>
    <w:rsid w:val="000B1349"/>
    <w:rsid w:val="000B1B77"/>
    <w:rsid w:val="000B2566"/>
    <w:rsid w:val="000B2A50"/>
    <w:rsid w:val="000B367E"/>
    <w:rsid w:val="000B3960"/>
    <w:rsid w:val="000B434F"/>
    <w:rsid w:val="000B5BCF"/>
    <w:rsid w:val="000B5D17"/>
    <w:rsid w:val="000B5D45"/>
    <w:rsid w:val="000B72D5"/>
    <w:rsid w:val="000B7A70"/>
    <w:rsid w:val="000C15C0"/>
    <w:rsid w:val="000C2E27"/>
    <w:rsid w:val="000C3295"/>
    <w:rsid w:val="000C4046"/>
    <w:rsid w:val="000C40A0"/>
    <w:rsid w:val="000C5313"/>
    <w:rsid w:val="000C598D"/>
    <w:rsid w:val="000C658D"/>
    <w:rsid w:val="000C6DE8"/>
    <w:rsid w:val="000C7B16"/>
    <w:rsid w:val="000C7EEB"/>
    <w:rsid w:val="000D1822"/>
    <w:rsid w:val="000D1E04"/>
    <w:rsid w:val="000D1FBF"/>
    <w:rsid w:val="000D1FCE"/>
    <w:rsid w:val="000D2B29"/>
    <w:rsid w:val="000D329A"/>
    <w:rsid w:val="000D37E6"/>
    <w:rsid w:val="000D4798"/>
    <w:rsid w:val="000D583F"/>
    <w:rsid w:val="000D68E6"/>
    <w:rsid w:val="000D6C53"/>
    <w:rsid w:val="000D7D1D"/>
    <w:rsid w:val="000E3008"/>
    <w:rsid w:val="000E3FB3"/>
    <w:rsid w:val="000E5D08"/>
    <w:rsid w:val="000E7BD8"/>
    <w:rsid w:val="000F04E3"/>
    <w:rsid w:val="000F26F7"/>
    <w:rsid w:val="000F566F"/>
    <w:rsid w:val="000F5AC8"/>
    <w:rsid w:val="000F5B7C"/>
    <w:rsid w:val="000F5DD8"/>
    <w:rsid w:val="000F65DE"/>
    <w:rsid w:val="000F6614"/>
    <w:rsid w:val="000F7295"/>
    <w:rsid w:val="000F7345"/>
    <w:rsid w:val="000F74A5"/>
    <w:rsid w:val="00100D6D"/>
    <w:rsid w:val="0010104E"/>
    <w:rsid w:val="00101530"/>
    <w:rsid w:val="001015AE"/>
    <w:rsid w:val="0010182F"/>
    <w:rsid w:val="00101F12"/>
    <w:rsid w:val="0010262E"/>
    <w:rsid w:val="00103BD5"/>
    <w:rsid w:val="00104333"/>
    <w:rsid w:val="00105025"/>
    <w:rsid w:val="001056B7"/>
    <w:rsid w:val="00105EB4"/>
    <w:rsid w:val="001063C7"/>
    <w:rsid w:val="00106CC5"/>
    <w:rsid w:val="001076B8"/>
    <w:rsid w:val="00110009"/>
    <w:rsid w:val="0011114E"/>
    <w:rsid w:val="00111504"/>
    <w:rsid w:val="001117A2"/>
    <w:rsid w:val="001119BD"/>
    <w:rsid w:val="00111D45"/>
    <w:rsid w:val="00111F80"/>
    <w:rsid w:val="00111FAB"/>
    <w:rsid w:val="00112837"/>
    <w:rsid w:val="0011298C"/>
    <w:rsid w:val="00113995"/>
    <w:rsid w:val="00113DE1"/>
    <w:rsid w:val="00115871"/>
    <w:rsid w:val="00116CC6"/>
    <w:rsid w:val="0012028E"/>
    <w:rsid w:val="001203ED"/>
    <w:rsid w:val="001204FE"/>
    <w:rsid w:val="00120D41"/>
    <w:rsid w:val="00121978"/>
    <w:rsid w:val="00121A59"/>
    <w:rsid w:val="00123064"/>
    <w:rsid w:val="001236B2"/>
    <w:rsid w:val="00123C6C"/>
    <w:rsid w:val="00124E97"/>
    <w:rsid w:val="001251A3"/>
    <w:rsid w:val="00130074"/>
    <w:rsid w:val="00130250"/>
    <w:rsid w:val="0013056D"/>
    <w:rsid w:val="00133472"/>
    <w:rsid w:val="00133CD3"/>
    <w:rsid w:val="00133D7A"/>
    <w:rsid w:val="00134914"/>
    <w:rsid w:val="00135315"/>
    <w:rsid w:val="001361BA"/>
    <w:rsid w:val="00136E14"/>
    <w:rsid w:val="00136F29"/>
    <w:rsid w:val="00137407"/>
    <w:rsid w:val="0014044C"/>
    <w:rsid w:val="00140DD0"/>
    <w:rsid w:val="00141563"/>
    <w:rsid w:val="001415DB"/>
    <w:rsid w:val="0014217C"/>
    <w:rsid w:val="00142727"/>
    <w:rsid w:val="00142B5A"/>
    <w:rsid w:val="00142D1E"/>
    <w:rsid w:val="001436F1"/>
    <w:rsid w:val="001447A4"/>
    <w:rsid w:val="00145D1C"/>
    <w:rsid w:val="001465B2"/>
    <w:rsid w:val="001471D1"/>
    <w:rsid w:val="001472D8"/>
    <w:rsid w:val="00147418"/>
    <w:rsid w:val="0014745D"/>
    <w:rsid w:val="001476E6"/>
    <w:rsid w:val="00147BD2"/>
    <w:rsid w:val="0015111D"/>
    <w:rsid w:val="0015270E"/>
    <w:rsid w:val="00153034"/>
    <w:rsid w:val="001530E6"/>
    <w:rsid w:val="00153282"/>
    <w:rsid w:val="001533A2"/>
    <w:rsid w:val="001533A7"/>
    <w:rsid w:val="00153562"/>
    <w:rsid w:val="00155996"/>
    <w:rsid w:val="0015645E"/>
    <w:rsid w:val="0015738A"/>
    <w:rsid w:val="00157E7D"/>
    <w:rsid w:val="001601F8"/>
    <w:rsid w:val="00162553"/>
    <w:rsid w:val="00162F11"/>
    <w:rsid w:val="00163AE0"/>
    <w:rsid w:val="00164FD2"/>
    <w:rsid w:val="001654B5"/>
    <w:rsid w:val="00165523"/>
    <w:rsid w:val="00165E0F"/>
    <w:rsid w:val="00165E23"/>
    <w:rsid w:val="0016608B"/>
    <w:rsid w:val="00166D39"/>
    <w:rsid w:val="00166FDE"/>
    <w:rsid w:val="00167432"/>
    <w:rsid w:val="0016761B"/>
    <w:rsid w:val="0016783D"/>
    <w:rsid w:val="00167E1D"/>
    <w:rsid w:val="001702A5"/>
    <w:rsid w:val="001705E2"/>
    <w:rsid w:val="001708A4"/>
    <w:rsid w:val="00171667"/>
    <w:rsid w:val="00171AC5"/>
    <w:rsid w:val="00172147"/>
    <w:rsid w:val="001739FB"/>
    <w:rsid w:val="00173B64"/>
    <w:rsid w:val="00175AFD"/>
    <w:rsid w:val="001763E3"/>
    <w:rsid w:val="00180740"/>
    <w:rsid w:val="0018148C"/>
    <w:rsid w:val="00182502"/>
    <w:rsid w:val="00182A50"/>
    <w:rsid w:val="00184D22"/>
    <w:rsid w:val="00186B53"/>
    <w:rsid w:val="001902A9"/>
    <w:rsid w:val="00192249"/>
    <w:rsid w:val="00193BBB"/>
    <w:rsid w:val="00194B90"/>
    <w:rsid w:val="00195A8B"/>
    <w:rsid w:val="00195B5B"/>
    <w:rsid w:val="00195D6A"/>
    <w:rsid w:val="0019628C"/>
    <w:rsid w:val="0019673B"/>
    <w:rsid w:val="00196A56"/>
    <w:rsid w:val="001979D6"/>
    <w:rsid w:val="001A04AA"/>
    <w:rsid w:val="001A1B3B"/>
    <w:rsid w:val="001A2375"/>
    <w:rsid w:val="001A33C2"/>
    <w:rsid w:val="001A4B23"/>
    <w:rsid w:val="001A5039"/>
    <w:rsid w:val="001A51E6"/>
    <w:rsid w:val="001A779D"/>
    <w:rsid w:val="001A7FF7"/>
    <w:rsid w:val="001B0276"/>
    <w:rsid w:val="001B0A57"/>
    <w:rsid w:val="001B3212"/>
    <w:rsid w:val="001B40D3"/>
    <w:rsid w:val="001B5384"/>
    <w:rsid w:val="001B5AE1"/>
    <w:rsid w:val="001B620B"/>
    <w:rsid w:val="001B6BA0"/>
    <w:rsid w:val="001B757D"/>
    <w:rsid w:val="001B7597"/>
    <w:rsid w:val="001B78AE"/>
    <w:rsid w:val="001C03CF"/>
    <w:rsid w:val="001C045E"/>
    <w:rsid w:val="001C0542"/>
    <w:rsid w:val="001C1064"/>
    <w:rsid w:val="001C50CB"/>
    <w:rsid w:val="001C5F41"/>
    <w:rsid w:val="001C731F"/>
    <w:rsid w:val="001D050B"/>
    <w:rsid w:val="001D17D0"/>
    <w:rsid w:val="001D283D"/>
    <w:rsid w:val="001D2E62"/>
    <w:rsid w:val="001D33AE"/>
    <w:rsid w:val="001D35F8"/>
    <w:rsid w:val="001D38B3"/>
    <w:rsid w:val="001D4B02"/>
    <w:rsid w:val="001D5BF8"/>
    <w:rsid w:val="001D5DB5"/>
    <w:rsid w:val="001D5E07"/>
    <w:rsid w:val="001D63E3"/>
    <w:rsid w:val="001D6A04"/>
    <w:rsid w:val="001D7483"/>
    <w:rsid w:val="001E01C7"/>
    <w:rsid w:val="001E1326"/>
    <w:rsid w:val="001E17C1"/>
    <w:rsid w:val="001E4744"/>
    <w:rsid w:val="001E4B7F"/>
    <w:rsid w:val="001E6666"/>
    <w:rsid w:val="001E66AF"/>
    <w:rsid w:val="001E6C65"/>
    <w:rsid w:val="001E6F2D"/>
    <w:rsid w:val="001E7886"/>
    <w:rsid w:val="001E7A4D"/>
    <w:rsid w:val="001F06E1"/>
    <w:rsid w:val="001F0AD3"/>
    <w:rsid w:val="001F0D97"/>
    <w:rsid w:val="001F1468"/>
    <w:rsid w:val="001F1BE5"/>
    <w:rsid w:val="001F315F"/>
    <w:rsid w:val="001F38F1"/>
    <w:rsid w:val="001F3FED"/>
    <w:rsid w:val="001F414C"/>
    <w:rsid w:val="001F45B1"/>
    <w:rsid w:val="001F48DC"/>
    <w:rsid w:val="001F4AB3"/>
    <w:rsid w:val="001F4B40"/>
    <w:rsid w:val="001F5F97"/>
    <w:rsid w:val="001F61F2"/>
    <w:rsid w:val="001F6F1C"/>
    <w:rsid w:val="001F707D"/>
    <w:rsid w:val="001F747D"/>
    <w:rsid w:val="001F7962"/>
    <w:rsid w:val="00201951"/>
    <w:rsid w:val="00201CA1"/>
    <w:rsid w:val="00202C1D"/>
    <w:rsid w:val="00202F8C"/>
    <w:rsid w:val="002031BD"/>
    <w:rsid w:val="00203ABF"/>
    <w:rsid w:val="00203D7D"/>
    <w:rsid w:val="002045AA"/>
    <w:rsid w:val="00204C65"/>
    <w:rsid w:val="00206B2B"/>
    <w:rsid w:val="00207041"/>
    <w:rsid w:val="00207C0E"/>
    <w:rsid w:val="002100DB"/>
    <w:rsid w:val="002101CA"/>
    <w:rsid w:val="00210DB2"/>
    <w:rsid w:val="002113F7"/>
    <w:rsid w:val="00212417"/>
    <w:rsid w:val="00212F22"/>
    <w:rsid w:val="00213BED"/>
    <w:rsid w:val="002143EE"/>
    <w:rsid w:val="00214684"/>
    <w:rsid w:val="00214EB5"/>
    <w:rsid w:val="0021512B"/>
    <w:rsid w:val="00215540"/>
    <w:rsid w:val="00216650"/>
    <w:rsid w:val="00220DB7"/>
    <w:rsid w:val="00221C44"/>
    <w:rsid w:val="00221E27"/>
    <w:rsid w:val="002226D4"/>
    <w:rsid w:val="00222772"/>
    <w:rsid w:val="00222C1D"/>
    <w:rsid w:val="00223064"/>
    <w:rsid w:val="0022451D"/>
    <w:rsid w:val="0022452F"/>
    <w:rsid w:val="002251B3"/>
    <w:rsid w:val="00225810"/>
    <w:rsid w:val="00225B38"/>
    <w:rsid w:val="00226098"/>
    <w:rsid w:val="002264B6"/>
    <w:rsid w:val="002268A3"/>
    <w:rsid w:val="0022764C"/>
    <w:rsid w:val="002278E3"/>
    <w:rsid w:val="002301FA"/>
    <w:rsid w:val="00230606"/>
    <w:rsid w:val="00230631"/>
    <w:rsid w:val="00230F39"/>
    <w:rsid w:val="002332B4"/>
    <w:rsid w:val="00233354"/>
    <w:rsid w:val="00233984"/>
    <w:rsid w:val="00233F24"/>
    <w:rsid w:val="00234243"/>
    <w:rsid w:val="002343F0"/>
    <w:rsid w:val="00234939"/>
    <w:rsid w:val="00235220"/>
    <w:rsid w:val="0023534A"/>
    <w:rsid w:val="002356C9"/>
    <w:rsid w:val="002367A6"/>
    <w:rsid w:val="00237951"/>
    <w:rsid w:val="00240322"/>
    <w:rsid w:val="0024223F"/>
    <w:rsid w:val="0024288C"/>
    <w:rsid w:val="00242D6F"/>
    <w:rsid w:val="00243232"/>
    <w:rsid w:val="002438E1"/>
    <w:rsid w:val="00245251"/>
    <w:rsid w:val="002454B2"/>
    <w:rsid w:val="00245596"/>
    <w:rsid w:val="00245AD1"/>
    <w:rsid w:val="00246B72"/>
    <w:rsid w:val="00246E3E"/>
    <w:rsid w:val="002477DF"/>
    <w:rsid w:val="00247FDE"/>
    <w:rsid w:val="00250A29"/>
    <w:rsid w:val="00250F65"/>
    <w:rsid w:val="00251880"/>
    <w:rsid w:val="00251B01"/>
    <w:rsid w:val="00251DC4"/>
    <w:rsid w:val="00252E49"/>
    <w:rsid w:val="00253423"/>
    <w:rsid w:val="00254129"/>
    <w:rsid w:val="00254665"/>
    <w:rsid w:val="0025607E"/>
    <w:rsid w:val="00256C53"/>
    <w:rsid w:val="00260482"/>
    <w:rsid w:val="00262F0B"/>
    <w:rsid w:val="0026373A"/>
    <w:rsid w:val="00265C00"/>
    <w:rsid w:val="00267888"/>
    <w:rsid w:val="00267999"/>
    <w:rsid w:val="002702EC"/>
    <w:rsid w:val="00270831"/>
    <w:rsid w:val="00270A3F"/>
    <w:rsid w:val="00271A0C"/>
    <w:rsid w:val="00271A65"/>
    <w:rsid w:val="00272373"/>
    <w:rsid w:val="0027296E"/>
    <w:rsid w:val="00273012"/>
    <w:rsid w:val="00273C9B"/>
    <w:rsid w:val="00273CD5"/>
    <w:rsid w:val="002743CC"/>
    <w:rsid w:val="00275A71"/>
    <w:rsid w:val="0027742B"/>
    <w:rsid w:val="002775D9"/>
    <w:rsid w:val="002806C7"/>
    <w:rsid w:val="00281432"/>
    <w:rsid w:val="00281F4D"/>
    <w:rsid w:val="00282084"/>
    <w:rsid w:val="002822EC"/>
    <w:rsid w:val="00282309"/>
    <w:rsid w:val="00282464"/>
    <w:rsid w:val="002824B8"/>
    <w:rsid w:val="0028354B"/>
    <w:rsid w:val="00283B69"/>
    <w:rsid w:val="0028434E"/>
    <w:rsid w:val="00284780"/>
    <w:rsid w:val="00284809"/>
    <w:rsid w:val="00284C4E"/>
    <w:rsid w:val="00285568"/>
    <w:rsid w:val="00286716"/>
    <w:rsid w:val="00286BBE"/>
    <w:rsid w:val="00287078"/>
    <w:rsid w:val="00287406"/>
    <w:rsid w:val="00287FAA"/>
    <w:rsid w:val="00290192"/>
    <w:rsid w:val="00290354"/>
    <w:rsid w:val="00290FA2"/>
    <w:rsid w:val="0029159D"/>
    <w:rsid w:val="0029221D"/>
    <w:rsid w:val="002931C4"/>
    <w:rsid w:val="002939BB"/>
    <w:rsid w:val="00294CEA"/>
    <w:rsid w:val="00294DF1"/>
    <w:rsid w:val="002954A3"/>
    <w:rsid w:val="0029647E"/>
    <w:rsid w:val="00297140"/>
    <w:rsid w:val="00297793"/>
    <w:rsid w:val="0029785A"/>
    <w:rsid w:val="002A0FEA"/>
    <w:rsid w:val="002A159F"/>
    <w:rsid w:val="002A23AD"/>
    <w:rsid w:val="002A4212"/>
    <w:rsid w:val="002A7978"/>
    <w:rsid w:val="002A79F7"/>
    <w:rsid w:val="002B0209"/>
    <w:rsid w:val="002B053C"/>
    <w:rsid w:val="002B12BE"/>
    <w:rsid w:val="002B38C1"/>
    <w:rsid w:val="002B5535"/>
    <w:rsid w:val="002B60FA"/>
    <w:rsid w:val="002B6374"/>
    <w:rsid w:val="002B681E"/>
    <w:rsid w:val="002C08C6"/>
    <w:rsid w:val="002C14EA"/>
    <w:rsid w:val="002C1837"/>
    <w:rsid w:val="002C2F43"/>
    <w:rsid w:val="002C367B"/>
    <w:rsid w:val="002C4C0A"/>
    <w:rsid w:val="002C51C2"/>
    <w:rsid w:val="002C5457"/>
    <w:rsid w:val="002C5B48"/>
    <w:rsid w:val="002C666E"/>
    <w:rsid w:val="002D0BB3"/>
    <w:rsid w:val="002D0DE6"/>
    <w:rsid w:val="002D1253"/>
    <w:rsid w:val="002D2B95"/>
    <w:rsid w:val="002D2C1F"/>
    <w:rsid w:val="002D3C8E"/>
    <w:rsid w:val="002D3D71"/>
    <w:rsid w:val="002D5542"/>
    <w:rsid w:val="002D615B"/>
    <w:rsid w:val="002D7F4C"/>
    <w:rsid w:val="002E1191"/>
    <w:rsid w:val="002E1DF9"/>
    <w:rsid w:val="002E3814"/>
    <w:rsid w:val="002E4075"/>
    <w:rsid w:val="002E5A45"/>
    <w:rsid w:val="002E5DB0"/>
    <w:rsid w:val="002E6683"/>
    <w:rsid w:val="002F0207"/>
    <w:rsid w:val="002F03A9"/>
    <w:rsid w:val="002F14E8"/>
    <w:rsid w:val="002F158C"/>
    <w:rsid w:val="002F21D9"/>
    <w:rsid w:val="002F3A8F"/>
    <w:rsid w:val="002F44CD"/>
    <w:rsid w:val="002F4609"/>
    <w:rsid w:val="002F57FB"/>
    <w:rsid w:val="002F5DD1"/>
    <w:rsid w:val="002F6F80"/>
    <w:rsid w:val="00300185"/>
    <w:rsid w:val="00301245"/>
    <w:rsid w:val="003013EC"/>
    <w:rsid w:val="00303167"/>
    <w:rsid w:val="003049E9"/>
    <w:rsid w:val="003050F8"/>
    <w:rsid w:val="0030574C"/>
    <w:rsid w:val="00306A6C"/>
    <w:rsid w:val="00306C48"/>
    <w:rsid w:val="00307C60"/>
    <w:rsid w:val="00310327"/>
    <w:rsid w:val="00310673"/>
    <w:rsid w:val="00311777"/>
    <w:rsid w:val="003120B4"/>
    <w:rsid w:val="003122B2"/>
    <w:rsid w:val="003142F8"/>
    <w:rsid w:val="00314910"/>
    <w:rsid w:val="00314F9B"/>
    <w:rsid w:val="0031513D"/>
    <w:rsid w:val="0032040E"/>
    <w:rsid w:val="00320C59"/>
    <w:rsid w:val="00322D97"/>
    <w:rsid w:val="00323035"/>
    <w:rsid w:val="00323EAB"/>
    <w:rsid w:val="00324197"/>
    <w:rsid w:val="00324D2C"/>
    <w:rsid w:val="00326694"/>
    <w:rsid w:val="00330820"/>
    <w:rsid w:val="00330C21"/>
    <w:rsid w:val="0033141E"/>
    <w:rsid w:val="00331C73"/>
    <w:rsid w:val="00332050"/>
    <w:rsid w:val="003338D7"/>
    <w:rsid w:val="00333BA7"/>
    <w:rsid w:val="003342A6"/>
    <w:rsid w:val="00334A4F"/>
    <w:rsid w:val="00336D30"/>
    <w:rsid w:val="003373A1"/>
    <w:rsid w:val="00337B4C"/>
    <w:rsid w:val="003400F8"/>
    <w:rsid w:val="00340952"/>
    <w:rsid w:val="00340B7A"/>
    <w:rsid w:val="00340F20"/>
    <w:rsid w:val="0034181D"/>
    <w:rsid w:val="00341C03"/>
    <w:rsid w:val="00342038"/>
    <w:rsid w:val="00342F04"/>
    <w:rsid w:val="00343348"/>
    <w:rsid w:val="00343E3D"/>
    <w:rsid w:val="00344DF7"/>
    <w:rsid w:val="00344EBD"/>
    <w:rsid w:val="003454C3"/>
    <w:rsid w:val="00345B6D"/>
    <w:rsid w:val="00346202"/>
    <w:rsid w:val="0034668F"/>
    <w:rsid w:val="00347842"/>
    <w:rsid w:val="0035056B"/>
    <w:rsid w:val="00350619"/>
    <w:rsid w:val="00350AC0"/>
    <w:rsid w:val="00350D86"/>
    <w:rsid w:val="003537D3"/>
    <w:rsid w:val="00353D6B"/>
    <w:rsid w:val="00354050"/>
    <w:rsid w:val="0035516C"/>
    <w:rsid w:val="003551EA"/>
    <w:rsid w:val="003565F2"/>
    <w:rsid w:val="00357A31"/>
    <w:rsid w:val="00357F44"/>
    <w:rsid w:val="003602F0"/>
    <w:rsid w:val="003607B6"/>
    <w:rsid w:val="003617D8"/>
    <w:rsid w:val="00361B65"/>
    <w:rsid w:val="0036431A"/>
    <w:rsid w:val="00364812"/>
    <w:rsid w:val="003649FA"/>
    <w:rsid w:val="00365813"/>
    <w:rsid w:val="00365895"/>
    <w:rsid w:val="00366928"/>
    <w:rsid w:val="00366FAD"/>
    <w:rsid w:val="00367947"/>
    <w:rsid w:val="00370B76"/>
    <w:rsid w:val="00371438"/>
    <w:rsid w:val="00373F6E"/>
    <w:rsid w:val="003746FB"/>
    <w:rsid w:val="0037529E"/>
    <w:rsid w:val="0037545C"/>
    <w:rsid w:val="003757BB"/>
    <w:rsid w:val="00376323"/>
    <w:rsid w:val="003763B6"/>
    <w:rsid w:val="0038083F"/>
    <w:rsid w:val="00381E8A"/>
    <w:rsid w:val="00381ECA"/>
    <w:rsid w:val="0038224E"/>
    <w:rsid w:val="0038396D"/>
    <w:rsid w:val="00383A47"/>
    <w:rsid w:val="00383C4F"/>
    <w:rsid w:val="003853E6"/>
    <w:rsid w:val="00385480"/>
    <w:rsid w:val="00385CC4"/>
    <w:rsid w:val="0038676D"/>
    <w:rsid w:val="00386980"/>
    <w:rsid w:val="00387CAA"/>
    <w:rsid w:val="00387D25"/>
    <w:rsid w:val="00387DD9"/>
    <w:rsid w:val="003910C4"/>
    <w:rsid w:val="00392B6B"/>
    <w:rsid w:val="003931BC"/>
    <w:rsid w:val="003934D4"/>
    <w:rsid w:val="00393611"/>
    <w:rsid w:val="00394D41"/>
    <w:rsid w:val="00395EAA"/>
    <w:rsid w:val="00396A40"/>
    <w:rsid w:val="00396BB8"/>
    <w:rsid w:val="00396F45"/>
    <w:rsid w:val="00397373"/>
    <w:rsid w:val="0039762B"/>
    <w:rsid w:val="003977CB"/>
    <w:rsid w:val="003A228D"/>
    <w:rsid w:val="003A2A4F"/>
    <w:rsid w:val="003A447D"/>
    <w:rsid w:val="003A45D0"/>
    <w:rsid w:val="003A47BE"/>
    <w:rsid w:val="003A4BE4"/>
    <w:rsid w:val="003A53F3"/>
    <w:rsid w:val="003A5DCC"/>
    <w:rsid w:val="003A5DD9"/>
    <w:rsid w:val="003A6B9F"/>
    <w:rsid w:val="003A6F26"/>
    <w:rsid w:val="003B0A43"/>
    <w:rsid w:val="003B171D"/>
    <w:rsid w:val="003B1F0C"/>
    <w:rsid w:val="003B2DAD"/>
    <w:rsid w:val="003B3DDC"/>
    <w:rsid w:val="003B42DB"/>
    <w:rsid w:val="003B6264"/>
    <w:rsid w:val="003B6CF8"/>
    <w:rsid w:val="003B6D0B"/>
    <w:rsid w:val="003C03AD"/>
    <w:rsid w:val="003C1ED8"/>
    <w:rsid w:val="003C32B7"/>
    <w:rsid w:val="003C3B34"/>
    <w:rsid w:val="003C4A3C"/>
    <w:rsid w:val="003C52EF"/>
    <w:rsid w:val="003C64E2"/>
    <w:rsid w:val="003C662A"/>
    <w:rsid w:val="003C683F"/>
    <w:rsid w:val="003C68D6"/>
    <w:rsid w:val="003C6B9E"/>
    <w:rsid w:val="003C78B2"/>
    <w:rsid w:val="003C7BC3"/>
    <w:rsid w:val="003C7DD6"/>
    <w:rsid w:val="003D069D"/>
    <w:rsid w:val="003D0DF4"/>
    <w:rsid w:val="003D1138"/>
    <w:rsid w:val="003D15DA"/>
    <w:rsid w:val="003D1EE8"/>
    <w:rsid w:val="003D3529"/>
    <w:rsid w:val="003D469F"/>
    <w:rsid w:val="003D4AEE"/>
    <w:rsid w:val="003D4BF4"/>
    <w:rsid w:val="003D4C0E"/>
    <w:rsid w:val="003D5014"/>
    <w:rsid w:val="003D53B8"/>
    <w:rsid w:val="003D576A"/>
    <w:rsid w:val="003D6ECD"/>
    <w:rsid w:val="003E0289"/>
    <w:rsid w:val="003E1138"/>
    <w:rsid w:val="003E135C"/>
    <w:rsid w:val="003E16CB"/>
    <w:rsid w:val="003E1881"/>
    <w:rsid w:val="003E19B4"/>
    <w:rsid w:val="003E1CE2"/>
    <w:rsid w:val="003E1FF5"/>
    <w:rsid w:val="003E35AE"/>
    <w:rsid w:val="003E3EC1"/>
    <w:rsid w:val="003E7E3D"/>
    <w:rsid w:val="003F0A7D"/>
    <w:rsid w:val="003F14C2"/>
    <w:rsid w:val="003F14DB"/>
    <w:rsid w:val="003F2164"/>
    <w:rsid w:val="003F25EA"/>
    <w:rsid w:val="003F268F"/>
    <w:rsid w:val="003F4EA1"/>
    <w:rsid w:val="003F5448"/>
    <w:rsid w:val="003F6069"/>
    <w:rsid w:val="00401672"/>
    <w:rsid w:val="004017DF"/>
    <w:rsid w:val="004024BB"/>
    <w:rsid w:val="004024E2"/>
    <w:rsid w:val="00402DDF"/>
    <w:rsid w:val="0040368A"/>
    <w:rsid w:val="00404186"/>
    <w:rsid w:val="0040435A"/>
    <w:rsid w:val="0040452F"/>
    <w:rsid w:val="004060C3"/>
    <w:rsid w:val="0040797F"/>
    <w:rsid w:val="00407A81"/>
    <w:rsid w:val="0041018C"/>
    <w:rsid w:val="00410397"/>
    <w:rsid w:val="00410AD0"/>
    <w:rsid w:val="00410CC3"/>
    <w:rsid w:val="00410CDF"/>
    <w:rsid w:val="0041258F"/>
    <w:rsid w:val="00412931"/>
    <w:rsid w:val="00412BF2"/>
    <w:rsid w:val="00412F5B"/>
    <w:rsid w:val="00414199"/>
    <w:rsid w:val="00415FFE"/>
    <w:rsid w:val="00416DEE"/>
    <w:rsid w:val="00417B22"/>
    <w:rsid w:val="004200F3"/>
    <w:rsid w:val="00420177"/>
    <w:rsid w:val="00421373"/>
    <w:rsid w:val="004235D6"/>
    <w:rsid w:val="004236F2"/>
    <w:rsid w:val="0042377D"/>
    <w:rsid w:val="00424BA5"/>
    <w:rsid w:val="00426760"/>
    <w:rsid w:val="0042694E"/>
    <w:rsid w:val="00427F67"/>
    <w:rsid w:val="00430593"/>
    <w:rsid w:val="00430619"/>
    <w:rsid w:val="004313C6"/>
    <w:rsid w:val="00431833"/>
    <w:rsid w:val="00431E9A"/>
    <w:rsid w:val="00432BDD"/>
    <w:rsid w:val="00433541"/>
    <w:rsid w:val="00433D92"/>
    <w:rsid w:val="004340D4"/>
    <w:rsid w:val="004355B8"/>
    <w:rsid w:val="00436737"/>
    <w:rsid w:val="00436D7E"/>
    <w:rsid w:val="00441034"/>
    <w:rsid w:val="004414E9"/>
    <w:rsid w:val="00441971"/>
    <w:rsid w:val="00441DDA"/>
    <w:rsid w:val="004425D2"/>
    <w:rsid w:val="00444EF7"/>
    <w:rsid w:val="0044593C"/>
    <w:rsid w:val="004521AD"/>
    <w:rsid w:val="00452E15"/>
    <w:rsid w:val="00452F89"/>
    <w:rsid w:val="00453E3F"/>
    <w:rsid w:val="00455435"/>
    <w:rsid w:val="004554EC"/>
    <w:rsid w:val="0045558D"/>
    <w:rsid w:val="004555A2"/>
    <w:rsid w:val="00455AC2"/>
    <w:rsid w:val="004567D0"/>
    <w:rsid w:val="00456D12"/>
    <w:rsid w:val="00457862"/>
    <w:rsid w:val="00457A3B"/>
    <w:rsid w:val="00457C21"/>
    <w:rsid w:val="00457C98"/>
    <w:rsid w:val="0046033F"/>
    <w:rsid w:val="00460851"/>
    <w:rsid w:val="00460B61"/>
    <w:rsid w:val="004612CD"/>
    <w:rsid w:val="00461B16"/>
    <w:rsid w:val="00461F74"/>
    <w:rsid w:val="00462B82"/>
    <w:rsid w:val="00462C11"/>
    <w:rsid w:val="00463040"/>
    <w:rsid w:val="0046317D"/>
    <w:rsid w:val="0046398B"/>
    <w:rsid w:val="00463F89"/>
    <w:rsid w:val="0046504D"/>
    <w:rsid w:val="00465848"/>
    <w:rsid w:val="0046660C"/>
    <w:rsid w:val="00466635"/>
    <w:rsid w:val="00470011"/>
    <w:rsid w:val="004701A4"/>
    <w:rsid w:val="00472019"/>
    <w:rsid w:val="0047291E"/>
    <w:rsid w:val="004730E4"/>
    <w:rsid w:val="00473396"/>
    <w:rsid w:val="00473B14"/>
    <w:rsid w:val="00473CBE"/>
    <w:rsid w:val="00474C3B"/>
    <w:rsid w:val="00475057"/>
    <w:rsid w:val="00475C01"/>
    <w:rsid w:val="00475DAB"/>
    <w:rsid w:val="004773A9"/>
    <w:rsid w:val="004775B9"/>
    <w:rsid w:val="00477990"/>
    <w:rsid w:val="004807EE"/>
    <w:rsid w:val="0048099E"/>
    <w:rsid w:val="004837CD"/>
    <w:rsid w:val="0048436E"/>
    <w:rsid w:val="004848D3"/>
    <w:rsid w:val="004856F2"/>
    <w:rsid w:val="00485D4F"/>
    <w:rsid w:val="004860A8"/>
    <w:rsid w:val="00486A15"/>
    <w:rsid w:val="00487350"/>
    <w:rsid w:val="00487A47"/>
    <w:rsid w:val="00487FDA"/>
    <w:rsid w:val="00491247"/>
    <w:rsid w:val="004921EE"/>
    <w:rsid w:val="004936C0"/>
    <w:rsid w:val="004943BE"/>
    <w:rsid w:val="00494724"/>
    <w:rsid w:val="00495AA1"/>
    <w:rsid w:val="00496374"/>
    <w:rsid w:val="00496C67"/>
    <w:rsid w:val="00496CD0"/>
    <w:rsid w:val="0049764B"/>
    <w:rsid w:val="004A034B"/>
    <w:rsid w:val="004A0FFC"/>
    <w:rsid w:val="004A1C11"/>
    <w:rsid w:val="004A1FB0"/>
    <w:rsid w:val="004A2935"/>
    <w:rsid w:val="004A42CA"/>
    <w:rsid w:val="004A5C81"/>
    <w:rsid w:val="004B0026"/>
    <w:rsid w:val="004B0439"/>
    <w:rsid w:val="004B0B95"/>
    <w:rsid w:val="004B0CC5"/>
    <w:rsid w:val="004B10EA"/>
    <w:rsid w:val="004B1784"/>
    <w:rsid w:val="004B2F6F"/>
    <w:rsid w:val="004B3352"/>
    <w:rsid w:val="004B34CD"/>
    <w:rsid w:val="004B3B22"/>
    <w:rsid w:val="004B4286"/>
    <w:rsid w:val="004B4CC6"/>
    <w:rsid w:val="004B4EF8"/>
    <w:rsid w:val="004B5B48"/>
    <w:rsid w:val="004B6F69"/>
    <w:rsid w:val="004B7CAA"/>
    <w:rsid w:val="004B7CD6"/>
    <w:rsid w:val="004C056F"/>
    <w:rsid w:val="004C08BB"/>
    <w:rsid w:val="004C0C64"/>
    <w:rsid w:val="004C195A"/>
    <w:rsid w:val="004C19D7"/>
    <w:rsid w:val="004C1D55"/>
    <w:rsid w:val="004C404C"/>
    <w:rsid w:val="004C4883"/>
    <w:rsid w:val="004C4FB4"/>
    <w:rsid w:val="004C571D"/>
    <w:rsid w:val="004D12AE"/>
    <w:rsid w:val="004D1C57"/>
    <w:rsid w:val="004D2143"/>
    <w:rsid w:val="004D3308"/>
    <w:rsid w:val="004D39B9"/>
    <w:rsid w:val="004D43A3"/>
    <w:rsid w:val="004D4985"/>
    <w:rsid w:val="004D4CDF"/>
    <w:rsid w:val="004D5AA6"/>
    <w:rsid w:val="004D5B81"/>
    <w:rsid w:val="004D6511"/>
    <w:rsid w:val="004D6EA2"/>
    <w:rsid w:val="004E13E6"/>
    <w:rsid w:val="004E21B2"/>
    <w:rsid w:val="004E2501"/>
    <w:rsid w:val="004E48C2"/>
    <w:rsid w:val="004E5383"/>
    <w:rsid w:val="004E57D7"/>
    <w:rsid w:val="004E5F94"/>
    <w:rsid w:val="004E61A0"/>
    <w:rsid w:val="004E62AA"/>
    <w:rsid w:val="004E6AA6"/>
    <w:rsid w:val="004E6B07"/>
    <w:rsid w:val="004E6C7C"/>
    <w:rsid w:val="004F01FD"/>
    <w:rsid w:val="004F0D89"/>
    <w:rsid w:val="004F12F8"/>
    <w:rsid w:val="004F13F1"/>
    <w:rsid w:val="004F2F93"/>
    <w:rsid w:val="004F3DC0"/>
    <w:rsid w:val="004F4704"/>
    <w:rsid w:val="004F4881"/>
    <w:rsid w:val="004F534F"/>
    <w:rsid w:val="004F54DF"/>
    <w:rsid w:val="004F5B9E"/>
    <w:rsid w:val="004F610B"/>
    <w:rsid w:val="004F62F3"/>
    <w:rsid w:val="004F6C1D"/>
    <w:rsid w:val="00501625"/>
    <w:rsid w:val="00501A4D"/>
    <w:rsid w:val="00502FA2"/>
    <w:rsid w:val="00503393"/>
    <w:rsid w:val="00506C8D"/>
    <w:rsid w:val="00506E4D"/>
    <w:rsid w:val="00506FAA"/>
    <w:rsid w:val="00507174"/>
    <w:rsid w:val="00507540"/>
    <w:rsid w:val="00510BA0"/>
    <w:rsid w:val="00510C1C"/>
    <w:rsid w:val="0051131E"/>
    <w:rsid w:val="005117C8"/>
    <w:rsid w:val="00511C34"/>
    <w:rsid w:val="0051304B"/>
    <w:rsid w:val="005131D8"/>
    <w:rsid w:val="00513DD1"/>
    <w:rsid w:val="00514693"/>
    <w:rsid w:val="0051475A"/>
    <w:rsid w:val="005157DE"/>
    <w:rsid w:val="005166FA"/>
    <w:rsid w:val="00516B5C"/>
    <w:rsid w:val="0052011D"/>
    <w:rsid w:val="00520DB1"/>
    <w:rsid w:val="005217BB"/>
    <w:rsid w:val="00522928"/>
    <w:rsid w:val="00522BE7"/>
    <w:rsid w:val="00523770"/>
    <w:rsid w:val="00525C27"/>
    <w:rsid w:val="00526081"/>
    <w:rsid w:val="005275A5"/>
    <w:rsid w:val="00527AE8"/>
    <w:rsid w:val="00531942"/>
    <w:rsid w:val="00531E8D"/>
    <w:rsid w:val="00532C93"/>
    <w:rsid w:val="00535859"/>
    <w:rsid w:val="0053637C"/>
    <w:rsid w:val="00536F1D"/>
    <w:rsid w:val="00540977"/>
    <w:rsid w:val="00540B6A"/>
    <w:rsid w:val="00541F74"/>
    <w:rsid w:val="005424E5"/>
    <w:rsid w:val="00543F78"/>
    <w:rsid w:val="0054479B"/>
    <w:rsid w:val="00545886"/>
    <w:rsid w:val="00550316"/>
    <w:rsid w:val="005503CA"/>
    <w:rsid w:val="00550BFC"/>
    <w:rsid w:val="00551915"/>
    <w:rsid w:val="00551D9D"/>
    <w:rsid w:val="0055246E"/>
    <w:rsid w:val="00552864"/>
    <w:rsid w:val="00556229"/>
    <w:rsid w:val="005566D8"/>
    <w:rsid w:val="0056119D"/>
    <w:rsid w:val="005612B6"/>
    <w:rsid w:val="00561C11"/>
    <w:rsid w:val="0056273C"/>
    <w:rsid w:val="005627B7"/>
    <w:rsid w:val="00562FD0"/>
    <w:rsid w:val="00563E8A"/>
    <w:rsid w:val="00565265"/>
    <w:rsid w:val="005665DB"/>
    <w:rsid w:val="00566E1E"/>
    <w:rsid w:val="00567A7D"/>
    <w:rsid w:val="00570021"/>
    <w:rsid w:val="0057203A"/>
    <w:rsid w:val="00574E47"/>
    <w:rsid w:val="00575DE6"/>
    <w:rsid w:val="0057676E"/>
    <w:rsid w:val="005802E8"/>
    <w:rsid w:val="0058064C"/>
    <w:rsid w:val="005806A8"/>
    <w:rsid w:val="00580DE2"/>
    <w:rsid w:val="005823BF"/>
    <w:rsid w:val="0058240B"/>
    <w:rsid w:val="005827C8"/>
    <w:rsid w:val="00583E9C"/>
    <w:rsid w:val="00585090"/>
    <w:rsid w:val="00585165"/>
    <w:rsid w:val="0058527E"/>
    <w:rsid w:val="00585C9F"/>
    <w:rsid w:val="0058750D"/>
    <w:rsid w:val="00587C44"/>
    <w:rsid w:val="00590824"/>
    <w:rsid w:val="005910D0"/>
    <w:rsid w:val="005910FF"/>
    <w:rsid w:val="005916A3"/>
    <w:rsid w:val="00591F3C"/>
    <w:rsid w:val="0059262F"/>
    <w:rsid w:val="00594455"/>
    <w:rsid w:val="005952C4"/>
    <w:rsid w:val="00596991"/>
    <w:rsid w:val="0059772F"/>
    <w:rsid w:val="00597B64"/>
    <w:rsid w:val="00597D79"/>
    <w:rsid w:val="005A020E"/>
    <w:rsid w:val="005A0C8C"/>
    <w:rsid w:val="005A0D3A"/>
    <w:rsid w:val="005A0E18"/>
    <w:rsid w:val="005A112D"/>
    <w:rsid w:val="005A1296"/>
    <w:rsid w:val="005A181A"/>
    <w:rsid w:val="005A22D2"/>
    <w:rsid w:val="005A24A0"/>
    <w:rsid w:val="005A2741"/>
    <w:rsid w:val="005A2BBC"/>
    <w:rsid w:val="005A477E"/>
    <w:rsid w:val="005A4E31"/>
    <w:rsid w:val="005A5198"/>
    <w:rsid w:val="005A57FE"/>
    <w:rsid w:val="005B0BD1"/>
    <w:rsid w:val="005B0F5B"/>
    <w:rsid w:val="005B2521"/>
    <w:rsid w:val="005B2563"/>
    <w:rsid w:val="005B2A5C"/>
    <w:rsid w:val="005B2EF0"/>
    <w:rsid w:val="005B3B5D"/>
    <w:rsid w:val="005B4FFD"/>
    <w:rsid w:val="005B54CA"/>
    <w:rsid w:val="005B58B8"/>
    <w:rsid w:val="005B629E"/>
    <w:rsid w:val="005B71DA"/>
    <w:rsid w:val="005B7468"/>
    <w:rsid w:val="005B7E1D"/>
    <w:rsid w:val="005C1496"/>
    <w:rsid w:val="005C19C0"/>
    <w:rsid w:val="005C23F8"/>
    <w:rsid w:val="005C2585"/>
    <w:rsid w:val="005C27B7"/>
    <w:rsid w:val="005C2EE9"/>
    <w:rsid w:val="005C417B"/>
    <w:rsid w:val="005C4B52"/>
    <w:rsid w:val="005C4DAA"/>
    <w:rsid w:val="005C588A"/>
    <w:rsid w:val="005C5F21"/>
    <w:rsid w:val="005C6F11"/>
    <w:rsid w:val="005D057A"/>
    <w:rsid w:val="005D0BE9"/>
    <w:rsid w:val="005D0CB6"/>
    <w:rsid w:val="005D2A9D"/>
    <w:rsid w:val="005D3BD4"/>
    <w:rsid w:val="005D3C57"/>
    <w:rsid w:val="005D4193"/>
    <w:rsid w:val="005D48FB"/>
    <w:rsid w:val="005D4D6C"/>
    <w:rsid w:val="005D4EA3"/>
    <w:rsid w:val="005D4EF2"/>
    <w:rsid w:val="005D6EB4"/>
    <w:rsid w:val="005D7A4B"/>
    <w:rsid w:val="005E1BF1"/>
    <w:rsid w:val="005E1E86"/>
    <w:rsid w:val="005E4007"/>
    <w:rsid w:val="005E4276"/>
    <w:rsid w:val="005E6869"/>
    <w:rsid w:val="005E6913"/>
    <w:rsid w:val="005E6E3A"/>
    <w:rsid w:val="005E75AE"/>
    <w:rsid w:val="005E79DF"/>
    <w:rsid w:val="005E7FCF"/>
    <w:rsid w:val="005F0570"/>
    <w:rsid w:val="005F0E0C"/>
    <w:rsid w:val="005F279C"/>
    <w:rsid w:val="005F2EDC"/>
    <w:rsid w:val="005F3AA8"/>
    <w:rsid w:val="005F5638"/>
    <w:rsid w:val="005F56D7"/>
    <w:rsid w:val="005F6E7A"/>
    <w:rsid w:val="005F7222"/>
    <w:rsid w:val="005F7297"/>
    <w:rsid w:val="005F76D3"/>
    <w:rsid w:val="0060011A"/>
    <w:rsid w:val="006007EB"/>
    <w:rsid w:val="00602FAC"/>
    <w:rsid w:val="0060303D"/>
    <w:rsid w:val="00603971"/>
    <w:rsid w:val="00603D7E"/>
    <w:rsid w:val="00603E7C"/>
    <w:rsid w:val="00604809"/>
    <w:rsid w:val="00604A9A"/>
    <w:rsid w:val="00606C75"/>
    <w:rsid w:val="0060756C"/>
    <w:rsid w:val="00607ECE"/>
    <w:rsid w:val="00610DA7"/>
    <w:rsid w:val="006114D2"/>
    <w:rsid w:val="0061181C"/>
    <w:rsid w:val="00611D51"/>
    <w:rsid w:val="00611D6D"/>
    <w:rsid w:val="006135C8"/>
    <w:rsid w:val="00613813"/>
    <w:rsid w:val="00613974"/>
    <w:rsid w:val="00613E7A"/>
    <w:rsid w:val="0061409E"/>
    <w:rsid w:val="00614A60"/>
    <w:rsid w:val="0061575A"/>
    <w:rsid w:val="0061585C"/>
    <w:rsid w:val="00615FAE"/>
    <w:rsid w:val="00616238"/>
    <w:rsid w:val="00616277"/>
    <w:rsid w:val="006163EB"/>
    <w:rsid w:val="006165E2"/>
    <w:rsid w:val="00617DC1"/>
    <w:rsid w:val="00621342"/>
    <w:rsid w:val="0062135E"/>
    <w:rsid w:val="00624593"/>
    <w:rsid w:val="00625260"/>
    <w:rsid w:val="006259F6"/>
    <w:rsid w:val="00627490"/>
    <w:rsid w:val="00630B45"/>
    <w:rsid w:val="00630D9E"/>
    <w:rsid w:val="00631AF7"/>
    <w:rsid w:val="00631C96"/>
    <w:rsid w:val="00631CB2"/>
    <w:rsid w:val="00633E0F"/>
    <w:rsid w:val="00634E95"/>
    <w:rsid w:val="0063512A"/>
    <w:rsid w:val="006353D1"/>
    <w:rsid w:val="00637FAA"/>
    <w:rsid w:val="00640736"/>
    <w:rsid w:val="00640EA5"/>
    <w:rsid w:val="00640F77"/>
    <w:rsid w:val="00641C9E"/>
    <w:rsid w:val="00641EC1"/>
    <w:rsid w:val="006425DC"/>
    <w:rsid w:val="0064289E"/>
    <w:rsid w:val="00642953"/>
    <w:rsid w:val="00644D33"/>
    <w:rsid w:val="006452A6"/>
    <w:rsid w:val="00645440"/>
    <w:rsid w:val="006454EE"/>
    <w:rsid w:val="00647A9F"/>
    <w:rsid w:val="006500FA"/>
    <w:rsid w:val="006506CC"/>
    <w:rsid w:val="0065075C"/>
    <w:rsid w:val="00650D18"/>
    <w:rsid w:val="00651175"/>
    <w:rsid w:val="006519C9"/>
    <w:rsid w:val="00652896"/>
    <w:rsid w:val="006535DA"/>
    <w:rsid w:val="00654192"/>
    <w:rsid w:val="00654A45"/>
    <w:rsid w:val="00655A12"/>
    <w:rsid w:val="006563C9"/>
    <w:rsid w:val="00656CA8"/>
    <w:rsid w:val="00657E06"/>
    <w:rsid w:val="00661BF3"/>
    <w:rsid w:val="00662F3E"/>
    <w:rsid w:val="0066360E"/>
    <w:rsid w:val="00663836"/>
    <w:rsid w:val="0066390D"/>
    <w:rsid w:val="00663E7D"/>
    <w:rsid w:val="0066503C"/>
    <w:rsid w:val="00665299"/>
    <w:rsid w:val="006659AC"/>
    <w:rsid w:val="00666675"/>
    <w:rsid w:val="00667B29"/>
    <w:rsid w:val="00670927"/>
    <w:rsid w:val="00670C1F"/>
    <w:rsid w:val="00671AA5"/>
    <w:rsid w:val="00671E89"/>
    <w:rsid w:val="00672AF0"/>
    <w:rsid w:val="00672D69"/>
    <w:rsid w:val="006738A4"/>
    <w:rsid w:val="006747B4"/>
    <w:rsid w:val="006759F6"/>
    <w:rsid w:val="00676210"/>
    <w:rsid w:val="0067704A"/>
    <w:rsid w:val="00677432"/>
    <w:rsid w:val="006801E4"/>
    <w:rsid w:val="006805C8"/>
    <w:rsid w:val="00680C08"/>
    <w:rsid w:val="00680C21"/>
    <w:rsid w:val="00680D3B"/>
    <w:rsid w:val="00683AD2"/>
    <w:rsid w:val="00683ED6"/>
    <w:rsid w:val="00684643"/>
    <w:rsid w:val="00684759"/>
    <w:rsid w:val="00684DA1"/>
    <w:rsid w:val="00687539"/>
    <w:rsid w:val="00690CA5"/>
    <w:rsid w:val="00691A13"/>
    <w:rsid w:val="00692E3A"/>
    <w:rsid w:val="00693A1A"/>
    <w:rsid w:val="006949A3"/>
    <w:rsid w:val="00695D73"/>
    <w:rsid w:val="006965BB"/>
    <w:rsid w:val="00696C20"/>
    <w:rsid w:val="00697176"/>
    <w:rsid w:val="006978A2"/>
    <w:rsid w:val="006A0054"/>
    <w:rsid w:val="006A0352"/>
    <w:rsid w:val="006A084E"/>
    <w:rsid w:val="006A0B06"/>
    <w:rsid w:val="006A0E91"/>
    <w:rsid w:val="006A1C52"/>
    <w:rsid w:val="006A4359"/>
    <w:rsid w:val="006A4E75"/>
    <w:rsid w:val="006A65C1"/>
    <w:rsid w:val="006A6827"/>
    <w:rsid w:val="006A742F"/>
    <w:rsid w:val="006A782A"/>
    <w:rsid w:val="006B031C"/>
    <w:rsid w:val="006B08F7"/>
    <w:rsid w:val="006B0E1B"/>
    <w:rsid w:val="006B1245"/>
    <w:rsid w:val="006B125D"/>
    <w:rsid w:val="006B202F"/>
    <w:rsid w:val="006B25BF"/>
    <w:rsid w:val="006B2BE0"/>
    <w:rsid w:val="006B3702"/>
    <w:rsid w:val="006B38B2"/>
    <w:rsid w:val="006B496B"/>
    <w:rsid w:val="006B4DBC"/>
    <w:rsid w:val="006B4EFB"/>
    <w:rsid w:val="006B5842"/>
    <w:rsid w:val="006B6133"/>
    <w:rsid w:val="006B6775"/>
    <w:rsid w:val="006B6AC5"/>
    <w:rsid w:val="006B78BE"/>
    <w:rsid w:val="006B7A2B"/>
    <w:rsid w:val="006B7F8C"/>
    <w:rsid w:val="006C0060"/>
    <w:rsid w:val="006C06C7"/>
    <w:rsid w:val="006C0845"/>
    <w:rsid w:val="006C0E18"/>
    <w:rsid w:val="006C1A31"/>
    <w:rsid w:val="006C1AC4"/>
    <w:rsid w:val="006C246A"/>
    <w:rsid w:val="006C2B5A"/>
    <w:rsid w:val="006C303A"/>
    <w:rsid w:val="006C36C7"/>
    <w:rsid w:val="006C489D"/>
    <w:rsid w:val="006C52E2"/>
    <w:rsid w:val="006C714B"/>
    <w:rsid w:val="006C7C58"/>
    <w:rsid w:val="006D1959"/>
    <w:rsid w:val="006D36CA"/>
    <w:rsid w:val="006D53EC"/>
    <w:rsid w:val="006D56A9"/>
    <w:rsid w:val="006D5D52"/>
    <w:rsid w:val="006D717C"/>
    <w:rsid w:val="006D7515"/>
    <w:rsid w:val="006D7916"/>
    <w:rsid w:val="006E01F9"/>
    <w:rsid w:val="006E0D93"/>
    <w:rsid w:val="006E1C81"/>
    <w:rsid w:val="006E1D47"/>
    <w:rsid w:val="006E2221"/>
    <w:rsid w:val="006E2A45"/>
    <w:rsid w:val="006E3106"/>
    <w:rsid w:val="006E33D9"/>
    <w:rsid w:val="006E47C1"/>
    <w:rsid w:val="006E4861"/>
    <w:rsid w:val="006E6B73"/>
    <w:rsid w:val="006E73D2"/>
    <w:rsid w:val="006E74F7"/>
    <w:rsid w:val="006E7613"/>
    <w:rsid w:val="006F0367"/>
    <w:rsid w:val="006F0FED"/>
    <w:rsid w:val="006F1E01"/>
    <w:rsid w:val="006F2269"/>
    <w:rsid w:val="006F25AD"/>
    <w:rsid w:val="006F27BD"/>
    <w:rsid w:val="006F3B3F"/>
    <w:rsid w:val="006F4475"/>
    <w:rsid w:val="006F60B9"/>
    <w:rsid w:val="006F62B3"/>
    <w:rsid w:val="006F6617"/>
    <w:rsid w:val="006F6866"/>
    <w:rsid w:val="006F6AD4"/>
    <w:rsid w:val="006F7985"/>
    <w:rsid w:val="006F7EFC"/>
    <w:rsid w:val="00700C9E"/>
    <w:rsid w:val="00700D15"/>
    <w:rsid w:val="00700E49"/>
    <w:rsid w:val="00701DE4"/>
    <w:rsid w:val="0070225C"/>
    <w:rsid w:val="0070262E"/>
    <w:rsid w:val="00702D4B"/>
    <w:rsid w:val="00703761"/>
    <w:rsid w:val="00706906"/>
    <w:rsid w:val="007076D4"/>
    <w:rsid w:val="0070784C"/>
    <w:rsid w:val="0070796F"/>
    <w:rsid w:val="00710221"/>
    <w:rsid w:val="0071065F"/>
    <w:rsid w:val="00710B40"/>
    <w:rsid w:val="0071168B"/>
    <w:rsid w:val="00712440"/>
    <w:rsid w:val="00712637"/>
    <w:rsid w:val="00712819"/>
    <w:rsid w:val="0071357F"/>
    <w:rsid w:val="00714D16"/>
    <w:rsid w:val="007170BC"/>
    <w:rsid w:val="0071748C"/>
    <w:rsid w:val="00717739"/>
    <w:rsid w:val="007208B8"/>
    <w:rsid w:val="00723B37"/>
    <w:rsid w:val="00724D3C"/>
    <w:rsid w:val="00726429"/>
    <w:rsid w:val="00726D48"/>
    <w:rsid w:val="00726E67"/>
    <w:rsid w:val="0072790D"/>
    <w:rsid w:val="00727E72"/>
    <w:rsid w:val="00730060"/>
    <w:rsid w:val="0073036F"/>
    <w:rsid w:val="00730FF0"/>
    <w:rsid w:val="00732545"/>
    <w:rsid w:val="00732554"/>
    <w:rsid w:val="0073277E"/>
    <w:rsid w:val="00733B69"/>
    <w:rsid w:val="007345EA"/>
    <w:rsid w:val="007347C1"/>
    <w:rsid w:val="007357B9"/>
    <w:rsid w:val="00736B18"/>
    <w:rsid w:val="00736FDD"/>
    <w:rsid w:val="00737CB0"/>
    <w:rsid w:val="00741AAA"/>
    <w:rsid w:val="007427BE"/>
    <w:rsid w:val="00743212"/>
    <w:rsid w:val="00743B01"/>
    <w:rsid w:val="00743BA9"/>
    <w:rsid w:val="00743FA2"/>
    <w:rsid w:val="0074498F"/>
    <w:rsid w:val="0074509A"/>
    <w:rsid w:val="00745627"/>
    <w:rsid w:val="00745652"/>
    <w:rsid w:val="00746E20"/>
    <w:rsid w:val="007503ED"/>
    <w:rsid w:val="007504AF"/>
    <w:rsid w:val="007505DA"/>
    <w:rsid w:val="00751B7E"/>
    <w:rsid w:val="00751BC2"/>
    <w:rsid w:val="00752E37"/>
    <w:rsid w:val="00753EC3"/>
    <w:rsid w:val="00753F37"/>
    <w:rsid w:val="00754AD7"/>
    <w:rsid w:val="00754B5F"/>
    <w:rsid w:val="0075506D"/>
    <w:rsid w:val="0075538F"/>
    <w:rsid w:val="00755F4A"/>
    <w:rsid w:val="0075658A"/>
    <w:rsid w:val="00756600"/>
    <w:rsid w:val="00757FE0"/>
    <w:rsid w:val="00760401"/>
    <w:rsid w:val="00761EEF"/>
    <w:rsid w:val="0076278C"/>
    <w:rsid w:val="00762E98"/>
    <w:rsid w:val="00763AE5"/>
    <w:rsid w:val="00763B26"/>
    <w:rsid w:val="00763F3D"/>
    <w:rsid w:val="00764892"/>
    <w:rsid w:val="00765224"/>
    <w:rsid w:val="00767BDE"/>
    <w:rsid w:val="00770ADB"/>
    <w:rsid w:val="007718D5"/>
    <w:rsid w:val="00771BD7"/>
    <w:rsid w:val="00771D20"/>
    <w:rsid w:val="00772F91"/>
    <w:rsid w:val="00773564"/>
    <w:rsid w:val="00773699"/>
    <w:rsid w:val="00773C95"/>
    <w:rsid w:val="007755AD"/>
    <w:rsid w:val="0077603F"/>
    <w:rsid w:val="0077620E"/>
    <w:rsid w:val="007765A7"/>
    <w:rsid w:val="0077788C"/>
    <w:rsid w:val="00781180"/>
    <w:rsid w:val="00781C0A"/>
    <w:rsid w:val="00781FE1"/>
    <w:rsid w:val="007830C0"/>
    <w:rsid w:val="00783828"/>
    <w:rsid w:val="00783AA4"/>
    <w:rsid w:val="00783CF8"/>
    <w:rsid w:val="00783F24"/>
    <w:rsid w:val="007864A7"/>
    <w:rsid w:val="007867FF"/>
    <w:rsid w:val="007871AE"/>
    <w:rsid w:val="00787487"/>
    <w:rsid w:val="00787B34"/>
    <w:rsid w:val="00790E26"/>
    <w:rsid w:val="00790F37"/>
    <w:rsid w:val="00791705"/>
    <w:rsid w:val="00791AA7"/>
    <w:rsid w:val="00791F4A"/>
    <w:rsid w:val="0079270B"/>
    <w:rsid w:val="00792E49"/>
    <w:rsid w:val="007935DB"/>
    <w:rsid w:val="00794734"/>
    <w:rsid w:val="00794B9B"/>
    <w:rsid w:val="007955CE"/>
    <w:rsid w:val="00795A24"/>
    <w:rsid w:val="00795DB1"/>
    <w:rsid w:val="00796279"/>
    <w:rsid w:val="007964AC"/>
    <w:rsid w:val="00797ACD"/>
    <w:rsid w:val="007A14E4"/>
    <w:rsid w:val="007A20D0"/>
    <w:rsid w:val="007A44CD"/>
    <w:rsid w:val="007A47EE"/>
    <w:rsid w:val="007A5F65"/>
    <w:rsid w:val="007A688A"/>
    <w:rsid w:val="007A73AA"/>
    <w:rsid w:val="007B094E"/>
    <w:rsid w:val="007B0A58"/>
    <w:rsid w:val="007B267C"/>
    <w:rsid w:val="007B2878"/>
    <w:rsid w:val="007B2DA8"/>
    <w:rsid w:val="007B3A2D"/>
    <w:rsid w:val="007B5FB8"/>
    <w:rsid w:val="007B6A08"/>
    <w:rsid w:val="007B6F11"/>
    <w:rsid w:val="007C0E0B"/>
    <w:rsid w:val="007C15D4"/>
    <w:rsid w:val="007C16AD"/>
    <w:rsid w:val="007C1DF3"/>
    <w:rsid w:val="007C1F45"/>
    <w:rsid w:val="007C3F52"/>
    <w:rsid w:val="007C5214"/>
    <w:rsid w:val="007C568C"/>
    <w:rsid w:val="007C62F8"/>
    <w:rsid w:val="007C6521"/>
    <w:rsid w:val="007D05B7"/>
    <w:rsid w:val="007D079E"/>
    <w:rsid w:val="007D10F2"/>
    <w:rsid w:val="007D1139"/>
    <w:rsid w:val="007D1834"/>
    <w:rsid w:val="007D3601"/>
    <w:rsid w:val="007D36B7"/>
    <w:rsid w:val="007D4705"/>
    <w:rsid w:val="007D486C"/>
    <w:rsid w:val="007D4D4A"/>
    <w:rsid w:val="007D50BD"/>
    <w:rsid w:val="007D5279"/>
    <w:rsid w:val="007D52EC"/>
    <w:rsid w:val="007D58A8"/>
    <w:rsid w:val="007D5B79"/>
    <w:rsid w:val="007D60E5"/>
    <w:rsid w:val="007D734E"/>
    <w:rsid w:val="007D776D"/>
    <w:rsid w:val="007D797F"/>
    <w:rsid w:val="007D7E77"/>
    <w:rsid w:val="007E0364"/>
    <w:rsid w:val="007E0666"/>
    <w:rsid w:val="007E4B9A"/>
    <w:rsid w:val="007E53DF"/>
    <w:rsid w:val="007E758B"/>
    <w:rsid w:val="007E7A40"/>
    <w:rsid w:val="007F025A"/>
    <w:rsid w:val="007F17F5"/>
    <w:rsid w:val="007F22D6"/>
    <w:rsid w:val="007F419C"/>
    <w:rsid w:val="007F454F"/>
    <w:rsid w:val="007F4FBF"/>
    <w:rsid w:val="007F7A0B"/>
    <w:rsid w:val="008002D8"/>
    <w:rsid w:val="00800973"/>
    <w:rsid w:val="00800BF8"/>
    <w:rsid w:val="00801137"/>
    <w:rsid w:val="00801479"/>
    <w:rsid w:val="00801BDC"/>
    <w:rsid w:val="0080242B"/>
    <w:rsid w:val="008025B7"/>
    <w:rsid w:val="00802750"/>
    <w:rsid w:val="00803649"/>
    <w:rsid w:val="00804356"/>
    <w:rsid w:val="00804634"/>
    <w:rsid w:val="00804979"/>
    <w:rsid w:val="00805249"/>
    <w:rsid w:val="0081205C"/>
    <w:rsid w:val="0081243C"/>
    <w:rsid w:val="00812528"/>
    <w:rsid w:val="00812AE6"/>
    <w:rsid w:val="00813B39"/>
    <w:rsid w:val="00814C9D"/>
    <w:rsid w:val="0081615D"/>
    <w:rsid w:val="008167E5"/>
    <w:rsid w:val="00817EF5"/>
    <w:rsid w:val="00820449"/>
    <w:rsid w:val="00821D96"/>
    <w:rsid w:val="008237E0"/>
    <w:rsid w:val="008237E6"/>
    <w:rsid w:val="00823A9D"/>
    <w:rsid w:val="00823D53"/>
    <w:rsid w:val="00823F85"/>
    <w:rsid w:val="008242F1"/>
    <w:rsid w:val="008256AB"/>
    <w:rsid w:val="00825AAF"/>
    <w:rsid w:val="008300B3"/>
    <w:rsid w:val="00830DDC"/>
    <w:rsid w:val="00831115"/>
    <w:rsid w:val="00831750"/>
    <w:rsid w:val="00832B34"/>
    <w:rsid w:val="008355D5"/>
    <w:rsid w:val="00835784"/>
    <w:rsid w:val="00835C22"/>
    <w:rsid w:val="00837EEA"/>
    <w:rsid w:val="008403FD"/>
    <w:rsid w:val="00840519"/>
    <w:rsid w:val="00840FF6"/>
    <w:rsid w:val="0084234B"/>
    <w:rsid w:val="00842CAC"/>
    <w:rsid w:val="0084327A"/>
    <w:rsid w:val="008445B0"/>
    <w:rsid w:val="00844A03"/>
    <w:rsid w:val="00846DEE"/>
    <w:rsid w:val="00847626"/>
    <w:rsid w:val="00850810"/>
    <w:rsid w:val="00850F22"/>
    <w:rsid w:val="00851714"/>
    <w:rsid w:val="00851F0C"/>
    <w:rsid w:val="00852D66"/>
    <w:rsid w:val="00853448"/>
    <w:rsid w:val="0085362D"/>
    <w:rsid w:val="008537B8"/>
    <w:rsid w:val="00855C19"/>
    <w:rsid w:val="00855EF8"/>
    <w:rsid w:val="00856986"/>
    <w:rsid w:val="00856E16"/>
    <w:rsid w:val="008571C6"/>
    <w:rsid w:val="00857C6B"/>
    <w:rsid w:val="00860093"/>
    <w:rsid w:val="0086033D"/>
    <w:rsid w:val="00861629"/>
    <w:rsid w:val="00862C7D"/>
    <w:rsid w:val="00865176"/>
    <w:rsid w:val="00865322"/>
    <w:rsid w:val="00865657"/>
    <w:rsid w:val="00865990"/>
    <w:rsid w:val="00871154"/>
    <w:rsid w:val="008713F3"/>
    <w:rsid w:val="00872E7E"/>
    <w:rsid w:val="00873FF3"/>
    <w:rsid w:val="008748EE"/>
    <w:rsid w:val="00874924"/>
    <w:rsid w:val="0087603A"/>
    <w:rsid w:val="00876933"/>
    <w:rsid w:val="008801F2"/>
    <w:rsid w:val="00884FDB"/>
    <w:rsid w:val="0088597A"/>
    <w:rsid w:val="008859B2"/>
    <w:rsid w:val="00886206"/>
    <w:rsid w:val="00886666"/>
    <w:rsid w:val="00886BA0"/>
    <w:rsid w:val="0088768B"/>
    <w:rsid w:val="00890611"/>
    <w:rsid w:val="00891C6F"/>
    <w:rsid w:val="00893013"/>
    <w:rsid w:val="00893E8B"/>
    <w:rsid w:val="00894E90"/>
    <w:rsid w:val="008955BB"/>
    <w:rsid w:val="00896153"/>
    <w:rsid w:val="0089615A"/>
    <w:rsid w:val="0089632F"/>
    <w:rsid w:val="00897CC9"/>
    <w:rsid w:val="00897DCB"/>
    <w:rsid w:val="008A04AE"/>
    <w:rsid w:val="008A055B"/>
    <w:rsid w:val="008A0567"/>
    <w:rsid w:val="008A0748"/>
    <w:rsid w:val="008A07CD"/>
    <w:rsid w:val="008A1661"/>
    <w:rsid w:val="008A1DE6"/>
    <w:rsid w:val="008A2AD9"/>
    <w:rsid w:val="008A306E"/>
    <w:rsid w:val="008A32A9"/>
    <w:rsid w:val="008A3903"/>
    <w:rsid w:val="008A3A8A"/>
    <w:rsid w:val="008A5481"/>
    <w:rsid w:val="008A5FFA"/>
    <w:rsid w:val="008A60A9"/>
    <w:rsid w:val="008A6681"/>
    <w:rsid w:val="008A6AE2"/>
    <w:rsid w:val="008A79C2"/>
    <w:rsid w:val="008A7B49"/>
    <w:rsid w:val="008B061E"/>
    <w:rsid w:val="008B0C03"/>
    <w:rsid w:val="008B0CE0"/>
    <w:rsid w:val="008B3CC2"/>
    <w:rsid w:val="008B43C4"/>
    <w:rsid w:val="008B56BF"/>
    <w:rsid w:val="008B579A"/>
    <w:rsid w:val="008B6809"/>
    <w:rsid w:val="008B6D1A"/>
    <w:rsid w:val="008B6FA3"/>
    <w:rsid w:val="008B79CE"/>
    <w:rsid w:val="008C081D"/>
    <w:rsid w:val="008C4C67"/>
    <w:rsid w:val="008C5450"/>
    <w:rsid w:val="008C663D"/>
    <w:rsid w:val="008C68DB"/>
    <w:rsid w:val="008C7285"/>
    <w:rsid w:val="008C7B41"/>
    <w:rsid w:val="008C7E8E"/>
    <w:rsid w:val="008C7F91"/>
    <w:rsid w:val="008D05FA"/>
    <w:rsid w:val="008D093B"/>
    <w:rsid w:val="008D2CE3"/>
    <w:rsid w:val="008D2D21"/>
    <w:rsid w:val="008D424A"/>
    <w:rsid w:val="008D56C4"/>
    <w:rsid w:val="008D56F7"/>
    <w:rsid w:val="008D5781"/>
    <w:rsid w:val="008D5A96"/>
    <w:rsid w:val="008D5EF3"/>
    <w:rsid w:val="008D7C3C"/>
    <w:rsid w:val="008E10EA"/>
    <w:rsid w:val="008E1613"/>
    <w:rsid w:val="008E1A87"/>
    <w:rsid w:val="008E1FCA"/>
    <w:rsid w:val="008E23DD"/>
    <w:rsid w:val="008E301E"/>
    <w:rsid w:val="008E324D"/>
    <w:rsid w:val="008E572F"/>
    <w:rsid w:val="008E5D56"/>
    <w:rsid w:val="008E6D33"/>
    <w:rsid w:val="008E6DE2"/>
    <w:rsid w:val="008E73C4"/>
    <w:rsid w:val="008E77CC"/>
    <w:rsid w:val="008F0AE9"/>
    <w:rsid w:val="008F119D"/>
    <w:rsid w:val="008F1CDE"/>
    <w:rsid w:val="008F224D"/>
    <w:rsid w:val="008F2727"/>
    <w:rsid w:val="008F3469"/>
    <w:rsid w:val="008F606A"/>
    <w:rsid w:val="008F639D"/>
    <w:rsid w:val="008F76EA"/>
    <w:rsid w:val="008F782D"/>
    <w:rsid w:val="009009E1"/>
    <w:rsid w:val="00900CE4"/>
    <w:rsid w:val="00901CF2"/>
    <w:rsid w:val="0090246B"/>
    <w:rsid w:val="00902605"/>
    <w:rsid w:val="00902BA8"/>
    <w:rsid w:val="00903092"/>
    <w:rsid w:val="009032FD"/>
    <w:rsid w:val="00903831"/>
    <w:rsid w:val="00903D35"/>
    <w:rsid w:val="00903E05"/>
    <w:rsid w:val="009048EE"/>
    <w:rsid w:val="00904D29"/>
    <w:rsid w:val="00905697"/>
    <w:rsid w:val="00905A4B"/>
    <w:rsid w:val="00905FCA"/>
    <w:rsid w:val="009105BC"/>
    <w:rsid w:val="009114BA"/>
    <w:rsid w:val="009116D2"/>
    <w:rsid w:val="0091360E"/>
    <w:rsid w:val="00914080"/>
    <w:rsid w:val="0091484A"/>
    <w:rsid w:val="00914B90"/>
    <w:rsid w:val="00914BE5"/>
    <w:rsid w:val="00916871"/>
    <w:rsid w:val="00916AAF"/>
    <w:rsid w:val="00916D54"/>
    <w:rsid w:val="00916FB5"/>
    <w:rsid w:val="00917CF2"/>
    <w:rsid w:val="0092048D"/>
    <w:rsid w:val="0092173C"/>
    <w:rsid w:val="0092205D"/>
    <w:rsid w:val="0092388F"/>
    <w:rsid w:val="009242C5"/>
    <w:rsid w:val="00924FE8"/>
    <w:rsid w:val="009250BA"/>
    <w:rsid w:val="00925602"/>
    <w:rsid w:val="0092612A"/>
    <w:rsid w:val="00927623"/>
    <w:rsid w:val="00927B60"/>
    <w:rsid w:val="009301F1"/>
    <w:rsid w:val="00930AD7"/>
    <w:rsid w:val="00930CE8"/>
    <w:rsid w:val="00930F2F"/>
    <w:rsid w:val="009314CE"/>
    <w:rsid w:val="00932855"/>
    <w:rsid w:val="00932B0F"/>
    <w:rsid w:val="00932D26"/>
    <w:rsid w:val="0093383D"/>
    <w:rsid w:val="00934309"/>
    <w:rsid w:val="009343D4"/>
    <w:rsid w:val="00934EE2"/>
    <w:rsid w:val="00934FEB"/>
    <w:rsid w:val="009355D4"/>
    <w:rsid w:val="00935AC7"/>
    <w:rsid w:val="00936AAC"/>
    <w:rsid w:val="00936B86"/>
    <w:rsid w:val="009378A6"/>
    <w:rsid w:val="00937D9A"/>
    <w:rsid w:val="00940174"/>
    <w:rsid w:val="00940318"/>
    <w:rsid w:val="00940352"/>
    <w:rsid w:val="009422E8"/>
    <w:rsid w:val="00942795"/>
    <w:rsid w:val="009443BA"/>
    <w:rsid w:val="00947A83"/>
    <w:rsid w:val="00947C57"/>
    <w:rsid w:val="00950A6D"/>
    <w:rsid w:val="00952A0D"/>
    <w:rsid w:val="00952C00"/>
    <w:rsid w:val="00952C74"/>
    <w:rsid w:val="00954002"/>
    <w:rsid w:val="0095497D"/>
    <w:rsid w:val="00954AA7"/>
    <w:rsid w:val="00955990"/>
    <w:rsid w:val="0095653D"/>
    <w:rsid w:val="00956980"/>
    <w:rsid w:val="00956BF0"/>
    <w:rsid w:val="00957168"/>
    <w:rsid w:val="009575DE"/>
    <w:rsid w:val="00957F81"/>
    <w:rsid w:val="009603B4"/>
    <w:rsid w:val="00961572"/>
    <w:rsid w:val="009615DC"/>
    <w:rsid w:val="0096189A"/>
    <w:rsid w:val="00962088"/>
    <w:rsid w:val="00963AD8"/>
    <w:rsid w:val="0096426F"/>
    <w:rsid w:val="00964316"/>
    <w:rsid w:val="00965E5D"/>
    <w:rsid w:val="0096604E"/>
    <w:rsid w:val="00966894"/>
    <w:rsid w:val="009674AE"/>
    <w:rsid w:val="00970F69"/>
    <w:rsid w:val="00972FAA"/>
    <w:rsid w:val="00973741"/>
    <w:rsid w:val="00973F65"/>
    <w:rsid w:val="009744E8"/>
    <w:rsid w:val="0097559F"/>
    <w:rsid w:val="009757DF"/>
    <w:rsid w:val="00976E48"/>
    <w:rsid w:val="00976FFC"/>
    <w:rsid w:val="00982177"/>
    <w:rsid w:val="0098269F"/>
    <w:rsid w:val="00982D9F"/>
    <w:rsid w:val="00984018"/>
    <w:rsid w:val="00984944"/>
    <w:rsid w:val="00984BB6"/>
    <w:rsid w:val="00985FD9"/>
    <w:rsid w:val="00990757"/>
    <w:rsid w:val="009907AD"/>
    <w:rsid w:val="009915DB"/>
    <w:rsid w:val="00991D5B"/>
    <w:rsid w:val="00992848"/>
    <w:rsid w:val="009929CC"/>
    <w:rsid w:val="00993C39"/>
    <w:rsid w:val="009949EC"/>
    <w:rsid w:val="00994C02"/>
    <w:rsid w:val="009956AC"/>
    <w:rsid w:val="00995A8C"/>
    <w:rsid w:val="0099653D"/>
    <w:rsid w:val="00996DD3"/>
    <w:rsid w:val="00997630"/>
    <w:rsid w:val="00997C0A"/>
    <w:rsid w:val="009A02EF"/>
    <w:rsid w:val="009A0301"/>
    <w:rsid w:val="009A0FA6"/>
    <w:rsid w:val="009A16CB"/>
    <w:rsid w:val="009A1DB5"/>
    <w:rsid w:val="009A2B07"/>
    <w:rsid w:val="009A6784"/>
    <w:rsid w:val="009A6EC7"/>
    <w:rsid w:val="009A7AE4"/>
    <w:rsid w:val="009A7B5D"/>
    <w:rsid w:val="009B0A90"/>
    <w:rsid w:val="009B0D4E"/>
    <w:rsid w:val="009B110A"/>
    <w:rsid w:val="009B2C5A"/>
    <w:rsid w:val="009B3091"/>
    <w:rsid w:val="009B3194"/>
    <w:rsid w:val="009B3781"/>
    <w:rsid w:val="009B3DB9"/>
    <w:rsid w:val="009B46B4"/>
    <w:rsid w:val="009B47E3"/>
    <w:rsid w:val="009B4BD3"/>
    <w:rsid w:val="009B588D"/>
    <w:rsid w:val="009B601A"/>
    <w:rsid w:val="009B63E2"/>
    <w:rsid w:val="009B662D"/>
    <w:rsid w:val="009B6A08"/>
    <w:rsid w:val="009B6AED"/>
    <w:rsid w:val="009B7CE1"/>
    <w:rsid w:val="009C0FA2"/>
    <w:rsid w:val="009C2244"/>
    <w:rsid w:val="009C351B"/>
    <w:rsid w:val="009C36D2"/>
    <w:rsid w:val="009C4130"/>
    <w:rsid w:val="009C4E0C"/>
    <w:rsid w:val="009C5210"/>
    <w:rsid w:val="009C6614"/>
    <w:rsid w:val="009C67D6"/>
    <w:rsid w:val="009D0134"/>
    <w:rsid w:val="009D14CC"/>
    <w:rsid w:val="009D1775"/>
    <w:rsid w:val="009D205F"/>
    <w:rsid w:val="009D22CC"/>
    <w:rsid w:val="009D23C0"/>
    <w:rsid w:val="009D3442"/>
    <w:rsid w:val="009D427D"/>
    <w:rsid w:val="009D4542"/>
    <w:rsid w:val="009D4D8B"/>
    <w:rsid w:val="009D549D"/>
    <w:rsid w:val="009D5825"/>
    <w:rsid w:val="009D672F"/>
    <w:rsid w:val="009D747E"/>
    <w:rsid w:val="009D7F30"/>
    <w:rsid w:val="009E0023"/>
    <w:rsid w:val="009E0069"/>
    <w:rsid w:val="009E075A"/>
    <w:rsid w:val="009E19BA"/>
    <w:rsid w:val="009E2505"/>
    <w:rsid w:val="009E3174"/>
    <w:rsid w:val="009E37C6"/>
    <w:rsid w:val="009E3AD5"/>
    <w:rsid w:val="009E5D1F"/>
    <w:rsid w:val="009E5FE2"/>
    <w:rsid w:val="009E67A6"/>
    <w:rsid w:val="009E70A0"/>
    <w:rsid w:val="009E72BC"/>
    <w:rsid w:val="009E7A38"/>
    <w:rsid w:val="009F0FDF"/>
    <w:rsid w:val="009F13EE"/>
    <w:rsid w:val="009F1594"/>
    <w:rsid w:val="009F2077"/>
    <w:rsid w:val="009F3799"/>
    <w:rsid w:val="009F39A1"/>
    <w:rsid w:val="009F4249"/>
    <w:rsid w:val="009F4A47"/>
    <w:rsid w:val="009F5112"/>
    <w:rsid w:val="009F5E2A"/>
    <w:rsid w:val="00A0012D"/>
    <w:rsid w:val="00A01AE5"/>
    <w:rsid w:val="00A03B71"/>
    <w:rsid w:val="00A03D8B"/>
    <w:rsid w:val="00A060B5"/>
    <w:rsid w:val="00A07905"/>
    <w:rsid w:val="00A10344"/>
    <w:rsid w:val="00A112AD"/>
    <w:rsid w:val="00A13353"/>
    <w:rsid w:val="00A135BD"/>
    <w:rsid w:val="00A1363A"/>
    <w:rsid w:val="00A14056"/>
    <w:rsid w:val="00A1436E"/>
    <w:rsid w:val="00A144F2"/>
    <w:rsid w:val="00A15246"/>
    <w:rsid w:val="00A154BA"/>
    <w:rsid w:val="00A1583F"/>
    <w:rsid w:val="00A16AC9"/>
    <w:rsid w:val="00A16F2E"/>
    <w:rsid w:val="00A172AE"/>
    <w:rsid w:val="00A175CC"/>
    <w:rsid w:val="00A177E2"/>
    <w:rsid w:val="00A2008C"/>
    <w:rsid w:val="00A20588"/>
    <w:rsid w:val="00A215B7"/>
    <w:rsid w:val="00A218D6"/>
    <w:rsid w:val="00A21BB7"/>
    <w:rsid w:val="00A22AB1"/>
    <w:rsid w:val="00A23033"/>
    <w:rsid w:val="00A2343F"/>
    <w:rsid w:val="00A237BA"/>
    <w:rsid w:val="00A24682"/>
    <w:rsid w:val="00A261DF"/>
    <w:rsid w:val="00A26281"/>
    <w:rsid w:val="00A274D3"/>
    <w:rsid w:val="00A311FC"/>
    <w:rsid w:val="00A323F2"/>
    <w:rsid w:val="00A339A3"/>
    <w:rsid w:val="00A3453E"/>
    <w:rsid w:val="00A3468F"/>
    <w:rsid w:val="00A353D0"/>
    <w:rsid w:val="00A354E7"/>
    <w:rsid w:val="00A363A5"/>
    <w:rsid w:val="00A372EA"/>
    <w:rsid w:val="00A375B0"/>
    <w:rsid w:val="00A37638"/>
    <w:rsid w:val="00A40439"/>
    <w:rsid w:val="00A42441"/>
    <w:rsid w:val="00A42A3B"/>
    <w:rsid w:val="00A42F37"/>
    <w:rsid w:val="00A42F57"/>
    <w:rsid w:val="00A43C5E"/>
    <w:rsid w:val="00A441F6"/>
    <w:rsid w:val="00A45160"/>
    <w:rsid w:val="00A45651"/>
    <w:rsid w:val="00A46118"/>
    <w:rsid w:val="00A4626B"/>
    <w:rsid w:val="00A50C52"/>
    <w:rsid w:val="00A51C24"/>
    <w:rsid w:val="00A51F62"/>
    <w:rsid w:val="00A51F99"/>
    <w:rsid w:val="00A52793"/>
    <w:rsid w:val="00A527E0"/>
    <w:rsid w:val="00A53105"/>
    <w:rsid w:val="00A53245"/>
    <w:rsid w:val="00A53283"/>
    <w:rsid w:val="00A548ED"/>
    <w:rsid w:val="00A55A39"/>
    <w:rsid w:val="00A56037"/>
    <w:rsid w:val="00A575CC"/>
    <w:rsid w:val="00A57B37"/>
    <w:rsid w:val="00A60F66"/>
    <w:rsid w:val="00A61779"/>
    <w:rsid w:val="00A61843"/>
    <w:rsid w:val="00A61B9C"/>
    <w:rsid w:val="00A625A2"/>
    <w:rsid w:val="00A63693"/>
    <w:rsid w:val="00A63EE5"/>
    <w:rsid w:val="00A64BAC"/>
    <w:rsid w:val="00A6594C"/>
    <w:rsid w:val="00A660AE"/>
    <w:rsid w:val="00A662EB"/>
    <w:rsid w:val="00A67E7A"/>
    <w:rsid w:val="00A7036C"/>
    <w:rsid w:val="00A70494"/>
    <w:rsid w:val="00A70EB1"/>
    <w:rsid w:val="00A717FA"/>
    <w:rsid w:val="00A738DC"/>
    <w:rsid w:val="00A756A9"/>
    <w:rsid w:val="00A75CE5"/>
    <w:rsid w:val="00A76102"/>
    <w:rsid w:val="00A80B65"/>
    <w:rsid w:val="00A81161"/>
    <w:rsid w:val="00A818C4"/>
    <w:rsid w:val="00A84064"/>
    <w:rsid w:val="00A84DDB"/>
    <w:rsid w:val="00A862CB"/>
    <w:rsid w:val="00A86ADC"/>
    <w:rsid w:val="00A86F92"/>
    <w:rsid w:val="00A8775F"/>
    <w:rsid w:val="00A9046F"/>
    <w:rsid w:val="00A9048D"/>
    <w:rsid w:val="00A911B6"/>
    <w:rsid w:val="00A923AA"/>
    <w:rsid w:val="00A92DC2"/>
    <w:rsid w:val="00A93A39"/>
    <w:rsid w:val="00A93C7C"/>
    <w:rsid w:val="00A966F1"/>
    <w:rsid w:val="00A96D2F"/>
    <w:rsid w:val="00A97778"/>
    <w:rsid w:val="00AA0045"/>
    <w:rsid w:val="00AA0B2C"/>
    <w:rsid w:val="00AA15BA"/>
    <w:rsid w:val="00AA1EC5"/>
    <w:rsid w:val="00AA2D5F"/>
    <w:rsid w:val="00AA316A"/>
    <w:rsid w:val="00AA4BE2"/>
    <w:rsid w:val="00AA58EA"/>
    <w:rsid w:val="00AB1160"/>
    <w:rsid w:val="00AB1890"/>
    <w:rsid w:val="00AB21F4"/>
    <w:rsid w:val="00AB241C"/>
    <w:rsid w:val="00AB3D03"/>
    <w:rsid w:val="00AB3D1A"/>
    <w:rsid w:val="00AB40CA"/>
    <w:rsid w:val="00AB4676"/>
    <w:rsid w:val="00AB4E13"/>
    <w:rsid w:val="00AB51CE"/>
    <w:rsid w:val="00AB6A85"/>
    <w:rsid w:val="00AB6C9D"/>
    <w:rsid w:val="00AB7DF6"/>
    <w:rsid w:val="00AC0ADC"/>
    <w:rsid w:val="00AC1F6C"/>
    <w:rsid w:val="00AC2295"/>
    <w:rsid w:val="00AC2B31"/>
    <w:rsid w:val="00AC30C6"/>
    <w:rsid w:val="00AC394D"/>
    <w:rsid w:val="00AC40C8"/>
    <w:rsid w:val="00AC4F80"/>
    <w:rsid w:val="00AC6B7A"/>
    <w:rsid w:val="00AD00ED"/>
    <w:rsid w:val="00AD13BC"/>
    <w:rsid w:val="00AD17EE"/>
    <w:rsid w:val="00AD2E2D"/>
    <w:rsid w:val="00AD3056"/>
    <w:rsid w:val="00AD32FD"/>
    <w:rsid w:val="00AD386A"/>
    <w:rsid w:val="00AD573E"/>
    <w:rsid w:val="00AD74F4"/>
    <w:rsid w:val="00AD7BBB"/>
    <w:rsid w:val="00AE01C3"/>
    <w:rsid w:val="00AE0FE2"/>
    <w:rsid w:val="00AE1563"/>
    <w:rsid w:val="00AE1B93"/>
    <w:rsid w:val="00AE2874"/>
    <w:rsid w:val="00AE2A77"/>
    <w:rsid w:val="00AE3D7D"/>
    <w:rsid w:val="00AE452F"/>
    <w:rsid w:val="00AE4BD6"/>
    <w:rsid w:val="00AE6144"/>
    <w:rsid w:val="00AE66B2"/>
    <w:rsid w:val="00AE6D50"/>
    <w:rsid w:val="00AE7049"/>
    <w:rsid w:val="00AF10E6"/>
    <w:rsid w:val="00AF1703"/>
    <w:rsid w:val="00AF2FA8"/>
    <w:rsid w:val="00AF3450"/>
    <w:rsid w:val="00AF3EC5"/>
    <w:rsid w:val="00AF5E95"/>
    <w:rsid w:val="00AF7963"/>
    <w:rsid w:val="00B005C2"/>
    <w:rsid w:val="00B01F22"/>
    <w:rsid w:val="00B03A60"/>
    <w:rsid w:val="00B06121"/>
    <w:rsid w:val="00B076ED"/>
    <w:rsid w:val="00B07819"/>
    <w:rsid w:val="00B07D5C"/>
    <w:rsid w:val="00B109E4"/>
    <w:rsid w:val="00B11A58"/>
    <w:rsid w:val="00B12D9E"/>
    <w:rsid w:val="00B132FD"/>
    <w:rsid w:val="00B143F0"/>
    <w:rsid w:val="00B1534B"/>
    <w:rsid w:val="00B15F95"/>
    <w:rsid w:val="00B16315"/>
    <w:rsid w:val="00B1693C"/>
    <w:rsid w:val="00B206C7"/>
    <w:rsid w:val="00B21B40"/>
    <w:rsid w:val="00B221C5"/>
    <w:rsid w:val="00B22A82"/>
    <w:rsid w:val="00B22B6E"/>
    <w:rsid w:val="00B236A5"/>
    <w:rsid w:val="00B2455A"/>
    <w:rsid w:val="00B2506F"/>
    <w:rsid w:val="00B264B6"/>
    <w:rsid w:val="00B266F5"/>
    <w:rsid w:val="00B2682B"/>
    <w:rsid w:val="00B26D45"/>
    <w:rsid w:val="00B27471"/>
    <w:rsid w:val="00B275BA"/>
    <w:rsid w:val="00B27B7A"/>
    <w:rsid w:val="00B3000A"/>
    <w:rsid w:val="00B313F6"/>
    <w:rsid w:val="00B31681"/>
    <w:rsid w:val="00B317B3"/>
    <w:rsid w:val="00B317F8"/>
    <w:rsid w:val="00B31F48"/>
    <w:rsid w:val="00B31FCB"/>
    <w:rsid w:val="00B33E86"/>
    <w:rsid w:val="00B35A9E"/>
    <w:rsid w:val="00B36446"/>
    <w:rsid w:val="00B36A16"/>
    <w:rsid w:val="00B3725A"/>
    <w:rsid w:val="00B40699"/>
    <w:rsid w:val="00B412C9"/>
    <w:rsid w:val="00B41CC5"/>
    <w:rsid w:val="00B4333A"/>
    <w:rsid w:val="00B43EC7"/>
    <w:rsid w:val="00B44945"/>
    <w:rsid w:val="00B44D3C"/>
    <w:rsid w:val="00B45400"/>
    <w:rsid w:val="00B4545C"/>
    <w:rsid w:val="00B4599E"/>
    <w:rsid w:val="00B45C14"/>
    <w:rsid w:val="00B45C6D"/>
    <w:rsid w:val="00B45EFE"/>
    <w:rsid w:val="00B46201"/>
    <w:rsid w:val="00B462B6"/>
    <w:rsid w:val="00B468FD"/>
    <w:rsid w:val="00B50526"/>
    <w:rsid w:val="00B514B0"/>
    <w:rsid w:val="00B517F6"/>
    <w:rsid w:val="00B52DBB"/>
    <w:rsid w:val="00B5330D"/>
    <w:rsid w:val="00B537E0"/>
    <w:rsid w:val="00B54595"/>
    <w:rsid w:val="00B54910"/>
    <w:rsid w:val="00B55735"/>
    <w:rsid w:val="00B55E83"/>
    <w:rsid w:val="00B57F99"/>
    <w:rsid w:val="00B6043F"/>
    <w:rsid w:val="00B62295"/>
    <w:rsid w:val="00B6287A"/>
    <w:rsid w:val="00B63E35"/>
    <w:rsid w:val="00B63FFE"/>
    <w:rsid w:val="00B67C10"/>
    <w:rsid w:val="00B70C49"/>
    <w:rsid w:val="00B715C9"/>
    <w:rsid w:val="00B71901"/>
    <w:rsid w:val="00B72ED2"/>
    <w:rsid w:val="00B73224"/>
    <w:rsid w:val="00B73624"/>
    <w:rsid w:val="00B73B89"/>
    <w:rsid w:val="00B751D2"/>
    <w:rsid w:val="00B7537C"/>
    <w:rsid w:val="00B767AA"/>
    <w:rsid w:val="00B773E4"/>
    <w:rsid w:val="00B80758"/>
    <w:rsid w:val="00B812C7"/>
    <w:rsid w:val="00B82749"/>
    <w:rsid w:val="00B8393E"/>
    <w:rsid w:val="00B83F4D"/>
    <w:rsid w:val="00B84ACF"/>
    <w:rsid w:val="00B85226"/>
    <w:rsid w:val="00B855B7"/>
    <w:rsid w:val="00B869E2"/>
    <w:rsid w:val="00B86B61"/>
    <w:rsid w:val="00B901AA"/>
    <w:rsid w:val="00B907C1"/>
    <w:rsid w:val="00B917BA"/>
    <w:rsid w:val="00B926B7"/>
    <w:rsid w:val="00B92D4E"/>
    <w:rsid w:val="00B9413A"/>
    <w:rsid w:val="00B94315"/>
    <w:rsid w:val="00B944C2"/>
    <w:rsid w:val="00B9508A"/>
    <w:rsid w:val="00B95256"/>
    <w:rsid w:val="00B95462"/>
    <w:rsid w:val="00B9598F"/>
    <w:rsid w:val="00BA0550"/>
    <w:rsid w:val="00BA0D5E"/>
    <w:rsid w:val="00BA1141"/>
    <w:rsid w:val="00BA398A"/>
    <w:rsid w:val="00BA49DE"/>
    <w:rsid w:val="00BA4B88"/>
    <w:rsid w:val="00BA4D0C"/>
    <w:rsid w:val="00BA5A3A"/>
    <w:rsid w:val="00BA5CC9"/>
    <w:rsid w:val="00BA60AB"/>
    <w:rsid w:val="00BA75C9"/>
    <w:rsid w:val="00BB0F34"/>
    <w:rsid w:val="00BB10B0"/>
    <w:rsid w:val="00BB1758"/>
    <w:rsid w:val="00BB175E"/>
    <w:rsid w:val="00BB1921"/>
    <w:rsid w:val="00BB22EA"/>
    <w:rsid w:val="00BB23BB"/>
    <w:rsid w:val="00BB355D"/>
    <w:rsid w:val="00BB4741"/>
    <w:rsid w:val="00BB49CB"/>
    <w:rsid w:val="00BB53BD"/>
    <w:rsid w:val="00BB5637"/>
    <w:rsid w:val="00BB5959"/>
    <w:rsid w:val="00BB6B5E"/>
    <w:rsid w:val="00BB6DF7"/>
    <w:rsid w:val="00BB7676"/>
    <w:rsid w:val="00BC05C7"/>
    <w:rsid w:val="00BC11C5"/>
    <w:rsid w:val="00BC27C5"/>
    <w:rsid w:val="00BC2802"/>
    <w:rsid w:val="00BC2BDC"/>
    <w:rsid w:val="00BC3628"/>
    <w:rsid w:val="00BC3C41"/>
    <w:rsid w:val="00BC3EEC"/>
    <w:rsid w:val="00BC42DB"/>
    <w:rsid w:val="00BC5794"/>
    <w:rsid w:val="00BC65F5"/>
    <w:rsid w:val="00BD00E3"/>
    <w:rsid w:val="00BD26CE"/>
    <w:rsid w:val="00BD274F"/>
    <w:rsid w:val="00BD3FE7"/>
    <w:rsid w:val="00BD4A9E"/>
    <w:rsid w:val="00BD5C7A"/>
    <w:rsid w:val="00BD5ED8"/>
    <w:rsid w:val="00BD7680"/>
    <w:rsid w:val="00BD772A"/>
    <w:rsid w:val="00BE065C"/>
    <w:rsid w:val="00BE0DE2"/>
    <w:rsid w:val="00BE185D"/>
    <w:rsid w:val="00BE237F"/>
    <w:rsid w:val="00BE2739"/>
    <w:rsid w:val="00BE295C"/>
    <w:rsid w:val="00BE2C45"/>
    <w:rsid w:val="00BE3019"/>
    <w:rsid w:val="00BE3187"/>
    <w:rsid w:val="00BE415F"/>
    <w:rsid w:val="00BE493E"/>
    <w:rsid w:val="00BE4E96"/>
    <w:rsid w:val="00BE6372"/>
    <w:rsid w:val="00BE642D"/>
    <w:rsid w:val="00BE7916"/>
    <w:rsid w:val="00BE7D44"/>
    <w:rsid w:val="00BF0ADA"/>
    <w:rsid w:val="00BF0DD5"/>
    <w:rsid w:val="00BF2A24"/>
    <w:rsid w:val="00BF36F0"/>
    <w:rsid w:val="00BF4198"/>
    <w:rsid w:val="00BF69A9"/>
    <w:rsid w:val="00BF7CBA"/>
    <w:rsid w:val="00BF7CC3"/>
    <w:rsid w:val="00C00C1A"/>
    <w:rsid w:val="00C00C40"/>
    <w:rsid w:val="00C01E93"/>
    <w:rsid w:val="00C021EB"/>
    <w:rsid w:val="00C0255B"/>
    <w:rsid w:val="00C02BC2"/>
    <w:rsid w:val="00C0353E"/>
    <w:rsid w:val="00C045FE"/>
    <w:rsid w:val="00C04B30"/>
    <w:rsid w:val="00C05578"/>
    <w:rsid w:val="00C0627E"/>
    <w:rsid w:val="00C117A4"/>
    <w:rsid w:val="00C11CF2"/>
    <w:rsid w:val="00C12F44"/>
    <w:rsid w:val="00C15247"/>
    <w:rsid w:val="00C15601"/>
    <w:rsid w:val="00C16454"/>
    <w:rsid w:val="00C16CC3"/>
    <w:rsid w:val="00C204FF"/>
    <w:rsid w:val="00C2050E"/>
    <w:rsid w:val="00C21514"/>
    <w:rsid w:val="00C21B30"/>
    <w:rsid w:val="00C2227E"/>
    <w:rsid w:val="00C23379"/>
    <w:rsid w:val="00C237A0"/>
    <w:rsid w:val="00C23C72"/>
    <w:rsid w:val="00C269FF"/>
    <w:rsid w:val="00C27F7D"/>
    <w:rsid w:val="00C30E5E"/>
    <w:rsid w:val="00C32B38"/>
    <w:rsid w:val="00C32BDF"/>
    <w:rsid w:val="00C34700"/>
    <w:rsid w:val="00C35062"/>
    <w:rsid w:val="00C354C6"/>
    <w:rsid w:val="00C36341"/>
    <w:rsid w:val="00C40138"/>
    <w:rsid w:val="00C40C66"/>
    <w:rsid w:val="00C40CAE"/>
    <w:rsid w:val="00C40CD0"/>
    <w:rsid w:val="00C40D4C"/>
    <w:rsid w:val="00C4111D"/>
    <w:rsid w:val="00C42E06"/>
    <w:rsid w:val="00C43A4A"/>
    <w:rsid w:val="00C44EF7"/>
    <w:rsid w:val="00C46B0C"/>
    <w:rsid w:val="00C47759"/>
    <w:rsid w:val="00C47D94"/>
    <w:rsid w:val="00C47EA7"/>
    <w:rsid w:val="00C5003C"/>
    <w:rsid w:val="00C525E3"/>
    <w:rsid w:val="00C52E3C"/>
    <w:rsid w:val="00C52F10"/>
    <w:rsid w:val="00C54E1F"/>
    <w:rsid w:val="00C55D6A"/>
    <w:rsid w:val="00C565AF"/>
    <w:rsid w:val="00C566B6"/>
    <w:rsid w:val="00C5765C"/>
    <w:rsid w:val="00C57771"/>
    <w:rsid w:val="00C60102"/>
    <w:rsid w:val="00C6240E"/>
    <w:rsid w:val="00C62645"/>
    <w:rsid w:val="00C63B74"/>
    <w:rsid w:val="00C63D84"/>
    <w:rsid w:val="00C64CB5"/>
    <w:rsid w:val="00C6577A"/>
    <w:rsid w:val="00C65C27"/>
    <w:rsid w:val="00C663CE"/>
    <w:rsid w:val="00C666BC"/>
    <w:rsid w:val="00C66D41"/>
    <w:rsid w:val="00C7020A"/>
    <w:rsid w:val="00C710BE"/>
    <w:rsid w:val="00C71B21"/>
    <w:rsid w:val="00C72EE1"/>
    <w:rsid w:val="00C730D0"/>
    <w:rsid w:val="00C73CDB"/>
    <w:rsid w:val="00C73CF5"/>
    <w:rsid w:val="00C744D9"/>
    <w:rsid w:val="00C74FEA"/>
    <w:rsid w:val="00C75272"/>
    <w:rsid w:val="00C7571F"/>
    <w:rsid w:val="00C75FC2"/>
    <w:rsid w:val="00C76403"/>
    <w:rsid w:val="00C767ED"/>
    <w:rsid w:val="00C7695D"/>
    <w:rsid w:val="00C76C47"/>
    <w:rsid w:val="00C77FC9"/>
    <w:rsid w:val="00C8013A"/>
    <w:rsid w:val="00C81208"/>
    <w:rsid w:val="00C81968"/>
    <w:rsid w:val="00C822DA"/>
    <w:rsid w:val="00C83917"/>
    <w:rsid w:val="00C84592"/>
    <w:rsid w:val="00C84C56"/>
    <w:rsid w:val="00C84CEF"/>
    <w:rsid w:val="00C870F5"/>
    <w:rsid w:val="00C8725A"/>
    <w:rsid w:val="00C87A33"/>
    <w:rsid w:val="00C87D3A"/>
    <w:rsid w:val="00C92220"/>
    <w:rsid w:val="00C950D3"/>
    <w:rsid w:val="00C95170"/>
    <w:rsid w:val="00C95901"/>
    <w:rsid w:val="00C97B27"/>
    <w:rsid w:val="00CA1060"/>
    <w:rsid w:val="00CA114F"/>
    <w:rsid w:val="00CA2E99"/>
    <w:rsid w:val="00CA3A1D"/>
    <w:rsid w:val="00CA3D3C"/>
    <w:rsid w:val="00CA5011"/>
    <w:rsid w:val="00CA534F"/>
    <w:rsid w:val="00CA5C7F"/>
    <w:rsid w:val="00CA675C"/>
    <w:rsid w:val="00CA6B60"/>
    <w:rsid w:val="00CB01F2"/>
    <w:rsid w:val="00CB1550"/>
    <w:rsid w:val="00CB16A2"/>
    <w:rsid w:val="00CB16E2"/>
    <w:rsid w:val="00CB2592"/>
    <w:rsid w:val="00CB25E6"/>
    <w:rsid w:val="00CB2DB7"/>
    <w:rsid w:val="00CB33ED"/>
    <w:rsid w:val="00CB3789"/>
    <w:rsid w:val="00CB3BCF"/>
    <w:rsid w:val="00CB3C72"/>
    <w:rsid w:val="00CB4368"/>
    <w:rsid w:val="00CB68AA"/>
    <w:rsid w:val="00CB6932"/>
    <w:rsid w:val="00CB6938"/>
    <w:rsid w:val="00CB6BB7"/>
    <w:rsid w:val="00CB70D4"/>
    <w:rsid w:val="00CB7745"/>
    <w:rsid w:val="00CC03E9"/>
    <w:rsid w:val="00CC0740"/>
    <w:rsid w:val="00CC0A39"/>
    <w:rsid w:val="00CC1083"/>
    <w:rsid w:val="00CC1285"/>
    <w:rsid w:val="00CC1E81"/>
    <w:rsid w:val="00CC377D"/>
    <w:rsid w:val="00CC437E"/>
    <w:rsid w:val="00CC5530"/>
    <w:rsid w:val="00CC7412"/>
    <w:rsid w:val="00CD0A8F"/>
    <w:rsid w:val="00CD14B8"/>
    <w:rsid w:val="00CD1D5A"/>
    <w:rsid w:val="00CD21DF"/>
    <w:rsid w:val="00CD22BD"/>
    <w:rsid w:val="00CD25AB"/>
    <w:rsid w:val="00CD331A"/>
    <w:rsid w:val="00CD36D1"/>
    <w:rsid w:val="00CD64DE"/>
    <w:rsid w:val="00CD668C"/>
    <w:rsid w:val="00CD7127"/>
    <w:rsid w:val="00CD7F3E"/>
    <w:rsid w:val="00CE0BDE"/>
    <w:rsid w:val="00CE2A08"/>
    <w:rsid w:val="00CE395E"/>
    <w:rsid w:val="00CE417E"/>
    <w:rsid w:val="00CE5CD9"/>
    <w:rsid w:val="00CF04E5"/>
    <w:rsid w:val="00CF08C4"/>
    <w:rsid w:val="00CF1286"/>
    <w:rsid w:val="00CF17E8"/>
    <w:rsid w:val="00CF1CD2"/>
    <w:rsid w:val="00CF243B"/>
    <w:rsid w:val="00CF39BA"/>
    <w:rsid w:val="00CF5496"/>
    <w:rsid w:val="00CF65AA"/>
    <w:rsid w:val="00CF67AD"/>
    <w:rsid w:val="00CF67E9"/>
    <w:rsid w:val="00D0021E"/>
    <w:rsid w:val="00D00B17"/>
    <w:rsid w:val="00D01DF8"/>
    <w:rsid w:val="00D02055"/>
    <w:rsid w:val="00D03B70"/>
    <w:rsid w:val="00D03D51"/>
    <w:rsid w:val="00D04DDC"/>
    <w:rsid w:val="00D05122"/>
    <w:rsid w:val="00D056A4"/>
    <w:rsid w:val="00D06546"/>
    <w:rsid w:val="00D06E3C"/>
    <w:rsid w:val="00D115E1"/>
    <w:rsid w:val="00D123C5"/>
    <w:rsid w:val="00D126AE"/>
    <w:rsid w:val="00D1294E"/>
    <w:rsid w:val="00D1298E"/>
    <w:rsid w:val="00D13449"/>
    <w:rsid w:val="00D137A0"/>
    <w:rsid w:val="00D13BFF"/>
    <w:rsid w:val="00D13D7C"/>
    <w:rsid w:val="00D13ECB"/>
    <w:rsid w:val="00D14752"/>
    <w:rsid w:val="00D154F3"/>
    <w:rsid w:val="00D15974"/>
    <w:rsid w:val="00D15992"/>
    <w:rsid w:val="00D1672A"/>
    <w:rsid w:val="00D20823"/>
    <w:rsid w:val="00D222E9"/>
    <w:rsid w:val="00D23283"/>
    <w:rsid w:val="00D23755"/>
    <w:rsid w:val="00D24760"/>
    <w:rsid w:val="00D247FD"/>
    <w:rsid w:val="00D252F8"/>
    <w:rsid w:val="00D26760"/>
    <w:rsid w:val="00D267A8"/>
    <w:rsid w:val="00D26DF8"/>
    <w:rsid w:val="00D26F0B"/>
    <w:rsid w:val="00D27151"/>
    <w:rsid w:val="00D3024D"/>
    <w:rsid w:val="00D30785"/>
    <w:rsid w:val="00D30CEF"/>
    <w:rsid w:val="00D30D12"/>
    <w:rsid w:val="00D31077"/>
    <w:rsid w:val="00D31221"/>
    <w:rsid w:val="00D3195D"/>
    <w:rsid w:val="00D31E78"/>
    <w:rsid w:val="00D334AC"/>
    <w:rsid w:val="00D33605"/>
    <w:rsid w:val="00D3543C"/>
    <w:rsid w:val="00D36124"/>
    <w:rsid w:val="00D368DD"/>
    <w:rsid w:val="00D36BED"/>
    <w:rsid w:val="00D3782E"/>
    <w:rsid w:val="00D41C16"/>
    <w:rsid w:val="00D41E0C"/>
    <w:rsid w:val="00D426C6"/>
    <w:rsid w:val="00D451BA"/>
    <w:rsid w:val="00D45676"/>
    <w:rsid w:val="00D45B93"/>
    <w:rsid w:val="00D46DF2"/>
    <w:rsid w:val="00D4774E"/>
    <w:rsid w:val="00D479E8"/>
    <w:rsid w:val="00D5135C"/>
    <w:rsid w:val="00D51790"/>
    <w:rsid w:val="00D51AE5"/>
    <w:rsid w:val="00D5255D"/>
    <w:rsid w:val="00D52DE8"/>
    <w:rsid w:val="00D53D7F"/>
    <w:rsid w:val="00D54575"/>
    <w:rsid w:val="00D54683"/>
    <w:rsid w:val="00D547B6"/>
    <w:rsid w:val="00D55041"/>
    <w:rsid w:val="00D579B7"/>
    <w:rsid w:val="00D613DF"/>
    <w:rsid w:val="00D6150C"/>
    <w:rsid w:val="00D618A4"/>
    <w:rsid w:val="00D623A7"/>
    <w:rsid w:val="00D625C5"/>
    <w:rsid w:val="00D62D27"/>
    <w:rsid w:val="00D632EB"/>
    <w:rsid w:val="00D64485"/>
    <w:rsid w:val="00D64878"/>
    <w:rsid w:val="00D6584B"/>
    <w:rsid w:val="00D66EB8"/>
    <w:rsid w:val="00D677F9"/>
    <w:rsid w:val="00D67B48"/>
    <w:rsid w:val="00D7082A"/>
    <w:rsid w:val="00D70937"/>
    <w:rsid w:val="00D71019"/>
    <w:rsid w:val="00D72F74"/>
    <w:rsid w:val="00D731D8"/>
    <w:rsid w:val="00D736BB"/>
    <w:rsid w:val="00D74075"/>
    <w:rsid w:val="00D742E4"/>
    <w:rsid w:val="00D7471D"/>
    <w:rsid w:val="00D75659"/>
    <w:rsid w:val="00D7674C"/>
    <w:rsid w:val="00D76BBF"/>
    <w:rsid w:val="00D7771A"/>
    <w:rsid w:val="00D779B1"/>
    <w:rsid w:val="00D80B7A"/>
    <w:rsid w:val="00D82411"/>
    <w:rsid w:val="00D82557"/>
    <w:rsid w:val="00D82AB3"/>
    <w:rsid w:val="00D82F93"/>
    <w:rsid w:val="00D84143"/>
    <w:rsid w:val="00D85406"/>
    <w:rsid w:val="00D85582"/>
    <w:rsid w:val="00D87AB7"/>
    <w:rsid w:val="00D87B45"/>
    <w:rsid w:val="00D9024B"/>
    <w:rsid w:val="00D90AF8"/>
    <w:rsid w:val="00D94130"/>
    <w:rsid w:val="00D94DB3"/>
    <w:rsid w:val="00D955DB"/>
    <w:rsid w:val="00D95A4F"/>
    <w:rsid w:val="00D95BCA"/>
    <w:rsid w:val="00D95F71"/>
    <w:rsid w:val="00D96B32"/>
    <w:rsid w:val="00D96B3E"/>
    <w:rsid w:val="00D97DBB"/>
    <w:rsid w:val="00D97EEF"/>
    <w:rsid w:val="00DA04B1"/>
    <w:rsid w:val="00DA1BE9"/>
    <w:rsid w:val="00DA2D49"/>
    <w:rsid w:val="00DA366A"/>
    <w:rsid w:val="00DA38E1"/>
    <w:rsid w:val="00DA638A"/>
    <w:rsid w:val="00DA6796"/>
    <w:rsid w:val="00DA700B"/>
    <w:rsid w:val="00DA7B28"/>
    <w:rsid w:val="00DB019C"/>
    <w:rsid w:val="00DB111F"/>
    <w:rsid w:val="00DB3475"/>
    <w:rsid w:val="00DB3DA0"/>
    <w:rsid w:val="00DB3FF1"/>
    <w:rsid w:val="00DB465E"/>
    <w:rsid w:val="00DB56B4"/>
    <w:rsid w:val="00DB6BB0"/>
    <w:rsid w:val="00DB6C5D"/>
    <w:rsid w:val="00DB71DA"/>
    <w:rsid w:val="00DB79A8"/>
    <w:rsid w:val="00DB7EE9"/>
    <w:rsid w:val="00DC0A27"/>
    <w:rsid w:val="00DC0A2D"/>
    <w:rsid w:val="00DC1622"/>
    <w:rsid w:val="00DC22D0"/>
    <w:rsid w:val="00DC3670"/>
    <w:rsid w:val="00DC50C9"/>
    <w:rsid w:val="00DC54B3"/>
    <w:rsid w:val="00DC5D59"/>
    <w:rsid w:val="00DC616C"/>
    <w:rsid w:val="00DC7B74"/>
    <w:rsid w:val="00DC7B85"/>
    <w:rsid w:val="00DD083A"/>
    <w:rsid w:val="00DD0B01"/>
    <w:rsid w:val="00DD1E52"/>
    <w:rsid w:val="00DD1E9B"/>
    <w:rsid w:val="00DD3B45"/>
    <w:rsid w:val="00DD4034"/>
    <w:rsid w:val="00DD6793"/>
    <w:rsid w:val="00DD6D8D"/>
    <w:rsid w:val="00DE07D0"/>
    <w:rsid w:val="00DE1557"/>
    <w:rsid w:val="00DE1FA1"/>
    <w:rsid w:val="00DE20E4"/>
    <w:rsid w:val="00DE3385"/>
    <w:rsid w:val="00DE36F6"/>
    <w:rsid w:val="00DE371A"/>
    <w:rsid w:val="00DE3C5C"/>
    <w:rsid w:val="00DE40F3"/>
    <w:rsid w:val="00DE4C90"/>
    <w:rsid w:val="00DE4F77"/>
    <w:rsid w:val="00DE69D5"/>
    <w:rsid w:val="00DE7428"/>
    <w:rsid w:val="00DE7EA8"/>
    <w:rsid w:val="00DE7FE8"/>
    <w:rsid w:val="00DF07BB"/>
    <w:rsid w:val="00DF08C7"/>
    <w:rsid w:val="00DF21F1"/>
    <w:rsid w:val="00DF243F"/>
    <w:rsid w:val="00DF2E45"/>
    <w:rsid w:val="00DF32F3"/>
    <w:rsid w:val="00DF3F09"/>
    <w:rsid w:val="00DF430D"/>
    <w:rsid w:val="00DF4A07"/>
    <w:rsid w:val="00DF4ADB"/>
    <w:rsid w:val="00DF4DB8"/>
    <w:rsid w:val="00DF5C19"/>
    <w:rsid w:val="00DF683F"/>
    <w:rsid w:val="00DF7020"/>
    <w:rsid w:val="00E00C2C"/>
    <w:rsid w:val="00E03436"/>
    <w:rsid w:val="00E0413E"/>
    <w:rsid w:val="00E04198"/>
    <w:rsid w:val="00E051E9"/>
    <w:rsid w:val="00E053F5"/>
    <w:rsid w:val="00E10744"/>
    <w:rsid w:val="00E1112B"/>
    <w:rsid w:val="00E11766"/>
    <w:rsid w:val="00E119A3"/>
    <w:rsid w:val="00E11F3B"/>
    <w:rsid w:val="00E1222F"/>
    <w:rsid w:val="00E127C7"/>
    <w:rsid w:val="00E12B3F"/>
    <w:rsid w:val="00E12FC5"/>
    <w:rsid w:val="00E1373F"/>
    <w:rsid w:val="00E14ACE"/>
    <w:rsid w:val="00E160B9"/>
    <w:rsid w:val="00E16BD8"/>
    <w:rsid w:val="00E16DDC"/>
    <w:rsid w:val="00E16E71"/>
    <w:rsid w:val="00E17BF1"/>
    <w:rsid w:val="00E2061F"/>
    <w:rsid w:val="00E206A8"/>
    <w:rsid w:val="00E21501"/>
    <w:rsid w:val="00E21C69"/>
    <w:rsid w:val="00E21E2E"/>
    <w:rsid w:val="00E22409"/>
    <w:rsid w:val="00E23D11"/>
    <w:rsid w:val="00E2485F"/>
    <w:rsid w:val="00E25248"/>
    <w:rsid w:val="00E258A7"/>
    <w:rsid w:val="00E262B8"/>
    <w:rsid w:val="00E26F7E"/>
    <w:rsid w:val="00E273A9"/>
    <w:rsid w:val="00E278CB"/>
    <w:rsid w:val="00E27935"/>
    <w:rsid w:val="00E3079B"/>
    <w:rsid w:val="00E32C7C"/>
    <w:rsid w:val="00E32F15"/>
    <w:rsid w:val="00E33DDF"/>
    <w:rsid w:val="00E340C1"/>
    <w:rsid w:val="00E3462C"/>
    <w:rsid w:val="00E34936"/>
    <w:rsid w:val="00E34ECF"/>
    <w:rsid w:val="00E352B3"/>
    <w:rsid w:val="00E361E0"/>
    <w:rsid w:val="00E36F15"/>
    <w:rsid w:val="00E3707B"/>
    <w:rsid w:val="00E37587"/>
    <w:rsid w:val="00E37867"/>
    <w:rsid w:val="00E408AA"/>
    <w:rsid w:val="00E416D0"/>
    <w:rsid w:val="00E41834"/>
    <w:rsid w:val="00E4317A"/>
    <w:rsid w:val="00E43AD3"/>
    <w:rsid w:val="00E51888"/>
    <w:rsid w:val="00E52409"/>
    <w:rsid w:val="00E52E66"/>
    <w:rsid w:val="00E53CE1"/>
    <w:rsid w:val="00E555D8"/>
    <w:rsid w:val="00E556EA"/>
    <w:rsid w:val="00E561D9"/>
    <w:rsid w:val="00E61758"/>
    <w:rsid w:val="00E627A6"/>
    <w:rsid w:val="00E633C6"/>
    <w:rsid w:val="00E63BF2"/>
    <w:rsid w:val="00E64042"/>
    <w:rsid w:val="00E652B5"/>
    <w:rsid w:val="00E654D8"/>
    <w:rsid w:val="00E66C0E"/>
    <w:rsid w:val="00E7039D"/>
    <w:rsid w:val="00E70EE0"/>
    <w:rsid w:val="00E7119E"/>
    <w:rsid w:val="00E71A81"/>
    <w:rsid w:val="00E73A8E"/>
    <w:rsid w:val="00E73FDC"/>
    <w:rsid w:val="00E7483D"/>
    <w:rsid w:val="00E749ED"/>
    <w:rsid w:val="00E75A64"/>
    <w:rsid w:val="00E7702D"/>
    <w:rsid w:val="00E77739"/>
    <w:rsid w:val="00E8006F"/>
    <w:rsid w:val="00E81847"/>
    <w:rsid w:val="00E82381"/>
    <w:rsid w:val="00E83219"/>
    <w:rsid w:val="00E832A8"/>
    <w:rsid w:val="00E8387B"/>
    <w:rsid w:val="00E83AB5"/>
    <w:rsid w:val="00E847E0"/>
    <w:rsid w:val="00E84F36"/>
    <w:rsid w:val="00E872AC"/>
    <w:rsid w:val="00E8765E"/>
    <w:rsid w:val="00E8792B"/>
    <w:rsid w:val="00E90027"/>
    <w:rsid w:val="00E905C7"/>
    <w:rsid w:val="00E90ECC"/>
    <w:rsid w:val="00E90ECF"/>
    <w:rsid w:val="00E9198E"/>
    <w:rsid w:val="00E91DD7"/>
    <w:rsid w:val="00E92078"/>
    <w:rsid w:val="00E92870"/>
    <w:rsid w:val="00E92B04"/>
    <w:rsid w:val="00E92EE0"/>
    <w:rsid w:val="00E93AD5"/>
    <w:rsid w:val="00E95146"/>
    <w:rsid w:val="00E954F1"/>
    <w:rsid w:val="00E96603"/>
    <w:rsid w:val="00E96C02"/>
    <w:rsid w:val="00E96DDF"/>
    <w:rsid w:val="00E97C1A"/>
    <w:rsid w:val="00E97D5B"/>
    <w:rsid w:val="00EA11FA"/>
    <w:rsid w:val="00EA142A"/>
    <w:rsid w:val="00EA3E99"/>
    <w:rsid w:val="00EA4268"/>
    <w:rsid w:val="00EA4FB1"/>
    <w:rsid w:val="00EA5AB0"/>
    <w:rsid w:val="00EA612D"/>
    <w:rsid w:val="00EA7627"/>
    <w:rsid w:val="00EB01F0"/>
    <w:rsid w:val="00EB0358"/>
    <w:rsid w:val="00EB1091"/>
    <w:rsid w:val="00EB2143"/>
    <w:rsid w:val="00EB2594"/>
    <w:rsid w:val="00EB2B2F"/>
    <w:rsid w:val="00EB480E"/>
    <w:rsid w:val="00EB4CF7"/>
    <w:rsid w:val="00EB4F9A"/>
    <w:rsid w:val="00EB683E"/>
    <w:rsid w:val="00EB6A41"/>
    <w:rsid w:val="00EB6D5B"/>
    <w:rsid w:val="00EB76AE"/>
    <w:rsid w:val="00EB7BBE"/>
    <w:rsid w:val="00EB7CC1"/>
    <w:rsid w:val="00EC0F9B"/>
    <w:rsid w:val="00EC3269"/>
    <w:rsid w:val="00EC4308"/>
    <w:rsid w:val="00EC5196"/>
    <w:rsid w:val="00EC59BE"/>
    <w:rsid w:val="00EC6F5B"/>
    <w:rsid w:val="00EC7AC7"/>
    <w:rsid w:val="00ED0469"/>
    <w:rsid w:val="00ED0513"/>
    <w:rsid w:val="00ED06AC"/>
    <w:rsid w:val="00ED0A1B"/>
    <w:rsid w:val="00ED2CD2"/>
    <w:rsid w:val="00ED31FE"/>
    <w:rsid w:val="00ED3E69"/>
    <w:rsid w:val="00ED3F8F"/>
    <w:rsid w:val="00ED3FD0"/>
    <w:rsid w:val="00ED4056"/>
    <w:rsid w:val="00ED511A"/>
    <w:rsid w:val="00ED535D"/>
    <w:rsid w:val="00ED5498"/>
    <w:rsid w:val="00ED5592"/>
    <w:rsid w:val="00ED5605"/>
    <w:rsid w:val="00ED5988"/>
    <w:rsid w:val="00ED5C56"/>
    <w:rsid w:val="00ED6227"/>
    <w:rsid w:val="00ED6AB4"/>
    <w:rsid w:val="00ED7047"/>
    <w:rsid w:val="00ED72E4"/>
    <w:rsid w:val="00ED7888"/>
    <w:rsid w:val="00ED7F98"/>
    <w:rsid w:val="00EE0DA5"/>
    <w:rsid w:val="00EE0FB4"/>
    <w:rsid w:val="00EE131C"/>
    <w:rsid w:val="00EE1481"/>
    <w:rsid w:val="00EE1968"/>
    <w:rsid w:val="00EE2F6D"/>
    <w:rsid w:val="00EE345E"/>
    <w:rsid w:val="00EE39C3"/>
    <w:rsid w:val="00EE422D"/>
    <w:rsid w:val="00EE507C"/>
    <w:rsid w:val="00EE5386"/>
    <w:rsid w:val="00EE5652"/>
    <w:rsid w:val="00EE5894"/>
    <w:rsid w:val="00EE5A69"/>
    <w:rsid w:val="00EE5D80"/>
    <w:rsid w:val="00EE60C2"/>
    <w:rsid w:val="00EE6A62"/>
    <w:rsid w:val="00EE7852"/>
    <w:rsid w:val="00EF085A"/>
    <w:rsid w:val="00EF0C68"/>
    <w:rsid w:val="00EF0EA0"/>
    <w:rsid w:val="00EF3308"/>
    <w:rsid w:val="00EF3487"/>
    <w:rsid w:val="00EF39DA"/>
    <w:rsid w:val="00EF4281"/>
    <w:rsid w:val="00EF4DF4"/>
    <w:rsid w:val="00F016B8"/>
    <w:rsid w:val="00F01B56"/>
    <w:rsid w:val="00F02068"/>
    <w:rsid w:val="00F023C6"/>
    <w:rsid w:val="00F03338"/>
    <w:rsid w:val="00F056B5"/>
    <w:rsid w:val="00F05BFE"/>
    <w:rsid w:val="00F069CC"/>
    <w:rsid w:val="00F075A8"/>
    <w:rsid w:val="00F07B1D"/>
    <w:rsid w:val="00F07B9E"/>
    <w:rsid w:val="00F10740"/>
    <w:rsid w:val="00F12730"/>
    <w:rsid w:val="00F1296D"/>
    <w:rsid w:val="00F12EE6"/>
    <w:rsid w:val="00F13064"/>
    <w:rsid w:val="00F1338F"/>
    <w:rsid w:val="00F145D0"/>
    <w:rsid w:val="00F14A17"/>
    <w:rsid w:val="00F14C30"/>
    <w:rsid w:val="00F16051"/>
    <w:rsid w:val="00F160A5"/>
    <w:rsid w:val="00F1652D"/>
    <w:rsid w:val="00F20143"/>
    <w:rsid w:val="00F203BA"/>
    <w:rsid w:val="00F206D1"/>
    <w:rsid w:val="00F20A3C"/>
    <w:rsid w:val="00F2126A"/>
    <w:rsid w:val="00F21AEE"/>
    <w:rsid w:val="00F22364"/>
    <w:rsid w:val="00F2263C"/>
    <w:rsid w:val="00F230A6"/>
    <w:rsid w:val="00F23487"/>
    <w:rsid w:val="00F23DEC"/>
    <w:rsid w:val="00F23DFF"/>
    <w:rsid w:val="00F24184"/>
    <w:rsid w:val="00F24802"/>
    <w:rsid w:val="00F24B31"/>
    <w:rsid w:val="00F24F5C"/>
    <w:rsid w:val="00F25043"/>
    <w:rsid w:val="00F26F7B"/>
    <w:rsid w:val="00F27D10"/>
    <w:rsid w:val="00F27DB2"/>
    <w:rsid w:val="00F27F72"/>
    <w:rsid w:val="00F30657"/>
    <w:rsid w:val="00F306E8"/>
    <w:rsid w:val="00F307D3"/>
    <w:rsid w:val="00F30BC1"/>
    <w:rsid w:val="00F31564"/>
    <w:rsid w:val="00F31765"/>
    <w:rsid w:val="00F32AFF"/>
    <w:rsid w:val="00F334C8"/>
    <w:rsid w:val="00F35522"/>
    <w:rsid w:val="00F35B1F"/>
    <w:rsid w:val="00F35DE3"/>
    <w:rsid w:val="00F368B9"/>
    <w:rsid w:val="00F379DE"/>
    <w:rsid w:val="00F41566"/>
    <w:rsid w:val="00F417FD"/>
    <w:rsid w:val="00F42376"/>
    <w:rsid w:val="00F423F1"/>
    <w:rsid w:val="00F43A73"/>
    <w:rsid w:val="00F458EB"/>
    <w:rsid w:val="00F45CBB"/>
    <w:rsid w:val="00F45EEF"/>
    <w:rsid w:val="00F465DD"/>
    <w:rsid w:val="00F4791E"/>
    <w:rsid w:val="00F50B40"/>
    <w:rsid w:val="00F54CD0"/>
    <w:rsid w:val="00F56253"/>
    <w:rsid w:val="00F606F9"/>
    <w:rsid w:val="00F61B43"/>
    <w:rsid w:val="00F62A01"/>
    <w:rsid w:val="00F6350D"/>
    <w:rsid w:val="00F639D5"/>
    <w:rsid w:val="00F642A5"/>
    <w:rsid w:val="00F643B7"/>
    <w:rsid w:val="00F64D83"/>
    <w:rsid w:val="00F652A2"/>
    <w:rsid w:val="00F654F5"/>
    <w:rsid w:val="00F65B71"/>
    <w:rsid w:val="00F661A7"/>
    <w:rsid w:val="00F66DCD"/>
    <w:rsid w:val="00F671B1"/>
    <w:rsid w:val="00F674DE"/>
    <w:rsid w:val="00F676DD"/>
    <w:rsid w:val="00F67BD0"/>
    <w:rsid w:val="00F67EA5"/>
    <w:rsid w:val="00F709DE"/>
    <w:rsid w:val="00F71DB3"/>
    <w:rsid w:val="00F71F04"/>
    <w:rsid w:val="00F7200C"/>
    <w:rsid w:val="00F72FC4"/>
    <w:rsid w:val="00F73B85"/>
    <w:rsid w:val="00F74AF4"/>
    <w:rsid w:val="00F74BC9"/>
    <w:rsid w:val="00F76D22"/>
    <w:rsid w:val="00F76D84"/>
    <w:rsid w:val="00F80734"/>
    <w:rsid w:val="00F80A5C"/>
    <w:rsid w:val="00F80E7A"/>
    <w:rsid w:val="00F816EA"/>
    <w:rsid w:val="00F81F8F"/>
    <w:rsid w:val="00F82460"/>
    <w:rsid w:val="00F8276F"/>
    <w:rsid w:val="00F8294D"/>
    <w:rsid w:val="00F82AF7"/>
    <w:rsid w:val="00F82B53"/>
    <w:rsid w:val="00F82D3C"/>
    <w:rsid w:val="00F83940"/>
    <w:rsid w:val="00F83FBD"/>
    <w:rsid w:val="00F84314"/>
    <w:rsid w:val="00F859F3"/>
    <w:rsid w:val="00F86404"/>
    <w:rsid w:val="00F864C1"/>
    <w:rsid w:val="00F87567"/>
    <w:rsid w:val="00F9045C"/>
    <w:rsid w:val="00F90691"/>
    <w:rsid w:val="00F907B4"/>
    <w:rsid w:val="00F90826"/>
    <w:rsid w:val="00F92837"/>
    <w:rsid w:val="00F92927"/>
    <w:rsid w:val="00F938DB"/>
    <w:rsid w:val="00F94068"/>
    <w:rsid w:val="00F942F4"/>
    <w:rsid w:val="00F95320"/>
    <w:rsid w:val="00F95FB4"/>
    <w:rsid w:val="00F9625D"/>
    <w:rsid w:val="00F9669C"/>
    <w:rsid w:val="00F96CBA"/>
    <w:rsid w:val="00F97C02"/>
    <w:rsid w:val="00FA0FC6"/>
    <w:rsid w:val="00FA13F4"/>
    <w:rsid w:val="00FA27E0"/>
    <w:rsid w:val="00FA2940"/>
    <w:rsid w:val="00FA2ADC"/>
    <w:rsid w:val="00FA32B9"/>
    <w:rsid w:val="00FA372C"/>
    <w:rsid w:val="00FA3A5D"/>
    <w:rsid w:val="00FA5250"/>
    <w:rsid w:val="00FA5524"/>
    <w:rsid w:val="00FA6D4D"/>
    <w:rsid w:val="00FA6E06"/>
    <w:rsid w:val="00FB0218"/>
    <w:rsid w:val="00FB02DE"/>
    <w:rsid w:val="00FB0773"/>
    <w:rsid w:val="00FB2611"/>
    <w:rsid w:val="00FB378B"/>
    <w:rsid w:val="00FB3AD5"/>
    <w:rsid w:val="00FB3E72"/>
    <w:rsid w:val="00FB6522"/>
    <w:rsid w:val="00FB6B1A"/>
    <w:rsid w:val="00FB6D29"/>
    <w:rsid w:val="00FB7176"/>
    <w:rsid w:val="00FB757D"/>
    <w:rsid w:val="00FC0379"/>
    <w:rsid w:val="00FC0E3F"/>
    <w:rsid w:val="00FC126A"/>
    <w:rsid w:val="00FC185E"/>
    <w:rsid w:val="00FC354F"/>
    <w:rsid w:val="00FC4537"/>
    <w:rsid w:val="00FC61F2"/>
    <w:rsid w:val="00FC6AB9"/>
    <w:rsid w:val="00FC71AE"/>
    <w:rsid w:val="00FC7994"/>
    <w:rsid w:val="00FD046B"/>
    <w:rsid w:val="00FD0499"/>
    <w:rsid w:val="00FD09B4"/>
    <w:rsid w:val="00FD1831"/>
    <w:rsid w:val="00FD2241"/>
    <w:rsid w:val="00FD2336"/>
    <w:rsid w:val="00FD2D14"/>
    <w:rsid w:val="00FD307A"/>
    <w:rsid w:val="00FD3387"/>
    <w:rsid w:val="00FD3B61"/>
    <w:rsid w:val="00FD3BD8"/>
    <w:rsid w:val="00FD4195"/>
    <w:rsid w:val="00FD434E"/>
    <w:rsid w:val="00FD5335"/>
    <w:rsid w:val="00FD5E90"/>
    <w:rsid w:val="00FD7031"/>
    <w:rsid w:val="00FD71FC"/>
    <w:rsid w:val="00FD75E2"/>
    <w:rsid w:val="00FE18EF"/>
    <w:rsid w:val="00FE1D76"/>
    <w:rsid w:val="00FE2052"/>
    <w:rsid w:val="00FE226C"/>
    <w:rsid w:val="00FE350C"/>
    <w:rsid w:val="00FE3BEC"/>
    <w:rsid w:val="00FE44F3"/>
    <w:rsid w:val="00FE488D"/>
    <w:rsid w:val="00FE4AA6"/>
    <w:rsid w:val="00FE562D"/>
    <w:rsid w:val="00FE5726"/>
    <w:rsid w:val="00FE6DB0"/>
    <w:rsid w:val="00FE7577"/>
    <w:rsid w:val="00FE79AE"/>
    <w:rsid w:val="00FF0BBA"/>
    <w:rsid w:val="00FF0D95"/>
    <w:rsid w:val="00FF1E42"/>
    <w:rsid w:val="00FF2F80"/>
    <w:rsid w:val="00FF33DB"/>
    <w:rsid w:val="00FF34CE"/>
    <w:rsid w:val="00FF40BD"/>
    <w:rsid w:val="00FF504F"/>
    <w:rsid w:val="00FF7C2B"/>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3366F"/>
  <w15:docId w15:val="{2427BC88-062C-41ED-8ABC-833FAFF1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19" w:line="264" w:lineRule="auto"/>
      <w:ind w:left="54" w:hanging="10"/>
    </w:pPr>
    <w:rPr>
      <w:rFonts w:ascii="Times New Roman" w:eastAsia="Times New Roman" w:hAnsi="Times New Roman" w:cs="Times New Roman"/>
      <w:color w:val="000000"/>
      <w:sz w:val="36"/>
    </w:rPr>
  </w:style>
  <w:style w:type="paragraph" w:styleId="Balk1">
    <w:name w:val="heading 1"/>
    <w:basedOn w:val="Normal"/>
    <w:next w:val="Normal"/>
    <w:link w:val="Balk1Char"/>
    <w:uiPriority w:val="9"/>
    <w:qFormat/>
    <w:rsid w:val="004E6B07"/>
    <w:pPr>
      <w:spacing w:after="0" w:line="259" w:lineRule="auto"/>
      <w:ind w:left="0" w:firstLine="567"/>
      <w:jc w:val="center"/>
      <w:outlineLvl w:val="0"/>
    </w:pPr>
    <w:rPr>
      <w:rFonts w:ascii="Imperial BT" w:eastAsia="SimSun" w:hAnsi="Imperial BT"/>
      <w:b/>
      <w:iCs/>
      <w:noProof/>
      <w:color w:val="3B5896"/>
      <w:sz w:val="24"/>
      <w:szCs w:val="24"/>
    </w:rPr>
  </w:style>
  <w:style w:type="paragraph" w:styleId="Balk2">
    <w:name w:val="heading 2"/>
    <w:next w:val="Normal"/>
    <w:link w:val="Balk2Char"/>
    <w:uiPriority w:val="9"/>
    <w:unhideWhenUsed/>
    <w:qFormat/>
    <w:rsid w:val="00B2682B"/>
    <w:pPr>
      <w:keepLines/>
      <w:widowControl w:val="0"/>
      <w:spacing w:before="80" w:after="60"/>
      <w:ind w:firstLine="425"/>
      <w:jc w:val="center"/>
      <w:outlineLvl w:val="1"/>
    </w:pPr>
    <w:rPr>
      <w:rFonts w:ascii="Imperial BT" w:eastAsia="Times New Roman" w:hAnsi="Imperial BT" w:cs="Times New Roman"/>
      <w:b/>
      <w:bCs/>
      <w:color w:val="3C5896"/>
      <w:sz w:val="20"/>
      <w:szCs w:val="20"/>
      <w:u w:color="000000"/>
      <w:bdr w:val="nil"/>
    </w:rPr>
  </w:style>
  <w:style w:type="paragraph" w:styleId="Balk3">
    <w:name w:val="heading 3"/>
    <w:basedOn w:val="Normal"/>
    <w:next w:val="Normal"/>
    <w:link w:val="Balk3Char"/>
    <w:unhideWhenUsed/>
    <w:qFormat/>
    <w:rsid w:val="0024223F"/>
    <w:pPr>
      <w:widowControl w:val="0"/>
      <w:spacing w:before="80" w:after="80" w:line="266" w:lineRule="auto"/>
      <w:ind w:left="0" w:firstLine="425"/>
      <w:jc w:val="center"/>
      <w:outlineLvl w:val="2"/>
    </w:pPr>
    <w:rPr>
      <w:rFonts w:ascii="Imperial BT" w:hAnsi="Imperial BT"/>
      <w:b/>
      <w:bCs/>
      <w:color w:val="auto"/>
      <w:sz w:val="20"/>
      <w:szCs w:val="20"/>
    </w:rPr>
  </w:style>
  <w:style w:type="paragraph" w:styleId="Balk4">
    <w:name w:val="heading 4"/>
    <w:basedOn w:val="Normal"/>
    <w:next w:val="Normal"/>
    <w:link w:val="Balk4Char"/>
    <w:unhideWhenUsed/>
    <w:qFormat/>
    <w:rsid w:val="00014A51"/>
    <w:pPr>
      <w:keepNext/>
      <w:keepLines/>
      <w:spacing w:before="40" w:after="0"/>
      <w:ind w:left="0" w:firstLine="426"/>
      <w:outlineLvl w:val="3"/>
    </w:pPr>
    <w:rPr>
      <w:rFonts w:ascii="Imperial BT" w:eastAsiaTheme="majorEastAsia" w:hAnsi="Imperial BT"/>
      <w:b/>
      <w:bCs/>
      <w:color w:val="000000" w:themeColor="text1"/>
      <w:sz w:val="20"/>
      <w:szCs w:val="20"/>
    </w:rPr>
  </w:style>
  <w:style w:type="paragraph" w:styleId="Balk5">
    <w:name w:val="heading 5"/>
    <w:basedOn w:val="Normal"/>
    <w:next w:val="Normal"/>
    <w:link w:val="Balk5Char"/>
    <w:unhideWhenUsed/>
    <w:qFormat/>
    <w:rsid w:val="00C40138"/>
    <w:pPr>
      <w:keepNext/>
      <w:keepLines/>
      <w:spacing w:before="40" w:after="0"/>
      <w:outlineLvl w:val="4"/>
    </w:pPr>
    <w:rPr>
      <w:rFonts w:asciiTheme="majorHAnsi" w:eastAsiaTheme="majorEastAsia" w:hAnsiTheme="majorHAnsi" w:cstheme="majorBidi"/>
      <w:color w:val="2F5496" w:themeColor="accent1" w:themeShade="BF"/>
    </w:rPr>
  </w:style>
  <w:style w:type="paragraph" w:styleId="Balk6">
    <w:name w:val="heading 6"/>
    <w:basedOn w:val="Normal"/>
    <w:next w:val="Normal"/>
    <w:link w:val="Balk6Char"/>
    <w:uiPriority w:val="9"/>
    <w:unhideWhenUsed/>
    <w:qFormat/>
    <w:rsid w:val="00B44D3C"/>
    <w:pPr>
      <w:keepNext/>
      <w:keepLines/>
      <w:spacing w:before="40" w:after="0"/>
      <w:outlineLvl w:val="5"/>
    </w:pPr>
    <w:rPr>
      <w:rFonts w:asciiTheme="majorHAnsi" w:eastAsiaTheme="majorEastAsia" w:hAnsiTheme="majorHAnsi" w:cstheme="majorBidi"/>
      <w:color w:val="1F3763" w:themeColor="accent1" w:themeShade="7F"/>
    </w:rPr>
  </w:style>
  <w:style w:type="paragraph" w:styleId="Balk7">
    <w:name w:val="heading 7"/>
    <w:basedOn w:val="Normal"/>
    <w:next w:val="Normal"/>
    <w:link w:val="Balk7Char"/>
    <w:qFormat/>
    <w:rsid w:val="00CD25AB"/>
    <w:pPr>
      <w:keepNext/>
      <w:tabs>
        <w:tab w:val="left" w:pos="4536"/>
      </w:tabs>
      <w:spacing w:after="0" w:line="240" w:lineRule="auto"/>
      <w:ind w:left="0" w:firstLine="0"/>
      <w:outlineLvl w:val="6"/>
    </w:pPr>
    <w:rPr>
      <w:color w:val="auto"/>
      <w:sz w:val="24"/>
      <w:szCs w:val="24"/>
    </w:rPr>
  </w:style>
  <w:style w:type="paragraph" w:styleId="Balk8">
    <w:name w:val="heading 8"/>
    <w:basedOn w:val="Normal"/>
    <w:next w:val="Normal"/>
    <w:link w:val="Balk8Char"/>
    <w:uiPriority w:val="9"/>
    <w:qFormat/>
    <w:rsid w:val="00CD25AB"/>
    <w:pPr>
      <w:keepNext/>
      <w:tabs>
        <w:tab w:val="left" w:pos="567"/>
      </w:tabs>
      <w:spacing w:after="0" w:line="240" w:lineRule="auto"/>
      <w:ind w:left="0" w:firstLine="284"/>
      <w:jc w:val="center"/>
      <w:outlineLvl w:val="7"/>
    </w:pPr>
    <w:rPr>
      <w:b/>
      <w:bCs/>
      <w:color w:val="auto"/>
      <w:sz w:val="28"/>
      <w:szCs w:val="28"/>
    </w:rPr>
  </w:style>
  <w:style w:type="paragraph" w:styleId="Balk9">
    <w:name w:val="heading 9"/>
    <w:basedOn w:val="Normal"/>
    <w:next w:val="Normal"/>
    <w:link w:val="Balk9Char"/>
    <w:uiPriority w:val="9"/>
    <w:qFormat/>
    <w:rsid w:val="00CD25AB"/>
    <w:pPr>
      <w:keepNext/>
      <w:tabs>
        <w:tab w:val="left" w:pos="567"/>
      </w:tabs>
      <w:spacing w:after="0" w:line="240" w:lineRule="auto"/>
      <w:ind w:left="0" w:firstLine="0"/>
      <w:outlineLvl w:val="8"/>
    </w:pPr>
    <w:rPr>
      <w:b/>
      <w:bCs/>
      <w:color w:val="auto"/>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uiPriority w:val="9"/>
    <w:rsid w:val="00B2682B"/>
    <w:rPr>
      <w:rFonts w:ascii="Imperial BT" w:eastAsia="Times New Roman" w:hAnsi="Imperial BT" w:cs="Times New Roman"/>
      <w:b/>
      <w:bCs/>
      <w:color w:val="3C5896"/>
      <w:sz w:val="20"/>
      <w:szCs w:val="20"/>
      <w:u w:color="000000"/>
      <w:bdr w:val="nil"/>
    </w:rPr>
  </w:style>
  <w:style w:type="character" w:customStyle="1" w:styleId="Balk1Char">
    <w:name w:val="Başlık 1 Char"/>
    <w:link w:val="Balk1"/>
    <w:uiPriority w:val="9"/>
    <w:rsid w:val="004E6B07"/>
    <w:rPr>
      <w:rFonts w:ascii="Imperial BT" w:eastAsia="SimSun" w:hAnsi="Imperial BT" w:cs="Times New Roman"/>
      <w:b/>
      <w:iCs/>
      <w:noProof/>
      <w:color w:val="3B5896"/>
      <w:sz w:val="24"/>
      <w:szCs w:val="24"/>
    </w:rPr>
  </w:style>
  <w:style w:type="paragraph" w:styleId="ListeParagraf">
    <w:name w:val="List Paragraph"/>
    <w:basedOn w:val="Normal"/>
    <w:qFormat/>
    <w:rsid w:val="00886BA0"/>
    <w:pPr>
      <w:ind w:left="720"/>
      <w:contextualSpacing/>
    </w:pPr>
  </w:style>
  <w:style w:type="paragraph" w:styleId="TBal">
    <w:name w:val="TOC Heading"/>
    <w:basedOn w:val="Balk1"/>
    <w:next w:val="Normal"/>
    <w:uiPriority w:val="39"/>
    <w:unhideWhenUsed/>
    <w:qFormat/>
    <w:rsid w:val="007C1DF3"/>
    <w:pPr>
      <w:spacing w:before="240"/>
      <w:jc w:val="left"/>
      <w:outlineLvl w:val="9"/>
    </w:pPr>
    <w:rPr>
      <w:rFonts w:asciiTheme="majorHAnsi" w:eastAsiaTheme="majorEastAsia" w:hAnsiTheme="majorHAnsi" w:cstheme="majorBidi"/>
      <w:color w:val="2F5496" w:themeColor="accent1" w:themeShade="BF"/>
      <w:sz w:val="32"/>
      <w:szCs w:val="32"/>
    </w:rPr>
  </w:style>
  <w:style w:type="paragraph" w:styleId="T2">
    <w:name w:val="toc 2"/>
    <w:basedOn w:val="Normal"/>
    <w:next w:val="Normal"/>
    <w:autoRedefine/>
    <w:uiPriority w:val="39"/>
    <w:unhideWhenUsed/>
    <w:rsid w:val="00EB01F0"/>
    <w:pPr>
      <w:tabs>
        <w:tab w:val="right" w:leader="dot" w:pos="7927"/>
      </w:tabs>
      <w:spacing w:after="0"/>
      <w:ind w:left="360"/>
    </w:pPr>
    <w:rPr>
      <w:rFonts w:ascii="Imperial BT" w:eastAsiaTheme="majorEastAsia" w:hAnsi="Imperial BT" w:cstheme="minorHAnsi"/>
      <w:b/>
      <w:bCs/>
      <w:smallCaps/>
      <w:noProof/>
      <w:color w:val="auto"/>
      <w:sz w:val="20"/>
      <w:szCs w:val="24"/>
    </w:rPr>
  </w:style>
  <w:style w:type="paragraph" w:styleId="T1">
    <w:name w:val="toc 1"/>
    <w:basedOn w:val="Normal"/>
    <w:next w:val="Normal"/>
    <w:autoRedefine/>
    <w:uiPriority w:val="39"/>
    <w:unhideWhenUsed/>
    <w:rsid w:val="00334A4F"/>
    <w:pPr>
      <w:tabs>
        <w:tab w:val="right" w:leader="dot" w:pos="7644"/>
      </w:tabs>
      <w:spacing w:before="120" w:after="120" w:line="240" w:lineRule="auto"/>
      <w:ind w:left="0" w:hanging="11"/>
    </w:pPr>
    <w:rPr>
      <w:rFonts w:ascii="Imperial BT" w:eastAsiaTheme="majorEastAsia" w:hAnsi="Imperial BT" w:cstheme="minorHAnsi"/>
      <w:b/>
      <w:bCs/>
      <w:caps/>
      <w:noProof/>
      <w:color w:val="3C5896"/>
      <w:sz w:val="20"/>
      <w:szCs w:val="24"/>
    </w:rPr>
  </w:style>
  <w:style w:type="paragraph" w:styleId="T3">
    <w:name w:val="toc 3"/>
    <w:basedOn w:val="Normal"/>
    <w:next w:val="Normal"/>
    <w:autoRedefine/>
    <w:uiPriority w:val="39"/>
    <w:unhideWhenUsed/>
    <w:rsid w:val="00BB0F34"/>
    <w:pPr>
      <w:tabs>
        <w:tab w:val="right" w:leader="dot" w:pos="7927"/>
      </w:tabs>
      <w:spacing w:after="0" w:line="266" w:lineRule="auto"/>
      <w:ind w:left="720"/>
    </w:pPr>
    <w:rPr>
      <w:rFonts w:ascii="Imperial BT" w:eastAsiaTheme="majorEastAsia" w:hAnsi="Imperial BT" w:cstheme="minorHAnsi"/>
      <w:i/>
      <w:iCs/>
      <w:noProof/>
      <w:color w:val="000000" w:themeColor="text1"/>
      <w:sz w:val="20"/>
      <w:szCs w:val="24"/>
    </w:rPr>
  </w:style>
  <w:style w:type="paragraph" w:styleId="BalonMetni">
    <w:name w:val="Balloon Text"/>
    <w:basedOn w:val="Normal"/>
    <w:link w:val="BalonMetniChar"/>
    <w:semiHidden/>
    <w:unhideWhenUsed/>
    <w:rsid w:val="00B44D3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rsid w:val="00B44D3C"/>
    <w:rPr>
      <w:rFonts w:ascii="Segoe UI" w:eastAsia="Times New Roman" w:hAnsi="Segoe UI" w:cs="Segoe UI"/>
      <w:color w:val="000000"/>
      <w:sz w:val="18"/>
      <w:szCs w:val="18"/>
    </w:rPr>
  </w:style>
  <w:style w:type="character" w:customStyle="1" w:styleId="Balk6Char">
    <w:name w:val="Başlık 6 Char"/>
    <w:basedOn w:val="VarsaylanParagrafYazTipi"/>
    <w:link w:val="Balk6"/>
    <w:uiPriority w:val="9"/>
    <w:rsid w:val="00B44D3C"/>
    <w:rPr>
      <w:rFonts w:asciiTheme="majorHAnsi" w:eastAsiaTheme="majorEastAsia" w:hAnsiTheme="majorHAnsi" w:cstheme="majorBidi"/>
      <w:color w:val="1F3763" w:themeColor="accent1" w:themeShade="7F"/>
      <w:sz w:val="36"/>
    </w:rPr>
  </w:style>
  <w:style w:type="table" w:styleId="TabloKlavuzu">
    <w:name w:val="Table Grid"/>
    <w:basedOn w:val="NormalTablo"/>
    <w:rsid w:val="00522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916871"/>
    <w:rPr>
      <w:color w:val="0000FF"/>
      <w:u w:val="single"/>
    </w:rPr>
  </w:style>
  <w:style w:type="paragraph" w:styleId="DipnotMetni">
    <w:name w:val="footnote text"/>
    <w:basedOn w:val="Normal"/>
    <w:link w:val="DipnotMetniChar"/>
    <w:uiPriority w:val="99"/>
    <w:rsid w:val="00916871"/>
    <w:pPr>
      <w:spacing w:after="0" w:line="240" w:lineRule="auto"/>
      <w:ind w:left="0" w:firstLine="0"/>
    </w:pPr>
    <w:rPr>
      <w:color w:val="auto"/>
      <w:sz w:val="24"/>
      <w:szCs w:val="24"/>
    </w:rPr>
  </w:style>
  <w:style w:type="character" w:customStyle="1" w:styleId="DipnotMetniChar">
    <w:name w:val="Dipnot Metni Char"/>
    <w:basedOn w:val="VarsaylanParagrafYazTipi"/>
    <w:link w:val="DipnotMetni"/>
    <w:uiPriority w:val="99"/>
    <w:rsid w:val="00916871"/>
    <w:rPr>
      <w:rFonts w:ascii="Times New Roman" w:eastAsia="Times New Roman" w:hAnsi="Times New Roman" w:cs="Times New Roman"/>
      <w:sz w:val="24"/>
      <w:szCs w:val="24"/>
    </w:rPr>
  </w:style>
  <w:style w:type="character" w:styleId="DipnotBavurusu">
    <w:name w:val="footnote reference"/>
    <w:uiPriority w:val="99"/>
    <w:rsid w:val="00916871"/>
    <w:rPr>
      <w:vertAlign w:val="superscript"/>
    </w:rPr>
  </w:style>
  <w:style w:type="paragraph" w:styleId="NormalWeb">
    <w:name w:val="Normal (Web)"/>
    <w:basedOn w:val="Normal"/>
    <w:rsid w:val="00D779B1"/>
    <w:pPr>
      <w:spacing w:before="100" w:beforeAutospacing="1" w:after="100" w:afterAutospacing="1" w:line="240" w:lineRule="auto"/>
      <w:ind w:left="0" w:firstLine="0"/>
      <w:jc w:val="both"/>
    </w:pPr>
    <w:rPr>
      <w:color w:val="auto"/>
      <w:sz w:val="24"/>
      <w:szCs w:val="24"/>
    </w:rPr>
  </w:style>
  <w:style w:type="paragraph" w:styleId="z-Formunst">
    <w:name w:val="HTML Top of Form"/>
    <w:basedOn w:val="Normal"/>
    <w:next w:val="Normal"/>
    <w:link w:val="z-FormunstChar"/>
    <w:hidden/>
    <w:rsid w:val="00D779B1"/>
    <w:pPr>
      <w:pBdr>
        <w:bottom w:val="single" w:sz="6" w:space="1" w:color="auto"/>
      </w:pBdr>
      <w:spacing w:after="0" w:line="240" w:lineRule="auto"/>
      <w:ind w:left="0" w:firstLine="0"/>
      <w:jc w:val="center"/>
    </w:pPr>
    <w:rPr>
      <w:rFonts w:ascii="Arial" w:hAnsi="Arial" w:cs="Arial"/>
      <w:vanish/>
      <w:color w:val="auto"/>
      <w:sz w:val="16"/>
      <w:szCs w:val="16"/>
    </w:rPr>
  </w:style>
  <w:style w:type="character" w:customStyle="1" w:styleId="z-FormunstChar">
    <w:name w:val="z-Formun Üstü Char"/>
    <w:basedOn w:val="VarsaylanParagrafYazTipi"/>
    <w:link w:val="z-Formunst"/>
    <w:rsid w:val="00D779B1"/>
    <w:rPr>
      <w:rFonts w:ascii="Arial" w:eastAsia="Times New Roman" w:hAnsi="Arial" w:cs="Arial"/>
      <w:vanish/>
      <w:sz w:val="16"/>
      <w:szCs w:val="16"/>
    </w:rPr>
  </w:style>
  <w:style w:type="paragraph" w:styleId="z-FormunAlt">
    <w:name w:val="HTML Bottom of Form"/>
    <w:basedOn w:val="Normal"/>
    <w:next w:val="Normal"/>
    <w:link w:val="z-FormunAltChar"/>
    <w:hidden/>
    <w:rsid w:val="00D779B1"/>
    <w:pPr>
      <w:pBdr>
        <w:top w:val="single" w:sz="6" w:space="1" w:color="auto"/>
      </w:pBdr>
      <w:spacing w:after="0" w:line="240" w:lineRule="auto"/>
      <w:ind w:left="0" w:firstLine="0"/>
      <w:jc w:val="center"/>
    </w:pPr>
    <w:rPr>
      <w:rFonts w:ascii="Arial" w:hAnsi="Arial" w:cs="Arial"/>
      <w:vanish/>
      <w:color w:val="auto"/>
      <w:sz w:val="16"/>
      <w:szCs w:val="16"/>
    </w:rPr>
  </w:style>
  <w:style w:type="character" w:customStyle="1" w:styleId="z-FormunAltChar">
    <w:name w:val="z-Formun Altı Char"/>
    <w:basedOn w:val="VarsaylanParagrafYazTipi"/>
    <w:link w:val="z-FormunAlt"/>
    <w:rsid w:val="00D779B1"/>
    <w:rPr>
      <w:rFonts w:ascii="Arial" w:eastAsia="Times New Roman" w:hAnsi="Arial" w:cs="Arial"/>
      <w:vanish/>
      <w:sz w:val="16"/>
      <w:szCs w:val="16"/>
    </w:rPr>
  </w:style>
  <w:style w:type="paragraph" w:styleId="T4">
    <w:name w:val="toc 4"/>
    <w:basedOn w:val="Normal"/>
    <w:next w:val="Normal"/>
    <w:autoRedefine/>
    <w:uiPriority w:val="39"/>
    <w:unhideWhenUsed/>
    <w:rsid w:val="000D1FCE"/>
    <w:pPr>
      <w:spacing w:after="0"/>
      <w:ind w:left="1080"/>
    </w:pPr>
    <w:rPr>
      <w:rFonts w:asciiTheme="minorHAnsi" w:hAnsiTheme="minorHAnsi" w:cstheme="minorHAnsi"/>
      <w:sz w:val="18"/>
      <w:szCs w:val="21"/>
    </w:rPr>
  </w:style>
  <w:style w:type="paragraph" w:styleId="T5">
    <w:name w:val="toc 5"/>
    <w:basedOn w:val="Normal"/>
    <w:next w:val="Normal"/>
    <w:autoRedefine/>
    <w:uiPriority w:val="39"/>
    <w:unhideWhenUsed/>
    <w:rsid w:val="000D1FCE"/>
    <w:pPr>
      <w:spacing w:after="0"/>
      <w:ind w:left="1440"/>
    </w:pPr>
    <w:rPr>
      <w:rFonts w:asciiTheme="minorHAnsi" w:hAnsiTheme="minorHAnsi" w:cstheme="minorHAnsi"/>
      <w:sz w:val="18"/>
      <w:szCs w:val="21"/>
    </w:rPr>
  </w:style>
  <w:style w:type="paragraph" w:styleId="T6">
    <w:name w:val="toc 6"/>
    <w:basedOn w:val="Normal"/>
    <w:next w:val="Normal"/>
    <w:autoRedefine/>
    <w:uiPriority w:val="39"/>
    <w:unhideWhenUsed/>
    <w:rsid w:val="000D1FCE"/>
    <w:pPr>
      <w:spacing w:after="0"/>
      <w:ind w:left="1800"/>
    </w:pPr>
    <w:rPr>
      <w:rFonts w:asciiTheme="minorHAnsi" w:hAnsiTheme="minorHAnsi" w:cstheme="minorHAnsi"/>
      <w:sz w:val="18"/>
      <w:szCs w:val="21"/>
    </w:rPr>
  </w:style>
  <w:style w:type="paragraph" w:styleId="T7">
    <w:name w:val="toc 7"/>
    <w:basedOn w:val="Normal"/>
    <w:next w:val="Normal"/>
    <w:autoRedefine/>
    <w:uiPriority w:val="39"/>
    <w:unhideWhenUsed/>
    <w:rsid w:val="000D1FCE"/>
    <w:pPr>
      <w:spacing w:after="0"/>
      <w:ind w:left="2160"/>
    </w:pPr>
    <w:rPr>
      <w:rFonts w:asciiTheme="minorHAnsi" w:hAnsiTheme="minorHAnsi" w:cstheme="minorHAnsi"/>
      <w:sz w:val="18"/>
      <w:szCs w:val="21"/>
    </w:rPr>
  </w:style>
  <w:style w:type="paragraph" w:styleId="T8">
    <w:name w:val="toc 8"/>
    <w:basedOn w:val="Normal"/>
    <w:next w:val="Normal"/>
    <w:autoRedefine/>
    <w:uiPriority w:val="39"/>
    <w:unhideWhenUsed/>
    <w:rsid w:val="000D1FCE"/>
    <w:pPr>
      <w:spacing w:after="0"/>
      <w:ind w:left="2520"/>
    </w:pPr>
    <w:rPr>
      <w:rFonts w:asciiTheme="minorHAnsi" w:hAnsiTheme="minorHAnsi" w:cstheme="minorHAnsi"/>
      <w:sz w:val="18"/>
      <w:szCs w:val="21"/>
    </w:rPr>
  </w:style>
  <w:style w:type="paragraph" w:styleId="T9">
    <w:name w:val="toc 9"/>
    <w:basedOn w:val="Normal"/>
    <w:next w:val="Normal"/>
    <w:autoRedefine/>
    <w:uiPriority w:val="39"/>
    <w:unhideWhenUsed/>
    <w:rsid w:val="000D1FCE"/>
    <w:pPr>
      <w:spacing w:after="0"/>
      <w:ind w:left="2880"/>
    </w:pPr>
    <w:rPr>
      <w:rFonts w:asciiTheme="minorHAnsi" w:hAnsiTheme="minorHAnsi" w:cstheme="minorHAnsi"/>
      <w:sz w:val="18"/>
      <w:szCs w:val="21"/>
    </w:rPr>
  </w:style>
  <w:style w:type="paragraph" w:styleId="AltBilgi">
    <w:name w:val="footer"/>
    <w:basedOn w:val="Normal"/>
    <w:link w:val="AltBilgiChar"/>
    <w:uiPriority w:val="99"/>
    <w:unhideWhenUsed/>
    <w:rsid w:val="00655A12"/>
    <w:pPr>
      <w:tabs>
        <w:tab w:val="center" w:pos="4680"/>
        <w:tab w:val="right" w:pos="9360"/>
      </w:tabs>
      <w:spacing w:after="0" w:line="240" w:lineRule="auto"/>
      <w:ind w:left="0" w:firstLine="0"/>
    </w:pPr>
    <w:rPr>
      <w:rFonts w:asciiTheme="minorHAnsi" w:eastAsiaTheme="minorEastAsia" w:hAnsiTheme="minorHAnsi"/>
      <w:color w:val="auto"/>
      <w:sz w:val="22"/>
      <w:lang w:bidi="hi-IN"/>
    </w:rPr>
  </w:style>
  <w:style w:type="character" w:customStyle="1" w:styleId="AltBilgiChar">
    <w:name w:val="Alt Bilgi Char"/>
    <w:basedOn w:val="VarsaylanParagrafYazTipi"/>
    <w:link w:val="AltBilgi"/>
    <w:uiPriority w:val="99"/>
    <w:rsid w:val="00655A12"/>
    <w:rPr>
      <w:rFonts w:cs="Times New Roman"/>
      <w:lang w:bidi="hi-IN"/>
    </w:rPr>
  </w:style>
  <w:style w:type="character" w:customStyle="1" w:styleId="Balk3Char">
    <w:name w:val="Başlık 3 Char"/>
    <w:basedOn w:val="VarsaylanParagrafYazTipi"/>
    <w:link w:val="Balk3"/>
    <w:rsid w:val="0024223F"/>
    <w:rPr>
      <w:rFonts w:ascii="Imperial BT" w:eastAsia="Times New Roman" w:hAnsi="Imperial BT" w:cs="Times New Roman"/>
      <w:b/>
      <w:bCs/>
      <w:sz w:val="20"/>
      <w:szCs w:val="20"/>
    </w:rPr>
  </w:style>
  <w:style w:type="character" w:customStyle="1" w:styleId="Balk4Char">
    <w:name w:val="Başlık 4 Char"/>
    <w:basedOn w:val="VarsaylanParagrafYazTipi"/>
    <w:link w:val="Balk4"/>
    <w:rsid w:val="00014A51"/>
    <w:rPr>
      <w:rFonts w:ascii="Imperial BT" w:eastAsiaTheme="majorEastAsia" w:hAnsi="Imperial BT" w:cs="Times New Roman"/>
      <w:b/>
      <w:bCs/>
      <w:color w:val="000000" w:themeColor="text1"/>
      <w:sz w:val="20"/>
      <w:szCs w:val="20"/>
    </w:rPr>
  </w:style>
  <w:style w:type="numbering" w:customStyle="1" w:styleId="Stil1">
    <w:name w:val="Stil1"/>
    <w:basedOn w:val="ListeYok"/>
    <w:uiPriority w:val="99"/>
    <w:rsid w:val="00A177E2"/>
    <w:pPr>
      <w:numPr>
        <w:numId w:val="1"/>
      </w:numPr>
    </w:pPr>
  </w:style>
  <w:style w:type="paragraph" w:customStyle="1" w:styleId="GvdeMetni21">
    <w:name w:val="Gövde Metni 21"/>
    <w:basedOn w:val="Normal"/>
    <w:rsid w:val="00C40138"/>
    <w:pPr>
      <w:tabs>
        <w:tab w:val="left" w:pos="284"/>
        <w:tab w:val="left" w:pos="851"/>
      </w:tabs>
      <w:spacing w:after="0" w:line="240" w:lineRule="auto"/>
      <w:ind w:left="0" w:firstLine="0"/>
      <w:jc w:val="both"/>
    </w:pPr>
    <w:rPr>
      <w:rFonts w:cs="Mangal"/>
      <w:color w:val="auto"/>
      <w:sz w:val="24"/>
      <w:szCs w:val="24"/>
      <w:lang w:bidi="hi-IN"/>
    </w:rPr>
  </w:style>
  <w:style w:type="paragraph" w:customStyle="1" w:styleId="Metin">
    <w:name w:val="Metin"/>
    <w:rsid w:val="00C40138"/>
    <w:pPr>
      <w:tabs>
        <w:tab w:val="left" w:pos="566"/>
      </w:tabs>
      <w:spacing w:after="0" w:line="240" w:lineRule="auto"/>
      <w:ind w:firstLine="566"/>
      <w:jc w:val="both"/>
    </w:pPr>
    <w:rPr>
      <w:rFonts w:ascii="Times New Roman" w:eastAsia="Times New Roman" w:hAnsi="Times New Roman" w:cs="Times New Roman"/>
      <w:sz w:val="19"/>
      <w:szCs w:val="20"/>
    </w:rPr>
  </w:style>
  <w:style w:type="character" w:customStyle="1" w:styleId="apple-converted-space">
    <w:name w:val="apple-converted-space"/>
    <w:basedOn w:val="VarsaylanParagrafYazTipi"/>
    <w:rsid w:val="00C40138"/>
  </w:style>
  <w:style w:type="character" w:customStyle="1" w:styleId="spelle">
    <w:name w:val="spelle"/>
    <w:basedOn w:val="VarsaylanParagrafYazTipi"/>
    <w:rsid w:val="00C40138"/>
  </w:style>
  <w:style w:type="character" w:customStyle="1" w:styleId="grame">
    <w:name w:val="grame"/>
    <w:basedOn w:val="VarsaylanParagrafYazTipi"/>
    <w:rsid w:val="00C40138"/>
  </w:style>
  <w:style w:type="character" w:customStyle="1" w:styleId="Balk5Char">
    <w:name w:val="Başlık 5 Char"/>
    <w:basedOn w:val="VarsaylanParagrafYazTipi"/>
    <w:link w:val="Balk5"/>
    <w:rsid w:val="00C40138"/>
    <w:rPr>
      <w:rFonts w:asciiTheme="majorHAnsi" w:eastAsiaTheme="majorEastAsia" w:hAnsiTheme="majorHAnsi" w:cstheme="majorBidi"/>
      <w:color w:val="2F5496" w:themeColor="accent1" w:themeShade="BF"/>
      <w:sz w:val="36"/>
    </w:rPr>
  </w:style>
  <w:style w:type="paragraph" w:customStyle="1" w:styleId="msonormal0">
    <w:name w:val="msonormal"/>
    <w:basedOn w:val="Normal"/>
    <w:rsid w:val="00C40138"/>
    <w:pPr>
      <w:spacing w:before="100" w:beforeAutospacing="1" w:after="100" w:afterAutospacing="1" w:line="240" w:lineRule="auto"/>
      <w:ind w:left="0" w:firstLine="0"/>
    </w:pPr>
    <w:rPr>
      <w:color w:val="auto"/>
      <w:sz w:val="24"/>
      <w:szCs w:val="24"/>
    </w:rPr>
  </w:style>
  <w:style w:type="paragraph" w:customStyle="1" w:styleId="calibre1">
    <w:name w:val="calibre1"/>
    <w:basedOn w:val="Normal"/>
    <w:rsid w:val="00C40138"/>
    <w:pPr>
      <w:spacing w:before="100" w:beforeAutospacing="1" w:after="100" w:afterAutospacing="1" w:line="240" w:lineRule="auto"/>
      <w:ind w:left="0" w:firstLine="0"/>
    </w:pPr>
    <w:rPr>
      <w:color w:val="auto"/>
      <w:sz w:val="24"/>
      <w:szCs w:val="24"/>
    </w:rPr>
  </w:style>
  <w:style w:type="character" w:styleId="zlenenKpr">
    <w:name w:val="FollowedHyperlink"/>
    <w:basedOn w:val="VarsaylanParagrafYazTipi"/>
    <w:unhideWhenUsed/>
    <w:rsid w:val="00C40138"/>
    <w:rPr>
      <w:color w:val="800080"/>
      <w:u w:val="single"/>
    </w:rPr>
  </w:style>
  <w:style w:type="paragraph" w:customStyle="1" w:styleId="3-normalyaz">
    <w:name w:val="3-normalyaz"/>
    <w:basedOn w:val="Normal"/>
    <w:rsid w:val="00C40138"/>
    <w:pPr>
      <w:spacing w:before="100" w:beforeAutospacing="1" w:after="100" w:afterAutospacing="1" w:line="240" w:lineRule="auto"/>
      <w:ind w:left="0" w:firstLine="0"/>
    </w:pPr>
    <w:rPr>
      <w:color w:val="auto"/>
      <w:sz w:val="24"/>
      <w:szCs w:val="24"/>
    </w:rPr>
  </w:style>
  <w:style w:type="paragraph" w:customStyle="1" w:styleId="GvdeMetni22">
    <w:name w:val="Gövde Metni 22"/>
    <w:basedOn w:val="Normal"/>
    <w:rsid w:val="00C40138"/>
    <w:pPr>
      <w:tabs>
        <w:tab w:val="left" w:pos="284"/>
        <w:tab w:val="left" w:pos="851"/>
      </w:tabs>
      <w:spacing w:after="0" w:line="240" w:lineRule="auto"/>
      <w:ind w:left="0" w:firstLine="0"/>
      <w:jc w:val="both"/>
    </w:pPr>
    <w:rPr>
      <w:rFonts w:cs="Mangal"/>
      <w:color w:val="auto"/>
      <w:sz w:val="24"/>
      <w:szCs w:val="24"/>
      <w:lang w:bidi="hi-IN"/>
    </w:rPr>
  </w:style>
  <w:style w:type="character" w:customStyle="1" w:styleId="normal1">
    <w:name w:val="normal1"/>
    <w:basedOn w:val="VarsaylanParagrafYazTipi"/>
    <w:rsid w:val="00C40138"/>
  </w:style>
  <w:style w:type="character" w:styleId="Gl">
    <w:name w:val="Strong"/>
    <w:basedOn w:val="VarsaylanParagrafYazTipi"/>
    <w:qFormat/>
    <w:rsid w:val="00C40138"/>
    <w:rPr>
      <w:b/>
      <w:bCs/>
    </w:rPr>
  </w:style>
  <w:style w:type="paragraph" w:styleId="GvdeMetni">
    <w:name w:val="Body Text"/>
    <w:basedOn w:val="Normal"/>
    <w:link w:val="GvdeMetniChar"/>
    <w:rsid w:val="00C40138"/>
    <w:pPr>
      <w:tabs>
        <w:tab w:val="right" w:pos="7143"/>
      </w:tabs>
      <w:autoSpaceDE w:val="0"/>
      <w:autoSpaceDN w:val="0"/>
      <w:adjustRightInd w:val="0"/>
      <w:spacing w:before="120" w:after="0" w:line="240" w:lineRule="auto"/>
      <w:ind w:left="0" w:firstLine="0"/>
      <w:jc w:val="center"/>
    </w:pPr>
    <w:rPr>
      <w:b/>
      <w:bCs/>
      <w:color w:val="800000"/>
      <w:sz w:val="26"/>
      <w:szCs w:val="24"/>
    </w:rPr>
  </w:style>
  <w:style w:type="character" w:customStyle="1" w:styleId="GvdeMetniChar">
    <w:name w:val="Gövde Metni Char"/>
    <w:basedOn w:val="VarsaylanParagrafYazTipi"/>
    <w:link w:val="GvdeMetni"/>
    <w:rsid w:val="00C40138"/>
    <w:rPr>
      <w:rFonts w:ascii="Times New Roman" w:eastAsia="Times New Roman" w:hAnsi="Times New Roman" w:cs="Times New Roman"/>
      <w:b/>
      <w:bCs/>
      <w:color w:val="800000"/>
      <w:sz w:val="26"/>
      <w:szCs w:val="24"/>
    </w:rPr>
  </w:style>
  <w:style w:type="paragraph" w:styleId="KonuBal">
    <w:name w:val="Title"/>
    <w:basedOn w:val="Normal"/>
    <w:link w:val="KonuBalChar"/>
    <w:qFormat/>
    <w:rsid w:val="00C40138"/>
    <w:pPr>
      <w:tabs>
        <w:tab w:val="left" w:pos="396"/>
      </w:tabs>
      <w:autoSpaceDE w:val="0"/>
      <w:autoSpaceDN w:val="0"/>
      <w:adjustRightInd w:val="0"/>
      <w:spacing w:before="120" w:after="0" w:line="240" w:lineRule="auto"/>
      <w:ind w:left="0" w:firstLine="0"/>
      <w:jc w:val="center"/>
    </w:pPr>
    <w:rPr>
      <w:b/>
      <w:color w:val="800000"/>
      <w:sz w:val="26"/>
      <w:szCs w:val="24"/>
    </w:rPr>
  </w:style>
  <w:style w:type="character" w:customStyle="1" w:styleId="KonuBalChar">
    <w:name w:val="Konu Başlığı Char"/>
    <w:basedOn w:val="VarsaylanParagrafYazTipi"/>
    <w:link w:val="KonuBal"/>
    <w:rsid w:val="00C40138"/>
    <w:rPr>
      <w:rFonts w:ascii="Times New Roman" w:eastAsia="Times New Roman" w:hAnsi="Times New Roman" w:cs="Times New Roman"/>
      <w:b/>
      <w:color w:val="800000"/>
      <w:sz w:val="26"/>
      <w:szCs w:val="24"/>
    </w:rPr>
  </w:style>
  <w:style w:type="paragraph" w:styleId="GvdeMetniGirintisi">
    <w:name w:val="Body Text Indent"/>
    <w:basedOn w:val="Normal"/>
    <w:link w:val="GvdeMetniGirintisiChar"/>
    <w:unhideWhenUsed/>
    <w:rsid w:val="00C40138"/>
    <w:pPr>
      <w:spacing w:after="120"/>
      <w:ind w:left="283"/>
    </w:pPr>
  </w:style>
  <w:style w:type="character" w:customStyle="1" w:styleId="GvdeMetniGirintisiChar">
    <w:name w:val="Gövde Metni Girintisi Char"/>
    <w:basedOn w:val="VarsaylanParagrafYazTipi"/>
    <w:link w:val="GvdeMetniGirintisi"/>
    <w:rsid w:val="00C40138"/>
    <w:rPr>
      <w:rFonts w:ascii="Times New Roman" w:eastAsia="Times New Roman" w:hAnsi="Times New Roman" w:cs="Times New Roman"/>
      <w:color w:val="000000"/>
      <w:sz w:val="36"/>
    </w:rPr>
  </w:style>
  <w:style w:type="paragraph" w:styleId="GvdeMetni2">
    <w:name w:val="Body Text 2"/>
    <w:basedOn w:val="Normal"/>
    <w:link w:val="GvdeMetni2Char"/>
    <w:unhideWhenUsed/>
    <w:rsid w:val="00C40138"/>
    <w:pPr>
      <w:spacing w:after="120" w:line="480" w:lineRule="auto"/>
    </w:pPr>
  </w:style>
  <w:style w:type="character" w:customStyle="1" w:styleId="GvdeMetni2Char">
    <w:name w:val="Gövde Metni 2 Char"/>
    <w:basedOn w:val="VarsaylanParagrafYazTipi"/>
    <w:link w:val="GvdeMetni2"/>
    <w:rsid w:val="00C40138"/>
    <w:rPr>
      <w:rFonts w:ascii="Times New Roman" w:eastAsia="Times New Roman" w:hAnsi="Times New Roman" w:cs="Times New Roman"/>
      <w:color w:val="000000"/>
      <w:sz w:val="36"/>
    </w:rPr>
  </w:style>
  <w:style w:type="paragraph" w:styleId="GvdeMetniGirintisi2">
    <w:name w:val="Body Text Indent 2"/>
    <w:basedOn w:val="Normal"/>
    <w:link w:val="GvdeMetniGirintisi2Char"/>
    <w:uiPriority w:val="99"/>
    <w:unhideWhenUsed/>
    <w:rsid w:val="00C40138"/>
    <w:pPr>
      <w:spacing w:after="120" w:line="480" w:lineRule="auto"/>
      <w:ind w:left="283"/>
    </w:pPr>
  </w:style>
  <w:style w:type="character" w:customStyle="1" w:styleId="GvdeMetniGirintisi2Char">
    <w:name w:val="Gövde Metni Girintisi 2 Char"/>
    <w:basedOn w:val="VarsaylanParagrafYazTipi"/>
    <w:link w:val="GvdeMetniGirintisi2"/>
    <w:uiPriority w:val="99"/>
    <w:rsid w:val="00C40138"/>
    <w:rPr>
      <w:rFonts w:ascii="Times New Roman" w:eastAsia="Times New Roman" w:hAnsi="Times New Roman" w:cs="Times New Roman"/>
      <w:color w:val="000000"/>
      <w:sz w:val="36"/>
    </w:rPr>
  </w:style>
  <w:style w:type="paragraph" w:styleId="GvdeMetni3">
    <w:name w:val="Body Text 3"/>
    <w:basedOn w:val="Normal"/>
    <w:link w:val="GvdeMetni3Char"/>
    <w:unhideWhenUsed/>
    <w:rsid w:val="00C40138"/>
    <w:pPr>
      <w:spacing w:after="120"/>
    </w:pPr>
    <w:rPr>
      <w:sz w:val="16"/>
      <w:szCs w:val="16"/>
    </w:rPr>
  </w:style>
  <w:style w:type="character" w:customStyle="1" w:styleId="GvdeMetni3Char">
    <w:name w:val="Gövde Metni 3 Char"/>
    <w:basedOn w:val="VarsaylanParagrafYazTipi"/>
    <w:link w:val="GvdeMetni3"/>
    <w:rsid w:val="00C40138"/>
    <w:rPr>
      <w:rFonts w:ascii="Times New Roman" w:eastAsia="Times New Roman" w:hAnsi="Times New Roman" w:cs="Times New Roman"/>
      <w:color w:val="000000"/>
      <w:sz w:val="16"/>
      <w:szCs w:val="16"/>
    </w:rPr>
  </w:style>
  <w:style w:type="character" w:customStyle="1" w:styleId="zmlenmeyenBahsetme1">
    <w:name w:val="Çözümlenmeyen Bahsetme1"/>
    <w:basedOn w:val="VarsaylanParagrafYazTipi"/>
    <w:uiPriority w:val="99"/>
    <w:semiHidden/>
    <w:unhideWhenUsed/>
    <w:rsid w:val="00C40138"/>
    <w:rPr>
      <w:color w:val="605E5C"/>
      <w:shd w:val="clear" w:color="auto" w:fill="E1DFDD"/>
    </w:rPr>
  </w:style>
  <w:style w:type="paragraph" w:styleId="stBilgi">
    <w:name w:val="header"/>
    <w:basedOn w:val="Normal"/>
    <w:link w:val="stBilgiChar"/>
    <w:uiPriority w:val="99"/>
    <w:unhideWhenUsed/>
    <w:rsid w:val="006F44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F4475"/>
    <w:rPr>
      <w:rFonts w:ascii="Times New Roman" w:eastAsia="Times New Roman" w:hAnsi="Times New Roman" w:cs="Times New Roman"/>
      <w:color w:val="000000"/>
      <w:sz w:val="36"/>
    </w:rPr>
  </w:style>
  <w:style w:type="table" w:customStyle="1" w:styleId="TabloKlavuzu1">
    <w:name w:val="Tablo Kılavuzu1"/>
    <w:basedOn w:val="NormalTablo"/>
    <w:next w:val="TabloKlavuzu"/>
    <w:uiPriority w:val="39"/>
    <w:rsid w:val="0076522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0">
    <w:name w:val="Başlık #1_"/>
    <w:basedOn w:val="VarsaylanParagrafYazTipi"/>
    <w:link w:val="Balk11"/>
    <w:rsid w:val="000F65DE"/>
    <w:rPr>
      <w:rFonts w:ascii="Arial" w:eastAsia="Arial" w:hAnsi="Arial" w:cs="Arial"/>
      <w:b/>
      <w:bCs/>
      <w:sz w:val="42"/>
      <w:szCs w:val="42"/>
    </w:rPr>
  </w:style>
  <w:style w:type="paragraph" w:customStyle="1" w:styleId="Balk11">
    <w:name w:val="Başlık #1"/>
    <w:basedOn w:val="Normal"/>
    <w:link w:val="Balk10"/>
    <w:rsid w:val="000F65DE"/>
    <w:pPr>
      <w:widowControl w:val="0"/>
      <w:spacing w:before="420" w:after="100" w:line="240" w:lineRule="auto"/>
      <w:ind w:left="1420" w:firstLine="0"/>
      <w:outlineLvl w:val="0"/>
    </w:pPr>
    <w:rPr>
      <w:rFonts w:ascii="Arial" w:eastAsia="Arial" w:hAnsi="Arial" w:cs="Arial"/>
      <w:b/>
      <w:bCs/>
      <w:color w:val="auto"/>
      <w:sz w:val="42"/>
      <w:szCs w:val="42"/>
    </w:rPr>
  </w:style>
  <w:style w:type="character" w:customStyle="1" w:styleId="zmlenmeyenBahsetme2">
    <w:name w:val="Çözümlenmeyen Bahsetme2"/>
    <w:basedOn w:val="VarsaylanParagrafYazTipi"/>
    <w:uiPriority w:val="99"/>
    <w:semiHidden/>
    <w:unhideWhenUsed/>
    <w:rsid w:val="00580DE2"/>
    <w:rPr>
      <w:color w:val="605E5C"/>
      <w:shd w:val="clear" w:color="auto" w:fill="E1DFDD"/>
    </w:rPr>
  </w:style>
  <w:style w:type="character" w:customStyle="1" w:styleId="zmlenmeyenBahsetme3">
    <w:name w:val="Çözümlenmeyen Bahsetme3"/>
    <w:basedOn w:val="VarsaylanParagrafYazTipi"/>
    <w:uiPriority w:val="99"/>
    <w:semiHidden/>
    <w:unhideWhenUsed/>
    <w:rsid w:val="00E10744"/>
    <w:rPr>
      <w:color w:val="605E5C"/>
      <w:shd w:val="clear" w:color="auto" w:fill="E1DFDD"/>
    </w:rPr>
  </w:style>
  <w:style w:type="character" w:customStyle="1" w:styleId="zmlenmeyenBahsetme4">
    <w:name w:val="Çözümlenmeyen Bahsetme4"/>
    <w:basedOn w:val="VarsaylanParagrafYazTipi"/>
    <w:uiPriority w:val="99"/>
    <w:semiHidden/>
    <w:unhideWhenUsed/>
    <w:rsid w:val="005D3C57"/>
    <w:rPr>
      <w:color w:val="605E5C"/>
      <w:shd w:val="clear" w:color="auto" w:fill="E1DFDD"/>
    </w:rPr>
  </w:style>
  <w:style w:type="paragraph" w:styleId="DzMetin">
    <w:name w:val="Plain Text"/>
    <w:basedOn w:val="Normal"/>
    <w:link w:val="DzMetinChar"/>
    <w:rsid w:val="00691A13"/>
    <w:pPr>
      <w:spacing w:after="0" w:line="240" w:lineRule="auto"/>
      <w:ind w:left="0" w:firstLine="0"/>
    </w:pPr>
    <w:rPr>
      <w:rFonts w:ascii="Courier New" w:hAnsi="Courier New" w:cs="Courier New"/>
      <w:color w:val="auto"/>
      <w:sz w:val="20"/>
      <w:szCs w:val="20"/>
    </w:rPr>
  </w:style>
  <w:style w:type="character" w:customStyle="1" w:styleId="DzMetinChar">
    <w:name w:val="Düz Metin Char"/>
    <w:basedOn w:val="VarsaylanParagrafYazTipi"/>
    <w:link w:val="DzMetin"/>
    <w:rsid w:val="00691A13"/>
    <w:rPr>
      <w:rFonts w:ascii="Courier New" w:eastAsia="Times New Roman" w:hAnsi="Courier New" w:cs="Courier New"/>
      <w:sz w:val="20"/>
      <w:szCs w:val="20"/>
    </w:rPr>
  </w:style>
  <w:style w:type="character" w:customStyle="1" w:styleId="glyphicon">
    <w:name w:val="glyphicon"/>
    <w:basedOn w:val="VarsaylanParagrafYazTipi"/>
    <w:rsid w:val="00691A13"/>
  </w:style>
  <w:style w:type="character" w:customStyle="1" w:styleId="collapsible-item-title-link-text">
    <w:name w:val="collapsible-item-title-link-text"/>
    <w:basedOn w:val="VarsaylanParagrafYazTipi"/>
    <w:rsid w:val="00691A13"/>
  </w:style>
  <w:style w:type="table" w:customStyle="1" w:styleId="TableGrid">
    <w:name w:val="TableGrid"/>
    <w:rsid w:val="00691A13"/>
    <w:pPr>
      <w:spacing w:after="0" w:line="240" w:lineRule="auto"/>
    </w:pPr>
    <w:tblPr>
      <w:tblCellMar>
        <w:top w:w="0" w:type="dxa"/>
        <w:left w:w="0" w:type="dxa"/>
        <w:bottom w:w="0" w:type="dxa"/>
        <w:right w:w="0" w:type="dxa"/>
      </w:tblCellMar>
    </w:tblPr>
  </w:style>
  <w:style w:type="paragraph" w:customStyle="1" w:styleId="3-NormalYaz0">
    <w:name w:val="3-Normal Yazı"/>
    <w:rsid w:val="00691A13"/>
    <w:pPr>
      <w:tabs>
        <w:tab w:val="left" w:pos="566"/>
      </w:tabs>
      <w:spacing w:after="0" w:line="240" w:lineRule="auto"/>
      <w:jc w:val="both"/>
    </w:pPr>
    <w:rPr>
      <w:rFonts w:ascii="Times New Roman" w:eastAsia="ヒラギノ明朝 Pro W3" w:hAnsi="Times" w:cs="Times New Roman"/>
      <w:sz w:val="19"/>
      <w:szCs w:val="20"/>
      <w:lang w:eastAsia="en-US"/>
    </w:rPr>
  </w:style>
  <w:style w:type="character" w:customStyle="1" w:styleId="zmlenmeyenBahsetme41">
    <w:name w:val="Çözümlenmeyen Bahsetme41"/>
    <w:basedOn w:val="VarsaylanParagrafYazTipi"/>
    <w:uiPriority w:val="99"/>
    <w:semiHidden/>
    <w:unhideWhenUsed/>
    <w:rsid w:val="00691A13"/>
    <w:rPr>
      <w:color w:val="605E5C"/>
      <w:shd w:val="clear" w:color="auto" w:fill="E1DFDD"/>
    </w:rPr>
  </w:style>
  <w:style w:type="character" w:styleId="AklamaBavurusu">
    <w:name w:val="annotation reference"/>
    <w:basedOn w:val="VarsaylanParagrafYazTipi"/>
    <w:semiHidden/>
    <w:unhideWhenUsed/>
    <w:rsid w:val="00691A13"/>
    <w:rPr>
      <w:sz w:val="16"/>
      <w:szCs w:val="16"/>
    </w:rPr>
  </w:style>
  <w:style w:type="paragraph" w:styleId="AklamaMetni">
    <w:name w:val="annotation text"/>
    <w:basedOn w:val="Normal"/>
    <w:link w:val="AklamaMetniChar"/>
    <w:semiHidden/>
    <w:unhideWhenUsed/>
    <w:rsid w:val="00691A13"/>
    <w:pPr>
      <w:spacing w:line="240" w:lineRule="auto"/>
    </w:pPr>
    <w:rPr>
      <w:sz w:val="20"/>
      <w:szCs w:val="20"/>
    </w:rPr>
  </w:style>
  <w:style w:type="character" w:customStyle="1" w:styleId="AklamaMetniChar">
    <w:name w:val="Açıklama Metni Char"/>
    <w:basedOn w:val="VarsaylanParagrafYazTipi"/>
    <w:link w:val="AklamaMetni"/>
    <w:semiHidden/>
    <w:rsid w:val="00691A13"/>
    <w:rPr>
      <w:rFonts w:ascii="Times New Roman" w:eastAsia="Times New Roman" w:hAnsi="Times New Roman" w:cs="Times New Roman"/>
      <w:color w:val="000000"/>
      <w:sz w:val="20"/>
      <w:szCs w:val="20"/>
    </w:rPr>
  </w:style>
  <w:style w:type="paragraph" w:styleId="AklamaKonusu">
    <w:name w:val="annotation subject"/>
    <w:basedOn w:val="AklamaMetni"/>
    <w:next w:val="AklamaMetni"/>
    <w:link w:val="AklamaKonusuChar"/>
    <w:uiPriority w:val="99"/>
    <w:semiHidden/>
    <w:unhideWhenUsed/>
    <w:rsid w:val="00691A13"/>
    <w:rPr>
      <w:b/>
      <w:bCs/>
    </w:rPr>
  </w:style>
  <w:style w:type="character" w:customStyle="1" w:styleId="AklamaKonusuChar">
    <w:name w:val="Açıklama Konusu Char"/>
    <w:basedOn w:val="AklamaMetniChar"/>
    <w:link w:val="AklamaKonusu"/>
    <w:uiPriority w:val="99"/>
    <w:semiHidden/>
    <w:rsid w:val="00691A13"/>
    <w:rPr>
      <w:rFonts w:ascii="Times New Roman" w:eastAsia="Times New Roman" w:hAnsi="Times New Roman" w:cs="Times New Roman"/>
      <w:b/>
      <w:bCs/>
      <w:color w:val="000000"/>
      <w:sz w:val="20"/>
      <w:szCs w:val="20"/>
    </w:rPr>
  </w:style>
  <w:style w:type="character" w:customStyle="1" w:styleId="zmlenmeyenBahsetme5">
    <w:name w:val="Çözümlenmeyen Bahsetme5"/>
    <w:basedOn w:val="VarsaylanParagrafYazTipi"/>
    <w:uiPriority w:val="99"/>
    <w:semiHidden/>
    <w:unhideWhenUsed/>
    <w:rsid w:val="00CC03E9"/>
    <w:rPr>
      <w:color w:val="605E5C"/>
      <w:shd w:val="clear" w:color="auto" w:fill="E1DFDD"/>
    </w:rPr>
  </w:style>
  <w:style w:type="character" w:customStyle="1" w:styleId="A0">
    <w:name w:val="A0"/>
    <w:uiPriority w:val="99"/>
    <w:rsid w:val="000E3008"/>
    <w:rPr>
      <w:rFonts w:cs="Trola-Regular"/>
      <w:color w:val="000000"/>
      <w:sz w:val="23"/>
      <w:szCs w:val="23"/>
    </w:rPr>
  </w:style>
  <w:style w:type="paragraph" w:styleId="AralkYok">
    <w:name w:val="No Spacing"/>
    <w:qFormat/>
    <w:rsid w:val="00BF69A9"/>
    <w:pPr>
      <w:spacing w:after="0" w:line="240" w:lineRule="auto"/>
      <w:ind w:left="54" w:hanging="10"/>
    </w:pPr>
    <w:rPr>
      <w:rFonts w:ascii="Times New Roman" w:eastAsia="Times New Roman" w:hAnsi="Times New Roman" w:cs="Times New Roman"/>
      <w:color w:val="000000"/>
      <w:sz w:val="36"/>
    </w:rPr>
  </w:style>
  <w:style w:type="character" w:styleId="zmlenmeyenBahsetme">
    <w:name w:val="Unresolved Mention"/>
    <w:basedOn w:val="VarsaylanParagrafYazTipi"/>
    <w:uiPriority w:val="99"/>
    <w:semiHidden/>
    <w:unhideWhenUsed/>
    <w:rsid w:val="006B125D"/>
    <w:rPr>
      <w:color w:val="605E5C"/>
      <w:shd w:val="clear" w:color="auto" w:fill="E1DFDD"/>
    </w:rPr>
  </w:style>
  <w:style w:type="character" w:customStyle="1" w:styleId="Balk7Char">
    <w:name w:val="Başlık 7 Char"/>
    <w:basedOn w:val="VarsaylanParagrafYazTipi"/>
    <w:link w:val="Balk7"/>
    <w:rsid w:val="00CD25AB"/>
    <w:rPr>
      <w:rFonts w:ascii="Times New Roman" w:eastAsia="Times New Roman" w:hAnsi="Times New Roman" w:cs="Times New Roman"/>
      <w:sz w:val="24"/>
      <w:szCs w:val="24"/>
    </w:rPr>
  </w:style>
  <w:style w:type="character" w:customStyle="1" w:styleId="Balk8Char">
    <w:name w:val="Başlık 8 Char"/>
    <w:basedOn w:val="VarsaylanParagrafYazTipi"/>
    <w:link w:val="Balk8"/>
    <w:uiPriority w:val="9"/>
    <w:rsid w:val="00CD25AB"/>
    <w:rPr>
      <w:rFonts w:ascii="Times New Roman" w:eastAsia="Times New Roman" w:hAnsi="Times New Roman" w:cs="Times New Roman"/>
      <w:b/>
      <w:bCs/>
      <w:sz w:val="28"/>
      <w:szCs w:val="28"/>
    </w:rPr>
  </w:style>
  <w:style w:type="character" w:customStyle="1" w:styleId="Balk9Char">
    <w:name w:val="Başlık 9 Char"/>
    <w:basedOn w:val="VarsaylanParagrafYazTipi"/>
    <w:link w:val="Balk9"/>
    <w:uiPriority w:val="9"/>
    <w:rsid w:val="00CD25AB"/>
    <w:rPr>
      <w:rFonts w:ascii="Times New Roman" w:eastAsia="Times New Roman" w:hAnsi="Times New Roman" w:cs="Times New Roman"/>
      <w:b/>
      <w:bCs/>
      <w:sz w:val="24"/>
      <w:szCs w:val="24"/>
    </w:rPr>
  </w:style>
  <w:style w:type="numbering" w:customStyle="1" w:styleId="ListeYok1">
    <w:name w:val="Liste Yok1"/>
    <w:next w:val="ListeYok"/>
    <w:uiPriority w:val="99"/>
    <w:semiHidden/>
    <w:unhideWhenUsed/>
    <w:rsid w:val="00CD25AB"/>
  </w:style>
  <w:style w:type="character" w:styleId="SayfaNumaras">
    <w:name w:val="page number"/>
    <w:basedOn w:val="VarsaylanParagrafYazTipi"/>
    <w:rsid w:val="00CD25AB"/>
  </w:style>
  <w:style w:type="paragraph" w:customStyle="1" w:styleId="PlainText1">
    <w:name w:val="Plain Text1"/>
    <w:basedOn w:val="Normal"/>
    <w:rsid w:val="00CD25AB"/>
    <w:pPr>
      <w:widowControl w:val="0"/>
      <w:spacing w:after="0" w:line="240" w:lineRule="auto"/>
      <w:ind w:left="0" w:firstLine="0"/>
    </w:pPr>
    <w:rPr>
      <w:rFonts w:ascii="Courier New" w:hAnsi="Courier New"/>
      <w:color w:val="auto"/>
      <w:sz w:val="24"/>
      <w:szCs w:val="24"/>
    </w:rPr>
  </w:style>
  <w:style w:type="paragraph" w:customStyle="1" w:styleId="BodyText21">
    <w:name w:val="Body Text 21"/>
    <w:basedOn w:val="Normal"/>
    <w:rsid w:val="00CD25AB"/>
    <w:pPr>
      <w:tabs>
        <w:tab w:val="left" w:pos="284"/>
      </w:tabs>
      <w:spacing w:after="0" w:line="240" w:lineRule="auto"/>
      <w:ind w:left="0" w:firstLine="0"/>
      <w:jc w:val="both"/>
    </w:pPr>
    <w:rPr>
      <w:color w:val="auto"/>
      <w:sz w:val="24"/>
      <w:szCs w:val="24"/>
    </w:rPr>
  </w:style>
  <w:style w:type="paragraph" w:styleId="BelgeBalantlar">
    <w:name w:val="Document Map"/>
    <w:basedOn w:val="Normal"/>
    <w:link w:val="BelgeBalantlarChar"/>
    <w:semiHidden/>
    <w:rsid w:val="00CD25AB"/>
    <w:pPr>
      <w:shd w:val="clear" w:color="auto" w:fill="000080"/>
      <w:spacing w:after="0" w:line="240" w:lineRule="auto"/>
      <w:ind w:left="0" w:firstLine="0"/>
    </w:pPr>
    <w:rPr>
      <w:rFonts w:ascii="Tahoma" w:hAnsi="Tahoma" w:cs="Tahoma"/>
      <w:color w:val="auto"/>
      <w:sz w:val="24"/>
      <w:szCs w:val="24"/>
    </w:rPr>
  </w:style>
  <w:style w:type="character" w:customStyle="1" w:styleId="BelgeBalantlarChar">
    <w:name w:val="Belge Bağlantıları Char"/>
    <w:basedOn w:val="VarsaylanParagrafYazTipi"/>
    <w:link w:val="BelgeBalantlar"/>
    <w:semiHidden/>
    <w:rsid w:val="00CD25AB"/>
    <w:rPr>
      <w:rFonts w:ascii="Tahoma" w:eastAsia="Times New Roman" w:hAnsi="Tahoma" w:cs="Tahoma"/>
      <w:sz w:val="24"/>
      <w:szCs w:val="24"/>
      <w:shd w:val="clear" w:color="auto" w:fill="000080"/>
    </w:rPr>
  </w:style>
  <w:style w:type="paragraph" w:styleId="HTMLncedenBiimlendirilmi">
    <w:name w:val="HTML Preformatted"/>
    <w:basedOn w:val="Normal"/>
    <w:link w:val="HTMLncedenBiimlendirilmiChar"/>
    <w:rsid w:val="00CD2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Courier New" w:hAnsi="Courier New" w:cs="Courier New"/>
      <w:color w:val="auto"/>
      <w:sz w:val="20"/>
      <w:szCs w:val="20"/>
    </w:rPr>
  </w:style>
  <w:style w:type="character" w:customStyle="1" w:styleId="HTMLncedenBiimlendirilmiChar">
    <w:name w:val="HTML Önceden Biçimlendirilmiş Char"/>
    <w:basedOn w:val="VarsaylanParagrafYazTipi"/>
    <w:link w:val="HTMLncedenBiimlendirilmi"/>
    <w:rsid w:val="00CD25AB"/>
    <w:rPr>
      <w:rFonts w:ascii="Courier New" w:eastAsia="Courier New" w:hAnsi="Courier New" w:cs="Courier New"/>
      <w:sz w:val="20"/>
      <w:szCs w:val="20"/>
    </w:rPr>
  </w:style>
  <w:style w:type="paragraph" w:customStyle="1" w:styleId="NormalWeb5">
    <w:name w:val="Normal (Web)5"/>
    <w:basedOn w:val="Normal"/>
    <w:rsid w:val="00CD25AB"/>
    <w:pPr>
      <w:spacing w:before="100" w:beforeAutospacing="1" w:after="100" w:afterAutospacing="1" w:line="204" w:lineRule="atLeast"/>
      <w:ind w:left="0" w:firstLine="0"/>
      <w:jc w:val="both"/>
    </w:pPr>
    <w:rPr>
      <w:rFonts w:ascii="Tahoma" w:eastAsia="Arial Unicode MS" w:hAnsi="Tahoma" w:cs="Tahoma"/>
      <w:sz w:val="14"/>
      <w:szCs w:val="14"/>
    </w:rPr>
  </w:style>
  <w:style w:type="character" w:customStyle="1" w:styleId="GvdemetniKaln4">
    <w:name w:val="Gövde metni + Kalın4"/>
    <w:rsid w:val="00CD25AB"/>
    <w:rPr>
      <w:rFonts w:ascii="Times New Roman" w:hAnsi="Times New Roman" w:cs="Times New Roman"/>
      <w:b/>
      <w:bCs/>
      <w:spacing w:val="0"/>
      <w:sz w:val="17"/>
      <w:szCs w:val="17"/>
    </w:rPr>
  </w:style>
  <w:style w:type="character" w:customStyle="1" w:styleId="Normal10">
    <w:name w:val="Normal1"/>
    <w:rsid w:val="00CD25AB"/>
    <w:rPr>
      <w:rFonts w:ascii="Times New Roman" w:eastAsia="Times New Roman" w:hAnsi="Times New Roman" w:cs="Times New Roman" w:hint="default"/>
      <w:noProof w:val="0"/>
      <w:sz w:val="24"/>
      <w:lang w:val="en-GB"/>
    </w:rPr>
  </w:style>
  <w:style w:type="paragraph" w:customStyle="1" w:styleId="metin0">
    <w:name w:val="metin"/>
    <w:basedOn w:val="Normal"/>
    <w:rsid w:val="00CD25AB"/>
    <w:pPr>
      <w:spacing w:before="100" w:beforeAutospacing="1" w:after="100" w:afterAutospacing="1" w:line="240" w:lineRule="auto"/>
      <w:ind w:left="0" w:firstLine="0"/>
    </w:pPr>
    <w:rPr>
      <w:color w:val="auto"/>
      <w:sz w:val="24"/>
      <w:szCs w:val="24"/>
    </w:rPr>
  </w:style>
  <w:style w:type="character" w:styleId="Vurgu">
    <w:name w:val="Emphasis"/>
    <w:uiPriority w:val="20"/>
    <w:qFormat/>
    <w:rsid w:val="00CD25AB"/>
    <w:rPr>
      <w:i/>
      <w:iCs/>
    </w:rPr>
  </w:style>
  <w:style w:type="paragraph" w:customStyle="1" w:styleId="2-ortabaslk">
    <w:name w:val="2-ortabaslk"/>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
    <w:name w:val="msobodytextindent"/>
    <w:basedOn w:val="Normal"/>
    <w:rsid w:val="009B0A90"/>
    <w:pPr>
      <w:spacing w:before="100" w:beforeAutospacing="1" w:after="100" w:afterAutospacing="1" w:line="240" w:lineRule="auto"/>
      <w:ind w:left="0" w:firstLine="0"/>
    </w:pPr>
    <w:rPr>
      <w:color w:val="auto"/>
      <w:sz w:val="24"/>
      <w:szCs w:val="24"/>
    </w:rPr>
  </w:style>
  <w:style w:type="paragraph" w:customStyle="1" w:styleId="aralkyok0">
    <w:name w:val="aralkyok"/>
    <w:basedOn w:val="Normal"/>
    <w:rsid w:val="009B0A90"/>
    <w:pPr>
      <w:spacing w:before="100" w:beforeAutospacing="1" w:after="100" w:afterAutospacing="1" w:line="240" w:lineRule="auto"/>
      <w:ind w:left="0" w:firstLine="0"/>
    </w:pPr>
    <w:rPr>
      <w:color w:val="auto"/>
      <w:sz w:val="24"/>
      <w:szCs w:val="24"/>
    </w:rPr>
  </w:style>
  <w:style w:type="paragraph" w:customStyle="1" w:styleId="3-normalyaz00">
    <w:name w:val="3-normalyaz0"/>
    <w:basedOn w:val="Normal"/>
    <w:rsid w:val="009B0A90"/>
    <w:pPr>
      <w:spacing w:before="100" w:beforeAutospacing="1" w:after="100" w:afterAutospacing="1" w:line="240" w:lineRule="auto"/>
      <w:ind w:left="0" w:firstLine="0"/>
    </w:pPr>
    <w:rPr>
      <w:color w:val="auto"/>
      <w:sz w:val="24"/>
      <w:szCs w:val="24"/>
    </w:rPr>
  </w:style>
  <w:style w:type="paragraph" w:customStyle="1" w:styleId="bodytext210">
    <w:name w:val="bodytext21"/>
    <w:basedOn w:val="Normal"/>
    <w:rsid w:val="009B0A90"/>
    <w:pPr>
      <w:spacing w:before="100" w:beforeAutospacing="1" w:after="100" w:afterAutospacing="1" w:line="240" w:lineRule="auto"/>
      <w:ind w:left="0" w:firstLine="0"/>
    </w:pPr>
    <w:rPr>
      <w:color w:val="auto"/>
      <w:sz w:val="24"/>
      <w:szCs w:val="24"/>
    </w:rPr>
  </w:style>
  <w:style w:type="paragraph" w:customStyle="1" w:styleId="msonormalcxsporta">
    <w:name w:val="msonormalcxsporta"/>
    <w:basedOn w:val="Normal"/>
    <w:rsid w:val="009B0A90"/>
    <w:pPr>
      <w:spacing w:before="100" w:beforeAutospacing="1" w:after="100" w:afterAutospacing="1" w:line="240" w:lineRule="auto"/>
      <w:ind w:left="0" w:firstLine="0"/>
    </w:pPr>
    <w:rPr>
      <w:color w:val="auto"/>
      <w:sz w:val="24"/>
      <w:szCs w:val="24"/>
    </w:rPr>
  </w:style>
  <w:style w:type="paragraph" w:customStyle="1" w:styleId="3-normalyaz4">
    <w:name w:val="3-normalyaz4"/>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3">
    <w:name w:val="msobodytextindent3"/>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2">
    <w:name w:val="msobodytextindent2"/>
    <w:basedOn w:val="Normal"/>
    <w:rsid w:val="009B0A90"/>
    <w:pPr>
      <w:spacing w:before="100" w:beforeAutospacing="1" w:after="100" w:afterAutospacing="1" w:line="240" w:lineRule="auto"/>
      <w:ind w:left="0" w:firstLine="0"/>
    </w:pPr>
    <w:rPr>
      <w:color w:val="auto"/>
      <w:sz w:val="24"/>
      <w:szCs w:val="24"/>
    </w:rPr>
  </w:style>
  <w:style w:type="paragraph" w:customStyle="1" w:styleId="3-normalyaz1">
    <w:name w:val="3-normalyaz1"/>
    <w:basedOn w:val="Normal"/>
    <w:rsid w:val="009B0A90"/>
    <w:pPr>
      <w:spacing w:before="100" w:beforeAutospacing="1" w:after="100" w:afterAutospacing="1" w:line="240" w:lineRule="auto"/>
      <w:ind w:left="0" w:firstLine="0"/>
    </w:pPr>
    <w:rPr>
      <w:color w:val="auto"/>
      <w:sz w:val="24"/>
      <w:szCs w:val="24"/>
    </w:rPr>
  </w:style>
  <w:style w:type="paragraph" w:customStyle="1" w:styleId="gvdemetni210">
    <w:name w:val="gvdemetni21"/>
    <w:basedOn w:val="Normal"/>
    <w:rsid w:val="009B0A90"/>
    <w:pPr>
      <w:spacing w:before="100" w:beforeAutospacing="1" w:after="100" w:afterAutospacing="1" w:line="240" w:lineRule="auto"/>
      <w:ind w:left="0" w:firstLine="0"/>
    </w:pPr>
    <w:rPr>
      <w:color w:val="auto"/>
      <w:sz w:val="24"/>
      <w:szCs w:val="24"/>
    </w:rPr>
  </w:style>
  <w:style w:type="paragraph" w:customStyle="1" w:styleId="listeparagraf0">
    <w:name w:val="listeparagraf"/>
    <w:basedOn w:val="Normal"/>
    <w:rsid w:val="009B0A90"/>
    <w:pPr>
      <w:spacing w:before="100" w:beforeAutospacing="1" w:after="100" w:afterAutospacing="1" w:line="240" w:lineRule="auto"/>
      <w:ind w:left="0" w:firstLine="0"/>
    </w:pPr>
    <w:rPr>
      <w:color w:val="auto"/>
      <w:sz w:val="24"/>
      <w:szCs w:val="24"/>
    </w:rPr>
  </w:style>
  <w:style w:type="paragraph" w:customStyle="1" w:styleId="metin00">
    <w:name w:val="metin0"/>
    <w:basedOn w:val="Normal"/>
    <w:rsid w:val="009B0A90"/>
    <w:pPr>
      <w:spacing w:before="100" w:beforeAutospacing="1" w:after="100" w:afterAutospacing="1" w:line="240" w:lineRule="auto"/>
      <w:ind w:left="0" w:firstLine="0"/>
    </w:pPr>
    <w:rPr>
      <w:color w:val="auto"/>
      <w:sz w:val="24"/>
      <w:szCs w:val="24"/>
    </w:rPr>
  </w:style>
  <w:style w:type="character" w:customStyle="1" w:styleId="stbilgiChar0">
    <w:name w:val="Üstbilgi Char"/>
    <w:rsid w:val="002A4212"/>
    <w:rPr>
      <w:rFonts w:ascii="Calibri" w:eastAsia="Calibri" w:hAnsi="Calibri"/>
      <w:sz w:val="22"/>
      <w:szCs w:val="22"/>
      <w:lang w:val="tr-TR" w:eastAsia="en-US" w:bidi="ar-SA"/>
    </w:rPr>
  </w:style>
  <w:style w:type="paragraph" w:customStyle="1" w:styleId="a">
    <w:basedOn w:val="Normal"/>
    <w:next w:val="AltBilgi"/>
    <w:link w:val="AltbilgiChar0"/>
    <w:rsid w:val="002A4212"/>
    <w:pPr>
      <w:tabs>
        <w:tab w:val="center" w:pos="4536"/>
        <w:tab w:val="right" w:pos="9072"/>
      </w:tabs>
      <w:spacing w:after="200" w:line="276" w:lineRule="auto"/>
      <w:ind w:left="0" w:firstLine="0"/>
    </w:pPr>
    <w:rPr>
      <w:rFonts w:ascii="Calibri" w:eastAsia="Calibri" w:hAnsi="Calibri"/>
      <w:color w:val="auto"/>
      <w:sz w:val="22"/>
      <w:lang w:eastAsia="en-US"/>
    </w:rPr>
  </w:style>
  <w:style w:type="character" w:customStyle="1" w:styleId="AltbilgiChar0">
    <w:name w:val="Altbilgi Char"/>
    <w:link w:val="a"/>
    <w:uiPriority w:val="99"/>
    <w:rsid w:val="002A4212"/>
    <w:rPr>
      <w:rFonts w:ascii="Calibri" w:eastAsia="Calibri" w:hAnsi="Calibri" w:cs="Times New Roman"/>
      <w:lang w:eastAsia="en-US"/>
    </w:rPr>
  </w:style>
  <w:style w:type="character" w:customStyle="1" w:styleId="GvdeMetniGirintisi3Char">
    <w:name w:val="Gövde Metni Girintisi 3 Char"/>
    <w:link w:val="GvdeMetniGirintisi3"/>
    <w:rsid w:val="002A4212"/>
    <w:rPr>
      <w:b/>
      <w:sz w:val="24"/>
      <w:szCs w:val="24"/>
      <w:lang w:eastAsia="zh-CN"/>
    </w:rPr>
  </w:style>
  <w:style w:type="paragraph" w:styleId="GvdeMetniGirintisi3">
    <w:name w:val="Body Text Indent 3"/>
    <w:basedOn w:val="Normal"/>
    <w:link w:val="GvdeMetniGirintisi3Char"/>
    <w:rsid w:val="002A4212"/>
    <w:pPr>
      <w:spacing w:after="0" w:line="240" w:lineRule="auto"/>
      <w:ind w:left="0" w:firstLine="708"/>
      <w:jc w:val="both"/>
    </w:pPr>
    <w:rPr>
      <w:rFonts w:asciiTheme="minorHAnsi" w:eastAsiaTheme="minorEastAsia" w:hAnsiTheme="minorHAnsi" w:cstheme="minorBidi"/>
      <w:b/>
      <w:color w:val="auto"/>
      <w:sz w:val="24"/>
      <w:szCs w:val="24"/>
      <w:lang w:eastAsia="zh-CN"/>
    </w:rPr>
  </w:style>
  <w:style w:type="character" w:customStyle="1" w:styleId="GvdeMetniGirintisi3Char1">
    <w:name w:val="Gövde Metni Girintisi 3 Char1"/>
    <w:basedOn w:val="VarsaylanParagrafYazTipi"/>
    <w:uiPriority w:val="99"/>
    <w:semiHidden/>
    <w:rsid w:val="002A4212"/>
    <w:rPr>
      <w:rFonts w:ascii="Times New Roman" w:eastAsia="Times New Roman" w:hAnsi="Times New Roman" w:cs="Times New Roman"/>
      <w:color w:val="000000"/>
      <w:sz w:val="16"/>
      <w:szCs w:val="16"/>
    </w:rPr>
  </w:style>
  <w:style w:type="paragraph" w:customStyle="1" w:styleId="msoacetate0">
    <w:name w:val="msoacetate"/>
    <w:basedOn w:val="Normal"/>
    <w:rsid w:val="002A4212"/>
    <w:pPr>
      <w:spacing w:after="0" w:line="240" w:lineRule="auto"/>
      <w:ind w:left="0" w:firstLine="0"/>
    </w:pPr>
    <w:rPr>
      <w:rFonts w:ascii="Tahoma" w:eastAsia="Calibri" w:hAnsi="Tahoma" w:cs="Tahoma"/>
      <w:color w:val="auto"/>
      <w:sz w:val="16"/>
      <w:szCs w:val="16"/>
      <w:lang w:eastAsia="en-US"/>
    </w:rPr>
  </w:style>
  <w:style w:type="character" w:customStyle="1" w:styleId="Normal9nk">
    <w:name w:val="Normal + 9 nk"/>
    <w:aliases w:val="Kalın,İki Yana Yasla,İlk satır:  1,25 cm + 9,5 nk Char Char"/>
    <w:link w:val="Normal9nk1"/>
    <w:rsid w:val="002A4212"/>
    <w:rPr>
      <w:sz w:val="18"/>
      <w:szCs w:val="18"/>
    </w:rPr>
  </w:style>
  <w:style w:type="paragraph" w:customStyle="1" w:styleId="Normal9nk1">
    <w:name w:val="Normal + 9 nk1"/>
    <w:aliases w:val="Kalın1,İki Yana Yasla1,İlk satır:  11,25 cm + 91,5 nk1"/>
    <w:basedOn w:val="AralkYok"/>
    <w:link w:val="Normal9nk"/>
    <w:rsid w:val="002A4212"/>
    <w:pPr>
      <w:ind w:left="0" w:firstLine="708"/>
      <w:jc w:val="both"/>
    </w:pPr>
    <w:rPr>
      <w:rFonts w:asciiTheme="minorHAnsi" w:eastAsiaTheme="minorEastAsia" w:hAnsiTheme="minorHAnsi" w:cstheme="minorBidi"/>
      <w:color w:val="auto"/>
      <w:sz w:val="18"/>
      <w:szCs w:val="18"/>
    </w:rPr>
  </w:style>
  <w:style w:type="paragraph" w:customStyle="1" w:styleId="2-OrtaBaslk0">
    <w:name w:val="2-Orta Baslık"/>
    <w:rsid w:val="002A4212"/>
    <w:pPr>
      <w:spacing w:after="0" w:line="240" w:lineRule="auto"/>
      <w:jc w:val="center"/>
    </w:pPr>
    <w:rPr>
      <w:rFonts w:ascii="Times New Roman" w:eastAsia="Times New Roman" w:hAnsi="Times New Roman" w:cs="Times New Roman"/>
      <w:b/>
      <w:sz w:val="19"/>
      <w:szCs w:val="20"/>
      <w:lang w:eastAsia="en-US"/>
    </w:rPr>
  </w:style>
  <w:style w:type="character" w:customStyle="1" w:styleId="Gvdemetni0">
    <w:name w:val="Gövde metni_"/>
    <w:link w:val="Gvdemetni1"/>
    <w:rsid w:val="002A4212"/>
    <w:rPr>
      <w:rFonts w:eastAsia="Courier New"/>
      <w:sz w:val="70"/>
      <w:szCs w:val="70"/>
      <w:shd w:val="clear" w:color="auto" w:fill="FFFFFF"/>
    </w:rPr>
  </w:style>
  <w:style w:type="paragraph" w:customStyle="1" w:styleId="Gvdemetni1">
    <w:name w:val="Gövde metni1"/>
    <w:basedOn w:val="Normal"/>
    <w:link w:val="Gvdemetni0"/>
    <w:rsid w:val="002A4212"/>
    <w:pPr>
      <w:widowControl w:val="0"/>
      <w:shd w:val="clear" w:color="auto" w:fill="FFFFFF"/>
      <w:spacing w:before="840" w:after="840" w:line="900" w:lineRule="exact"/>
      <w:ind w:left="0" w:firstLine="2080"/>
      <w:jc w:val="both"/>
    </w:pPr>
    <w:rPr>
      <w:rFonts w:asciiTheme="minorHAnsi" w:eastAsia="Courier New" w:hAnsiTheme="minorHAnsi" w:cstheme="minorBidi"/>
      <w:color w:val="auto"/>
      <w:sz w:val="70"/>
      <w:szCs w:val="70"/>
    </w:rPr>
  </w:style>
  <w:style w:type="paragraph" w:customStyle="1" w:styleId="Gvdemetni4">
    <w:name w:val="Gövde metni"/>
    <w:basedOn w:val="Normal"/>
    <w:rsid w:val="002A4212"/>
    <w:pPr>
      <w:widowControl w:val="0"/>
      <w:shd w:val="clear" w:color="auto" w:fill="FFFFFF"/>
      <w:spacing w:before="120" w:after="480" w:line="197" w:lineRule="exact"/>
      <w:ind w:left="0" w:firstLine="500"/>
      <w:jc w:val="both"/>
    </w:pPr>
    <w:rPr>
      <w:rFonts w:eastAsia="Courier New"/>
      <w:color w:val="auto"/>
      <w:sz w:val="17"/>
      <w:szCs w:val="17"/>
    </w:rPr>
  </w:style>
  <w:style w:type="character" w:customStyle="1" w:styleId="DipnotMetniChar1">
    <w:name w:val="Dipnot Metni Char1"/>
    <w:basedOn w:val="VarsaylanParagrafYazTipi"/>
    <w:uiPriority w:val="99"/>
    <w:semiHidden/>
    <w:rsid w:val="002A4212"/>
    <w:rPr>
      <w:rFonts w:ascii="Times New Roman" w:eastAsia="SimSun" w:hAnsi="Times New Roman" w:cs="Times New Roman"/>
      <w:sz w:val="20"/>
      <w:szCs w:val="20"/>
      <w:lang w:eastAsia="zh-CN"/>
    </w:rPr>
  </w:style>
  <w:style w:type="character" w:customStyle="1" w:styleId="GvdeMetniChar1">
    <w:name w:val="Gövde Metni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GvdeMetniGirintisiChar1">
    <w:name w:val="Gövde Metni Girintisi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GvdeMetni2Char1">
    <w:name w:val="Gövde Metni 2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GvdeMetni3Char1">
    <w:name w:val="Gövde Metni 3 Char1"/>
    <w:basedOn w:val="VarsaylanParagrafYazTipi"/>
    <w:uiPriority w:val="99"/>
    <w:semiHidden/>
    <w:rsid w:val="002A4212"/>
    <w:rPr>
      <w:rFonts w:ascii="Times New Roman" w:eastAsia="SimSun" w:hAnsi="Times New Roman" w:cs="Times New Roman"/>
      <w:sz w:val="16"/>
      <w:szCs w:val="16"/>
      <w:lang w:eastAsia="zh-CN"/>
    </w:rPr>
  </w:style>
  <w:style w:type="character" w:customStyle="1" w:styleId="GvdeMetniGirintisi2Char1">
    <w:name w:val="Gövde Metni Girintisi 2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DzMetinChar1">
    <w:name w:val="Düz Metin Char1"/>
    <w:basedOn w:val="VarsaylanParagrafYazTipi"/>
    <w:uiPriority w:val="99"/>
    <w:semiHidden/>
    <w:rsid w:val="002A4212"/>
    <w:rPr>
      <w:rFonts w:ascii="Consolas" w:eastAsia="SimSun" w:hAnsi="Consolas" w:cs="Times New Roman"/>
      <w:sz w:val="21"/>
      <w:szCs w:val="21"/>
      <w:lang w:eastAsia="zh-CN"/>
    </w:rPr>
  </w:style>
  <w:style w:type="character" w:customStyle="1" w:styleId="BalonMetniChar1">
    <w:name w:val="Balon Metni Char1"/>
    <w:basedOn w:val="VarsaylanParagrafYazTipi"/>
    <w:uiPriority w:val="99"/>
    <w:semiHidden/>
    <w:rsid w:val="002A4212"/>
    <w:rPr>
      <w:rFonts w:ascii="Segoe UI" w:eastAsia="SimSun" w:hAnsi="Segoe UI" w:cs="Segoe UI"/>
      <w:sz w:val="18"/>
      <w:szCs w:val="18"/>
      <w:lang w:eastAsia="zh-CN"/>
    </w:rPr>
  </w:style>
  <w:style w:type="paragraph" w:customStyle="1" w:styleId="OrtaBalkBold">
    <w:name w:val="Orta Başlık Bold"/>
    <w:rsid w:val="000020D6"/>
    <w:pPr>
      <w:tabs>
        <w:tab w:val="left" w:pos="566"/>
      </w:tabs>
      <w:spacing w:after="0" w:line="240" w:lineRule="auto"/>
      <w:jc w:val="center"/>
    </w:pPr>
    <w:rPr>
      <w:rFonts w:ascii="Times New Roman" w:eastAsia="Times New Roman" w:hAnsi="Times New Roman" w:cs="Times New Roman"/>
      <w:b/>
      <w:sz w:val="19"/>
      <w:szCs w:val="20"/>
    </w:rPr>
  </w:style>
  <w:style w:type="paragraph" w:customStyle="1" w:styleId="Balk11pt">
    <w:name w:val="Başlık 11 pt"/>
    <w:rsid w:val="000020D6"/>
    <w:pPr>
      <w:tabs>
        <w:tab w:val="left" w:pos="566"/>
      </w:tabs>
      <w:spacing w:after="0" w:line="240" w:lineRule="auto"/>
      <w:ind w:firstLine="566"/>
      <w:jc w:val="both"/>
    </w:pPr>
    <w:rPr>
      <w:rFonts w:ascii="Times New Roman" w:eastAsia="Times New Roman" w:hAnsi="Times New Roman" w:cs="Times New Roman"/>
      <w:u w:val="single"/>
    </w:rPr>
  </w:style>
  <w:style w:type="paragraph" w:customStyle="1" w:styleId="1-Baslk">
    <w:name w:val="1-Baslık"/>
    <w:rsid w:val="00B2682B"/>
    <w:pPr>
      <w:tabs>
        <w:tab w:val="left" w:pos="566"/>
      </w:tabs>
      <w:spacing w:after="0" w:line="240" w:lineRule="auto"/>
    </w:pPr>
    <w:rPr>
      <w:rFonts w:ascii="Times New Roman" w:eastAsia="Times New Roman" w:hAnsi="Times New Roman" w:cs="Times New Roman"/>
      <w:szCs w:val="20"/>
      <w:u w:val="single"/>
      <w:lang w:eastAsia="en-US"/>
    </w:rPr>
  </w:style>
  <w:style w:type="paragraph" w:customStyle="1" w:styleId="ALTBASLIK">
    <w:name w:val="ALTBASLIK"/>
    <w:basedOn w:val="Normal"/>
    <w:rsid w:val="004E6B07"/>
    <w:pPr>
      <w:tabs>
        <w:tab w:val="left" w:pos="567"/>
      </w:tabs>
      <w:spacing w:after="0" w:line="240" w:lineRule="auto"/>
      <w:ind w:left="0" w:firstLine="0"/>
      <w:jc w:val="center"/>
    </w:pPr>
    <w:rPr>
      <w:rFonts w:ascii="New York" w:hAnsi="New York"/>
      <w:b/>
      <w:color w:val="auto"/>
      <w:sz w:val="22"/>
      <w:szCs w:val="20"/>
      <w:lang w:val="en-US"/>
    </w:rPr>
  </w:style>
  <w:style w:type="paragraph" w:customStyle="1" w:styleId="Baslk">
    <w:name w:val="Baslık"/>
    <w:basedOn w:val="Normal"/>
    <w:next w:val="Normal"/>
    <w:rsid w:val="004E6B07"/>
    <w:pPr>
      <w:tabs>
        <w:tab w:val="left" w:pos="567"/>
      </w:tabs>
      <w:spacing w:after="0" w:line="240" w:lineRule="auto"/>
      <w:ind w:left="0" w:firstLine="0"/>
      <w:jc w:val="both"/>
    </w:pPr>
    <w:rPr>
      <w:rFonts w:ascii="New York" w:hAnsi="New York"/>
      <w:color w:val="auto"/>
      <w:sz w:val="22"/>
      <w:szCs w:val="20"/>
      <w:u w:val="single"/>
      <w:lang w:val="en-US"/>
    </w:rPr>
  </w:style>
  <w:style w:type="paragraph" w:customStyle="1" w:styleId="Altbaslk">
    <w:name w:val="Altbaslık"/>
    <w:basedOn w:val="Normal"/>
    <w:rsid w:val="004E6B07"/>
    <w:pPr>
      <w:tabs>
        <w:tab w:val="left" w:pos="567"/>
      </w:tabs>
      <w:spacing w:after="0" w:line="240" w:lineRule="auto"/>
      <w:ind w:left="0" w:firstLine="0"/>
      <w:jc w:val="center"/>
    </w:pPr>
    <w:rPr>
      <w:rFonts w:ascii="New York" w:hAnsi="New York"/>
      <w:b/>
      <w:color w:val="auto"/>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610">
      <w:bodyDiv w:val="1"/>
      <w:marLeft w:val="0"/>
      <w:marRight w:val="0"/>
      <w:marTop w:val="0"/>
      <w:marBottom w:val="0"/>
      <w:divBdr>
        <w:top w:val="none" w:sz="0" w:space="0" w:color="auto"/>
        <w:left w:val="none" w:sz="0" w:space="0" w:color="auto"/>
        <w:bottom w:val="none" w:sz="0" w:space="0" w:color="auto"/>
        <w:right w:val="none" w:sz="0" w:space="0" w:color="auto"/>
      </w:divBdr>
    </w:div>
    <w:div w:id="20475175">
      <w:bodyDiv w:val="1"/>
      <w:marLeft w:val="0"/>
      <w:marRight w:val="0"/>
      <w:marTop w:val="0"/>
      <w:marBottom w:val="0"/>
      <w:divBdr>
        <w:top w:val="none" w:sz="0" w:space="0" w:color="auto"/>
        <w:left w:val="none" w:sz="0" w:space="0" w:color="auto"/>
        <w:bottom w:val="none" w:sz="0" w:space="0" w:color="auto"/>
        <w:right w:val="none" w:sz="0" w:space="0" w:color="auto"/>
      </w:divBdr>
    </w:div>
    <w:div w:id="70587213">
      <w:bodyDiv w:val="1"/>
      <w:marLeft w:val="0"/>
      <w:marRight w:val="0"/>
      <w:marTop w:val="0"/>
      <w:marBottom w:val="0"/>
      <w:divBdr>
        <w:top w:val="none" w:sz="0" w:space="0" w:color="auto"/>
        <w:left w:val="none" w:sz="0" w:space="0" w:color="auto"/>
        <w:bottom w:val="none" w:sz="0" w:space="0" w:color="auto"/>
        <w:right w:val="none" w:sz="0" w:space="0" w:color="auto"/>
      </w:divBdr>
    </w:div>
    <w:div w:id="74516768">
      <w:bodyDiv w:val="1"/>
      <w:marLeft w:val="0"/>
      <w:marRight w:val="0"/>
      <w:marTop w:val="0"/>
      <w:marBottom w:val="0"/>
      <w:divBdr>
        <w:top w:val="none" w:sz="0" w:space="0" w:color="auto"/>
        <w:left w:val="none" w:sz="0" w:space="0" w:color="auto"/>
        <w:bottom w:val="none" w:sz="0" w:space="0" w:color="auto"/>
        <w:right w:val="none" w:sz="0" w:space="0" w:color="auto"/>
      </w:divBdr>
    </w:div>
    <w:div w:id="79760802">
      <w:bodyDiv w:val="1"/>
      <w:marLeft w:val="0"/>
      <w:marRight w:val="0"/>
      <w:marTop w:val="0"/>
      <w:marBottom w:val="0"/>
      <w:divBdr>
        <w:top w:val="none" w:sz="0" w:space="0" w:color="auto"/>
        <w:left w:val="none" w:sz="0" w:space="0" w:color="auto"/>
        <w:bottom w:val="none" w:sz="0" w:space="0" w:color="auto"/>
        <w:right w:val="none" w:sz="0" w:space="0" w:color="auto"/>
      </w:divBdr>
    </w:div>
    <w:div w:id="359285145">
      <w:bodyDiv w:val="1"/>
      <w:marLeft w:val="0"/>
      <w:marRight w:val="0"/>
      <w:marTop w:val="0"/>
      <w:marBottom w:val="0"/>
      <w:divBdr>
        <w:top w:val="none" w:sz="0" w:space="0" w:color="auto"/>
        <w:left w:val="none" w:sz="0" w:space="0" w:color="auto"/>
        <w:bottom w:val="none" w:sz="0" w:space="0" w:color="auto"/>
        <w:right w:val="none" w:sz="0" w:space="0" w:color="auto"/>
      </w:divBdr>
    </w:div>
    <w:div w:id="516892927">
      <w:bodyDiv w:val="1"/>
      <w:marLeft w:val="0"/>
      <w:marRight w:val="0"/>
      <w:marTop w:val="0"/>
      <w:marBottom w:val="0"/>
      <w:divBdr>
        <w:top w:val="none" w:sz="0" w:space="0" w:color="auto"/>
        <w:left w:val="none" w:sz="0" w:space="0" w:color="auto"/>
        <w:bottom w:val="none" w:sz="0" w:space="0" w:color="auto"/>
        <w:right w:val="none" w:sz="0" w:space="0" w:color="auto"/>
      </w:divBdr>
    </w:div>
    <w:div w:id="518738650">
      <w:bodyDiv w:val="1"/>
      <w:marLeft w:val="0"/>
      <w:marRight w:val="0"/>
      <w:marTop w:val="0"/>
      <w:marBottom w:val="0"/>
      <w:divBdr>
        <w:top w:val="none" w:sz="0" w:space="0" w:color="auto"/>
        <w:left w:val="none" w:sz="0" w:space="0" w:color="auto"/>
        <w:bottom w:val="none" w:sz="0" w:space="0" w:color="auto"/>
        <w:right w:val="none" w:sz="0" w:space="0" w:color="auto"/>
      </w:divBdr>
    </w:div>
    <w:div w:id="532961171">
      <w:bodyDiv w:val="1"/>
      <w:marLeft w:val="0"/>
      <w:marRight w:val="0"/>
      <w:marTop w:val="0"/>
      <w:marBottom w:val="0"/>
      <w:divBdr>
        <w:top w:val="none" w:sz="0" w:space="0" w:color="auto"/>
        <w:left w:val="none" w:sz="0" w:space="0" w:color="auto"/>
        <w:bottom w:val="none" w:sz="0" w:space="0" w:color="auto"/>
        <w:right w:val="none" w:sz="0" w:space="0" w:color="auto"/>
      </w:divBdr>
    </w:div>
    <w:div w:id="593323423">
      <w:bodyDiv w:val="1"/>
      <w:marLeft w:val="0"/>
      <w:marRight w:val="0"/>
      <w:marTop w:val="0"/>
      <w:marBottom w:val="0"/>
      <w:divBdr>
        <w:top w:val="none" w:sz="0" w:space="0" w:color="auto"/>
        <w:left w:val="none" w:sz="0" w:space="0" w:color="auto"/>
        <w:bottom w:val="none" w:sz="0" w:space="0" w:color="auto"/>
        <w:right w:val="none" w:sz="0" w:space="0" w:color="auto"/>
      </w:divBdr>
    </w:div>
    <w:div w:id="646713023">
      <w:bodyDiv w:val="1"/>
      <w:marLeft w:val="0"/>
      <w:marRight w:val="0"/>
      <w:marTop w:val="0"/>
      <w:marBottom w:val="0"/>
      <w:divBdr>
        <w:top w:val="none" w:sz="0" w:space="0" w:color="auto"/>
        <w:left w:val="none" w:sz="0" w:space="0" w:color="auto"/>
        <w:bottom w:val="none" w:sz="0" w:space="0" w:color="auto"/>
        <w:right w:val="none" w:sz="0" w:space="0" w:color="auto"/>
      </w:divBdr>
    </w:div>
    <w:div w:id="687564340">
      <w:bodyDiv w:val="1"/>
      <w:marLeft w:val="0"/>
      <w:marRight w:val="0"/>
      <w:marTop w:val="0"/>
      <w:marBottom w:val="0"/>
      <w:divBdr>
        <w:top w:val="none" w:sz="0" w:space="0" w:color="auto"/>
        <w:left w:val="none" w:sz="0" w:space="0" w:color="auto"/>
        <w:bottom w:val="none" w:sz="0" w:space="0" w:color="auto"/>
        <w:right w:val="none" w:sz="0" w:space="0" w:color="auto"/>
      </w:divBdr>
    </w:div>
    <w:div w:id="704133487">
      <w:bodyDiv w:val="1"/>
      <w:marLeft w:val="0"/>
      <w:marRight w:val="0"/>
      <w:marTop w:val="0"/>
      <w:marBottom w:val="0"/>
      <w:divBdr>
        <w:top w:val="none" w:sz="0" w:space="0" w:color="auto"/>
        <w:left w:val="none" w:sz="0" w:space="0" w:color="auto"/>
        <w:bottom w:val="none" w:sz="0" w:space="0" w:color="auto"/>
        <w:right w:val="none" w:sz="0" w:space="0" w:color="auto"/>
      </w:divBdr>
    </w:div>
    <w:div w:id="797145028">
      <w:bodyDiv w:val="1"/>
      <w:marLeft w:val="0"/>
      <w:marRight w:val="0"/>
      <w:marTop w:val="0"/>
      <w:marBottom w:val="0"/>
      <w:divBdr>
        <w:top w:val="none" w:sz="0" w:space="0" w:color="auto"/>
        <w:left w:val="none" w:sz="0" w:space="0" w:color="auto"/>
        <w:bottom w:val="none" w:sz="0" w:space="0" w:color="auto"/>
        <w:right w:val="none" w:sz="0" w:space="0" w:color="auto"/>
      </w:divBdr>
    </w:div>
    <w:div w:id="808742473">
      <w:bodyDiv w:val="1"/>
      <w:marLeft w:val="0"/>
      <w:marRight w:val="0"/>
      <w:marTop w:val="0"/>
      <w:marBottom w:val="0"/>
      <w:divBdr>
        <w:top w:val="none" w:sz="0" w:space="0" w:color="auto"/>
        <w:left w:val="none" w:sz="0" w:space="0" w:color="auto"/>
        <w:bottom w:val="none" w:sz="0" w:space="0" w:color="auto"/>
        <w:right w:val="none" w:sz="0" w:space="0" w:color="auto"/>
      </w:divBdr>
      <w:divsChild>
        <w:div w:id="717170201">
          <w:marLeft w:val="0"/>
          <w:marRight w:val="0"/>
          <w:marTop w:val="0"/>
          <w:marBottom w:val="0"/>
          <w:divBdr>
            <w:top w:val="none" w:sz="0" w:space="0" w:color="auto"/>
            <w:left w:val="none" w:sz="0" w:space="0" w:color="auto"/>
            <w:bottom w:val="none" w:sz="0" w:space="0" w:color="auto"/>
            <w:right w:val="none" w:sz="0" w:space="0" w:color="auto"/>
          </w:divBdr>
          <w:divsChild>
            <w:div w:id="1733117945">
              <w:marLeft w:val="0"/>
              <w:marRight w:val="0"/>
              <w:marTop w:val="0"/>
              <w:marBottom w:val="0"/>
              <w:divBdr>
                <w:top w:val="none" w:sz="0" w:space="0" w:color="auto"/>
                <w:left w:val="none" w:sz="0" w:space="0" w:color="auto"/>
                <w:bottom w:val="none" w:sz="0" w:space="0" w:color="auto"/>
                <w:right w:val="none" w:sz="0" w:space="0" w:color="auto"/>
              </w:divBdr>
              <w:divsChild>
                <w:div w:id="242227705">
                  <w:marLeft w:val="0"/>
                  <w:marRight w:val="0"/>
                  <w:marTop w:val="0"/>
                  <w:marBottom w:val="0"/>
                  <w:divBdr>
                    <w:top w:val="none" w:sz="0" w:space="0" w:color="auto"/>
                    <w:left w:val="none" w:sz="0" w:space="0" w:color="auto"/>
                    <w:bottom w:val="none" w:sz="0" w:space="0" w:color="auto"/>
                    <w:right w:val="none" w:sz="0" w:space="0" w:color="auto"/>
                  </w:divBdr>
                  <w:divsChild>
                    <w:div w:id="78259921">
                      <w:marLeft w:val="0"/>
                      <w:marRight w:val="0"/>
                      <w:marTop w:val="0"/>
                      <w:marBottom w:val="0"/>
                      <w:divBdr>
                        <w:top w:val="none" w:sz="0" w:space="0" w:color="auto"/>
                        <w:left w:val="none" w:sz="0" w:space="0" w:color="auto"/>
                        <w:bottom w:val="none" w:sz="0" w:space="0" w:color="auto"/>
                        <w:right w:val="none" w:sz="0" w:space="0" w:color="auto"/>
                      </w:divBdr>
                    </w:div>
                    <w:div w:id="1567450583">
                      <w:marLeft w:val="300"/>
                      <w:marRight w:val="0"/>
                      <w:marTop w:val="0"/>
                      <w:marBottom w:val="0"/>
                      <w:divBdr>
                        <w:top w:val="none" w:sz="0" w:space="0" w:color="auto"/>
                        <w:left w:val="none" w:sz="0" w:space="0" w:color="auto"/>
                        <w:bottom w:val="none" w:sz="0" w:space="0" w:color="auto"/>
                        <w:right w:val="none" w:sz="0" w:space="0" w:color="auto"/>
                      </w:divBdr>
                      <w:divsChild>
                        <w:div w:id="499079964">
                          <w:marLeft w:val="0"/>
                          <w:marRight w:val="0"/>
                          <w:marTop w:val="0"/>
                          <w:marBottom w:val="0"/>
                          <w:divBdr>
                            <w:top w:val="none" w:sz="0" w:space="0" w:color="auto"/>
                            <w:left w:val="none" w:sz="0" w:space="0" w:color="auto"/>
                            <w:bottom w:val="none" w:sz="0" w:space="0" w:color="auto"/>
                            <w:right w:val="none" w:sz="0" w:space="0" w:color="auto"/>
                          </w:divBdr>
                          <w:divsChild>
                            <w:div w:id="6928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424857">
          <w:marLeft w:val="0"/>
          <w:marRight w:val="0"/>
          <w:marTop w:val="0"/>
          <w:marBottom w:val="0"/>
          <w:divBdr>
            <w:top w:val="none" w:sz="0" w:space="0" w:color="auto"/>
            <w:left w:val="none" w:sz="0" w:space="0" w:color="auto"/>
            <w:bottom w:val="none" w:sz="0" w:space="0" w:color="auto"/>
            <w:right w:val="none" w:sz="0" w:space="0" w:color="auto"/>
          </w:divBdr>
          <w:divsChild>
            <w:div w:id="1497375364">
              <w:marLeft w:val="0"/>
              <w:marRight w:val="0"/>
              <w:marTop w:val="0"/>
              <w:marBottom w:val="0"/>
              <w:divBdr>
                <w:top w:val="none" w:sz="0" w:space="0" w:color="auto"/>
                <w:left w:val="none" w:sz="0" w:space="0" w:color="auto"/>
                <w:bottom w:val="none" w:sz="0" w:space="0" w:color="auto"/>
                <w:right w:val="none" w:sz="0" w:space="0" w:color="auto"/>
              </w:divBdr>
              <w:divsChild>
                <w:div w:id="1342126179">
                  <w:marLeft w:val="0"/>
                  <w:marRight w:val="0"/>
                  <w:marTop w:val="0"/>
                  <w:marBottom w:val="0"/>
                  <w:divBdr>
                    <w:top w:val="none" w:sz="0" w:space="0" w:color="auto"/>
                    <w:left w:val="none" w:sz="0" w:space="0" w:color="auto"/>
                    <w:bottom w:val="none" w:sz="0" w:space="0" w:color="auto"/>
                    <w:right w:val="none" w:sz="0" w:space="0" w:color="auto"/>
                  </w:divBdr>
                  <w:divsChild>
                    <w:div w:id="900410933">
                      <w:marLeft w:val="300"/>
                      <w:marRight w:val="0"/>
                      <w:marTop w:val="0"/>
                      <w:marBottom w:val="0"/>
                      <w:divBdr>
                        <w:top w:val="none" w:sz="0" w:space="0" w:color="auto"/>
                        <w:left w:val="none" w:sz="0" w:space="0" w:color="auto"/>
                        <w:bottom w:val="none" w:sz="0" w:space="0" w:color="auto"/>
                        <w:right w:val="none" w:sz="0" w:space="0" w:color="auto"/>
                      </w:divBdr>
                      <w:divsChild>
                        <w:div w:id="1544824582">
                          <w:marLeft w:val="0"/>
                          <w:marRight w:val="0"/>
                          <w:marTop w:val="0"/>
                          <w:marBottom w:val="0"/>
                          <w:divBdr>
                            <w:top w:val="none" w:sz="0" w:space="0" w:color="auto"/>
                            <w:left w:val="none" w:sz="0" w:space="0" w:color="auto"/>
                            <w:bottom w:val="none" w:sz="0" w:space="0" w:color="auto"/>
                            <w:right w:val="none" w:sz="0" w:space="0" w:color="auto"/>
                          </w:divBdr>
                          <w:divsChild>
                            <w:div w:id="102343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359592">
      <w:bodyDiv w:val="1"/>
      <w:marLeft w:val="0"/>
      <w:marRight w:val="0"/>
      <w:marTop w:val="0"/>
      <w:marBottom w:val="0"/>
      <w:divBdr>
        <w:top w:val="none" w:sz="0" w:space="0" w:color="auto"/>
        <w:left w:val="none" w:sz="0" w:space="0" w:color="auto"/>
        <w:bottom w:val="none" w:sz="0" w:space="0" w:color="auto"/>
        <w:right w:val="none" w:sz="0" w:space="0" w:color="auto"/>
      </w:divBdr>
    </w:div>
    <w:div w:id="823160800">
      <w:bodyDiv w:val="1"/>
      <w:marLeft w:val="0"/>
      <w:marRight w:val="0"/>
      <w:marTop w:val="0"/>
      <w:marBottom w:val="0"/>
      <w:divBdr>
        <w:top w:val="none" w:sz="0" w:space="0" w:color="auto"/>
        <w:left w:val="none" w:sz="0" w:space="0" w:color="auto"/>
        <w:bottom w:val="none" w:sz="0" w:space="0" w:color="auto"/>
        <w:right w:val="none" w:sz="0" w:space="0" w:color="auto"/>
      </w:divBdr>
    </w:div>
    <w:div w:id="835534038">
      <w:bodyDiv w:val="1"/>
      <w:marLeft w:val="0"/>
      <w:marRight w:val="0"/>
      <w:marTop w:val="0"/>
      <w:marBottom w:val="0"/>
      <w:divBdr>
        <w:top w:val="none" w:sz="0" w:space="0" w:color="auto"/>
        <w:left w:val="none" w:sz="0" w:space="0" w:color="auto"/>
        <w:bottom w:val="none" w:sz="0" w:space="0" w:color="auto"/>
        <w:right w:val="none" w:sz="0" w:space="0" w:color="auto"/>
      </w:divBdr>
    </w:div>
    <w:div w:id="871844459">
      <w:bodyDiv w:val="1"/>
      <w:marLeft w:val="0"/>
      <w:marRight w:val="0"/>
      <w:marTop w:val="0"/>
      <w:marBottom w:val="0"/>
      <w:divBdr>
        <w:top w:val="none" w:sz="0" w:space="0" w:color="auto"/>
        <w:left w:val="none" w:sz="0" w:space="0" w:color="auto"/>
        <w:bottom w:val="none" w:sz="0" w:space="0" w:color="auto"/>
        <w:right w:val="none" w:sz="0" w:space="0" w:color="auto"/>
      </w:divBdr>
    </w:div>
    <w:div w:id="877401946">
      <w:bodyDiv w:val="1"/>
      <w:marLeft w:val="0"/>
      <w:marRight w:val="0"/>
      <w:marTop w:val="0"/>
      <w:marBottom w:val="0"/>
      <w:divBdr>
        <w:top w:val="none" w:sz="0" w:space="0" w:color="auto"/>
        <w:left w:val="none" w:sz="0" w:space="0" w:color="auto"/>
        <w:bottom w:val="none" w:sz="0" w:space="0" w:color="auto"/>
        <w:right w:val="none" w:sz="0" w:space="0" w:color="auto"/>
      </w:divBdr>
    </w:div>
    <w:div w:id="1045636258">
      <w:bodyDiv w:val="1"/>
      <w:marLeft w:val="0"/>
      <w:marRight w:val="0"/>
      <w:marTop w:val="0"/>
      <w:marBottom w:val="0"/>
      <w:divBdr>
        <w:top w:val="none" w:sz="0" w:space="0" w:color="auto"/>
        <w:left w:val="none" w:sz="0" w:space="0" w:color="auto"/>
        <w:bottom w:val="none" w:sz="0" w:space="0" w:color="auto"/>
        <w:right w:val="none" w:sz="0" w:space="0" w:color="auto"/>
      </w:divBdr>
    </w:div>
    <w:div w:id="1181160707">
      <w:bodyDiv w:val="1"/>
      <w:marLeft w:val="0"/>
      <w:marRight w:val="0"/>
      <w:marTop w:val="0"/>
      <w:marBottom w:val="0"/>
      <w:divBdr>
        <w:top w:val="none" w:sz="0" w:space="0" w:color="auto"/>
        <w:left w:val="none" w:sz="0" w:space="0" w:color="auto"/>
        <w:bottom w:val="none" w:sz="0" w:space="0" w:color="auto"/>
        <w:right w:val="none" w:sz="0" w:space="0" w:color="auto"/>
      </w:divBdr>
    </w:div>
    <w:div w:id="1217201973">
      <w:bodyDiv w:val="1"/>
      <w:marLeft w:val="0"/>
      <w:marRight w:val="0"/>
      <w:marTop w:val="0"/>
      <w:marBottom w:val="0"/>
      <w:divBdr>
        <w:top w:val="none" w:sz="0" w:space="0" w:color="auto"/>
        <w:left w:val="none" w:sz="0" w:space="0" w:color="auto"/>
        <w:bottom w:val="none" w:sz="0" w:space="0" w:color="auto"/>
        <w:right w:val="none" w:sz="0" w:space="0" w:color="auto"/>
      </w:divBdr>
      <w:divsChild>
        <w:div w:id="891499641">
          <w:marLeft w:val="446"/>
          <w:marRight w:val="0"/>
          <w:marTop w:val="360"/>
          <w:marBottom w:val="0"/>
          <w:divBdr>
            <w:top w:val="none" w:sz="0" w:space="0" w:color="auto"/>
            <w:left w:val="none" w:sz="0" w:space="0" w:color="auto"/>
            <w:bottom w:val="none" w:sz="0" w:space="0" w:color="auto"/>
            <w:right w:val="none" w:sz="0" w:space="0" w:color="auto"/>
          </w:divBdr>
        </w:div>
        <w:div w:id="1174299080">
          <w:marLeft w:val="446"/>
          <w:marRight w:val="0"/>
          <w:marTop w:val="360"/>
          <w:marBottom w:val="0"/>
          <w:divBdr>
            <w:top w:val="none" w:sz="0" w:space="0" w:color="auto"/>
            <w:left w:val="none" w:sz="0" w:space="0" w:color="auto"/>
            <w:bottom w:val="none" w:sz="0" w:space="0" w:color="auto"/>
            <w:right w:val="none" w:sz="0" w:space="0" w:color="auto"/>
          </w:divBdr>
        </w:div>
      </w:divsChild>
    </w:div>
    <w:div w:id="1239513517">
      <w:bodyDiv w:val="1"/>
      <w:marLeft w:val="0"/>
      <w:marRight w:val="0"/>
      <w:marTop w:val="0"/>
      <w:marBottom w:val="0"/>
      <w:divBdr>
        <w:top w:val="none" w:sz="0" w:space="0" w:color="auto"/>
        <w:left w:val="none" w:sz="0" w:space="0" w:color="auto"/>
        <w:bottom w:val="none" w:sz="0" w:space="0" w:color="auto"/>
        <w:right w:val="none" w:sz="0" w:space="0" w:color="auto"/>
      </w:divBdr>
    </w:div>
    <w:div w:id="1264417210">
      <w:bodyDiv w:val="1"/>
      <w:marLeft w:val="0"/>
      <w:marRight w:val="0"/>
      <w:marTop w:val="0"/>
      <w:marBottom w:val="0"/>
      <w:divBdr>
        <w:top w:val="none" w:sz="0" w:space="0" w:color="auto"/>
        <w:left w:val="none" w:sz="0" w:space="0" w:color="auto"/>
        <w:bottom w:val="none" w:sz="0" w:space="0" w:color="auto"/>
        <w:right w:val="none" w:sz="0" w:space="0" w:color="auto"/>
      </w:divBdr>
      <w:divsChild>
        <w:div w:id="32704261">
          <w:marLeft w:val="547"/>
          <w:marRight w:val="0"/>
          <w:marTop w:val="120"/>
          <w:marBottom w:val="0"/>
          <w:divBdr>
            <w:top w:val="none" w:sz="0" w:space="0" w:color="auto"/>
            <w:left w:val="none" w:sz="0" w:space="0" w:color="auto"/>
            <w:bottom w:val="none" w:sz="0" w:space="0" w:color="auto"/>
            <w:right w:val="none" w:sz="0" w:space="0" w:color="auto"/>
          </w:divBdr>
        </w:div>
        <w:div w:id="411389143">
          <w:marLeft w:val="547"/>
          <w:marRight w:val="0"/>
          <w:marTop w:val="120"/>
          <w:marBottom w:val="0"/>
          <w:divBdr>
            <w:top w:val="none" w:sz="0" w:space="0" w:color="auto"/>
            <w:left w:val="none" w:sz="0" w:space="0" w:color="auto"/>
            <w:bottom w:val="none" w:sz="0" w:space="0" w:color="auto"/>
            <w:right w:val="none" w:sz="0" w:space="0" w:color="auto"/>
          </w:divBdr>
        </w:div>
        <w:div w:id="498010493">
          <w:marLeft w:val="547"/>
          <w:marRight w:val="0"/>
          <w:marTop w:val="120"/>
          <w:marBottom w:val="0"/>
          <w:divBdr>
            <w:top w:val="none" w:sz="0" w:space="0" w:color="auto"/>
            <w:left w:val="none" w:sz="0" w:space="0" w:color="auto"/>
            <w:bottom w:val="none" w:sz="0" w:space="0" w:color="auto"/>
            <w:right w:val="none" w:sz="0" w:space="0" w:color="auto"/>
          </w:divBdr>
        </w:div>
        <w:div w:id="934020838">
          <w:marLeft w:val="547"/>
          <w:marRight w:val="0"/>
          <w:marTop w:val="120"/>
          <w:marBottom w:val="0"/>
          <w:divBdr>
            <w:top w:val="none" w:sz="0" w:space="0" w:color="auto"/>
            <w:left w:val="none" w:sz="0" w:space="0" w:color="auto"/>
            <w:bottom w:val="none" w:sz="0" w:space="0" w:color="auto"/>
            <w:right w:val="none" w:sz="0" w:space="0" w:color="auto"/>
          </w:divBdr>
        </w:div>
        <w:div w:id="1767192788">
          <w:marLeft w:val="547"/>
          <w:marRight w:val="0"/>
          <w:marTop w:val="120"/>
          <w:marBottom w:val="0"/>
          <w:divBdr>
            <w:top w:val="none" w:sz="0" w:space="0" w:color="auto"/>
            <w:left w:val="none" w:sz="0" w:space="0" w:color="auto"/>
            <w:bottom w:val="none" w:sz="0" w:space="0" w:color="auto"/>
            <w:right w:val="none" w:sz="0" w:space="0" w:color="auto"/>
          </w:divBdr>
        </w:div>
        <w:div w:id="1870334880">
          <w:marLeft w:val="547"/>
          <w:marRight w:val="0"/>
          <w:marTop w:val="120"/>
          <w:marBottom w:val="0"/>
          <w:divBdr>
            <w:top w:val="none" w:sz="0" w:space="0" w:color="auto"/>
            <w:left w:val="none" w:sz="0" w:space="0" w:color="auto"/>
            <w:bottom w:val="none" w:sz="0" w:space="0" w:color="auto"/>
            <w:right w:val="none" w:sz="0" w:space="0" w:color="auto"/>
          </w:divBdr>
        </w:div>
        <w:div w:id="2083062051">
          <w:marLeft w:val="547"/>
          <w:marRight w:val="0"/>
          <w:marTop w:val="120"/>
          <w:marBottom w:val="0"/>
          <w:divBdr>
            <w:top w:val="none" w:sz="0" w:space="0" w:color="auto"/>
            <w:left w:val="none" w:sz="0" w:space="0" w:color="auto"/>
            <w:bottom w:val="none" w:sz="0" w:space="0" w:color="auto"/>
            <w:right w:val="none" w:sz="0" w:space="0" w:color="auto"/>
          </w:divBdr>
        </w:div>
        <w:div w:id="2120951019">
          <w:marLeft w:val="547"/>
          <w:marRight w:val="0"/>
          <w:marTop w:val="120"/>
          <w:marBottom w:val="0"/>
          <w:divBdr>
            <w:top w:val="none" w:sz="0" w:space="0" w:color="auto"/>
            <w:left w:val="none" w:sz="0" w:space="0" w:color="auto"/>
            <w:bottom w:val="none" w:sz="0" w:space="0" w:color="auto"/>
            <w:right w:val="none" w:sz="0" w:space="0" w:color="auto"/>
          </w:divBdr>
        </w:div>
        <w:div w:id="2139911427">
          <w:marLeft w:val="547"/>
          <w:marRight w:val="0"/>
          <w:marTop w:val="120"/>
          <w:marBottom w:val="0"/>
          <w:divBdr>
            <w:top w:val="none" w:sz="0" w:space="0" w:color="auto"/>
            <w:left w:val="none" w:sz="0" w:space="0" w:color="auto"/>
            <w:bottom w:val="none" w:sz="0" w:space="0" w:color="auto"/>
            <w:right w:val="none" w:sz="0" w:space="0" w:color="auto"/>
          </w:divBdr>
        </w:div>
      </w:divsChild>
    </w:div>
    <w:div w:id="1299382493">
      <w:bodyDiv w:val="1"/>
      <w:marLeft w:val="0"/>
      <w:marRight w:val="0"/>
      <w:marTop w:val="0"/>
      <w:marBottom w:val="0"/>
      <w:divBdr>
        <w:top w:val="none" w:sz="0" w:space="0" w:color="auto"/>
        <w:left w:val="none" w:sz="0" w:space="0" w:color="auto"/>
        <w:bottom w:val="none" w:sz="0" w:space="0" w:color="auto"/>
        <w:right w:val="none" w:sz="0" w:space="0" w:color="auto"/>
      </w:divBdr>
      <w:divsChild>
        <w:div w:id="615714662">
          <w:marLeft w:val="547"/>
          <w:marRight w:val="0"/>
          <w:marTop w:val="360"/>
          <w:marBottom w:val="0"/>
          <w:divBdr>
            <w:top w:val="none" w:sz="0" w:space="0" w:color="auto"/>
            <w:left w:val="none" w:sz="0" w:space="0" w:color="auto"/>
            <w:bottom w:val="none" w:sz="0" w:space="0" w:color="auto"/>
            <w:right w:val="none" w:sz="0" w:space="0" w:color="auto"/>
          </w:divBdr>
        </w:div>
      </w:divsChild>
    </w:div>
    <w:div w:id="1302149442">
      <w:bodyDiv w:val="1"/>
      <w:marLeft w:val="0"/>
      <w:marRight w:val="0"/>
      <w:marTop w:val="0"/>
      <w:marBottom w:val="0"/>
      <w:divBdr>
        <w:top w:val="none" w:sz="0" w:space="0" w:color="auto"/>
        <w:left w:val="none" w:sz="0" w:space="0" w:color="auto"/>
        <w:bottom w:val="none" w:sz="0" w:space="0" w:color="auto"/>
        <w:right w:val="none" w:sz="0" w:space="0" w:color="auto"/>
      </w:divBdr>
      <w:divsChild>
        <w:div w:id="784230985">
          <w:marLeft w:val="547"/>
          <w:marRight w:val="0"/>
          <w:marTop w:val="240"/>
          <w:marBottom w:val="160"/>
          <w:divBdr>
            <w:top w:val="none" w:sz="0" w:space="0" w:color="auto"/>
            <w:left w:val="none" w:sz="0" w:space="0" w:color="auto"/>
            <w:bottom w:val="none" w:sz="0" w:space="0" w:color="auto"/>
            <w:right w:val="none" w:sz="0" w:space="0" w:color="auto"/>
          </w:divBdr>
        </w:div>
        <w:div w:id="873887311">
          <w:marLeft w:val="547"/>
          <w:marRight w:val="0"/>
          <w:marTop w:val="240"/>
          <w:marBottom w:val="160"/>
          <w:divBdr>
            <w:top w:val="none" w:sz="0" w:space="0" w:color="auto"/>
            <w:left w:val="none" w:sz="0" w:space="0" w:color="auto"/>
            <w:bottom w:val="none" w:sz="0" w:space="0" w:color="auto"/>
            <w:right w:val="none" w:sz="0" w:space="0" w:color="auto"/>
          </w:divBdr>
        </w:div>
        <w:div w:id="1220046026">
          <w:marLeft w:val="547"/>
          <w:marRight w:val="0"/>
          <w:marTop w:val="240"/>
          <w:marBottom w:val="160"/>
          <w:divBdr>
            <w:top w:val="none" w:sz="0" w:space="0" w:color="auto"/>
            <w:left w:val="none" w:sz="0" w:space="0" w:color="auto"/>
            <w:bottom w:val="none" w:sz="0" w:space="0" w:color="auto"/>
            <w:right w:val="none" w:sz="0" w:space="0" w:color="auto"/>
          </w:divBdr>
        </w:div>
        <w:div w:id="1221748087">
          <w:marLeft w:val="547"/>
          <w:marRight w:val="0"/>
          <w:marTop w:val="240"/>
          <w:marBottom w:val="160"/>
          <w:divBdr>
            <w:top w:val="none" w:sz="0" w:space="0" w:color="auto"/>
            <w:left w:val="none" w:sz="0" w:space="0" w:color="auto"/>
            <w:bottom w:val="none" w:sz="0" w:space="0" w:color="auto"/>
            <w:right w:val="none" w:sz="0" w:space="0" w:color="auto"/>
          </w:divBdr>
        </w:div>
        <w:div w:id="1355376626">
          <w:marLeft w:val="547"/>
          <w:marRight w:val="0"/>
          <w:marTop w:val="240"/>
          <w:marBottom w:val="160"/>
          <w:divBdr>
            <w:top w:val="none" w:sz="0" w:space="0" w:color="auto"/>
            <w:left w:val="none" w:sz="0" w:space="0" w:color="auto"/>
            <w:bottom w:val="none" w:sz="0" w:space="0" w:color="auto"/>
            <w:right w:val="none" w:sz="0" w:space="0" w:color="auto"/>
          </w:divBdr>
        </w:div>
      </w:divsChild>
    </w:div>
    <w:div w:id="1409882846">
      <w:bodyDiv w:val="1"/>
      <w:marLeft w:val="0"/>
      <w:marRight w:val="0"/>
      <w:marTop w:val="0"/>
      <w:marBottom w:val="0"/>
      <w:divBdr>
        <w:top w:val="none" w:sz="0" w:space="0" w:color="auto"/>
        <w:left w:val="none" w:sz="0" w:space="0" w:color="auto"/>
        <w:bottom w:val="none" w:sz="0" w:space="0" w:color="auto"/>
        <w:right w:val="none" w:sz="0" w:space="0" w:color="auto"/>
      </w:divBdr>
    </w:div>
    <w:div w:id="1573007037">
      <w:bodyDiv w:val="1"/>
      <w:marLeft w:val="0"/>
      <w:marRight w:val="0"/>
      <w:marTop w:val="0"/>
      <w:marBottom w:val="0"/>
      <w:divBdr>
        <w:top w:val="none" w:sz="0" w:space="0" w:color="auto"/>
        <w:left w:val="none" w:sz="0" w:space="0" w:color="auto"/>
        <w:bottom w:val="none" w:sz="0" w:space="0" w:color="auto"/>
        <w:right w:val="none" w:sz="0" w:space="0" w:color="auto"/>
      </w:divBdr>
    </w:div>
    <w:div w:id="1582643424">
      <w:bodyDiv w:val="1"/>
      <w:marLeft w:val="0"/>
      <w:marRight w:val="0"/>
      <w:marTop w:val="0"/>
      <w:marBottom w:val="0"/>
      <w:divBdr>
        <w:top w:val="none" w:sz="0" w:space="0" w:color="auto"/>
        <w:left w:val="none" w:sz="0" w:space="0" w:color="auto"/>
        <w:bottom w:val="none" w:sz="0" w:space="0" w:color="auto"/>
        <w:right w:val="none" w:sz="0" w:space="0" w:color="auto"/>
      </w:divBdr>
    </w:div>
    <w:div w:id="1583180995">
      <w:bodyDiv w:val="1"/>
      <w:marLeft w:val="0"/>
      <w:marRight w:val="0"/>
      <w:marTop w:val="0"/>
      <w:marBottom w:val="0"/>
      <w:divBdr>
        <w:top w:val="none" w:sz="0" w:space="0" w:color="auto"/>
        <w:left w:val="none" w:sz="0" w:space="0" w:color="auto"/>
        <w:bottom w:val="none" w:sz="0" w:space="0" w:color="auto"/>
        <w:right w:val="none" w:sz="0" w:space="0" w:color="auto"/>
      </w:divBdr>
    </w:div>
    <w:div w:id="1599485936">
      <w:bodyDiv w:val="1"/>
      <w:marLeft w:val="0"/>
      <w:marRight w:val="0"/>
      <w:marTop w:val="0"/>
      <w:marBottom w:val="0"/>
      <w:divBdr>
        <w:top w:val="none" w:sz="0" w:space="0" w:color="auto"/>
        <w:left w:val="none" w:sz="0" w:space="0" w:color="auto"/>
        <w:bottom w:val="none" w:sz="0" w:space="0" w:color="auto"/>
        <w:right w:val="none" w:sz="0" w:space="0" w:color="auto"/>
      </w:divBdr>
    </w:div>
    <w:div w:id="1608385300">
      <w:bodyDiv w:val="1"/>
      <w:marLeft w:val="0"/>
      <w:marRight w:val="0"/>
      <w:marTop w:val="0"/>
      <w:marBottom w:val="0"/>
      <w:divBdr>
        <w:top w:val="none" w:sz="0" w:space="0" w:color="auto"/>
        <w:left w:val="none" w:sz="0" w:space="0" w:color="auto"/>
        <w:bottom w:val="none" w:sz="0" w:space="0" w:color="auto"/>
        <w:right w:val="none" w:sz="0" w:space="0" w:color="auto"/>
      </w:divBdr>
    </w:div>
    <w:div w:id="1845126857">
      <w:bodyDiv w:val="1"/>
      <w:marLeft w:val="0"/>
      <w:marRight w:val="0"/>
      <w:marTop w:val="0"/>
      <w:marBottom w:val="0"/>
      <w:divBdr>
        <w:top w:val="none" w:sz="0" w:space="0" w:color="auto"/>
        <w:left w:val="none" w:sz="0" w:space="0" w:color="auto"/>
        <w:bottom w:val="none" w:sz="0" w:space="0" w:color="auto"/>
        <w:right w:val="none" w:sz="0" w:space="0" w:color="auto"/>
      </w:divBdr>
    </w:div>
    <w:div w:id="1875002357">
      <w:bodyDiv w:val="1"/>
      <w:marLeft w:val="0"/>
      <w:marRight w:val="0"/>
      <w:marTop w:val="0"/>
      <w:marBottom w:val="0"/>
      <w:divBdr>
        <w:top w:val="none" w:sz="0" w:space="0" w:color="auto"/>
        <w:left w:val="none" w:sz="0" w:space="0" w:color="auto"/>
        <w:bottom w:val="none" w:sz="0" w:space="0" w:color="auto"/>
        <w:right w:val="none" w:sz="0" w:space="0" w:color="auto"/>
      </w:divBdr>
    </w:div>
    <w:div w:id="1886913618">
      <w:bodyDiv w:val="1"/>
      <w:marLeft w:val="0"/>
      <w:marRight w:val="0"/>
      <w:marTop w:val="0"/>
      <w:marBottom w:val="0"/>
      <w:divBdr>
        <w:top w:val="none" w:sz="0" w:space="0" w:color="auto"/>
        <w:left w:val="none" w:sz="0" w:space="0" w:color="auto"/>
        <w:bottom w:val="none" w:sz="0" w:space="0" w:color="auto"/>
        <w:right w:val="none" w:sz="0" w:space="0" w:color="auto"/>
      </w:divBdr>
      <w:divsChild>
        <w:div w:id="2075814165">
          <w:marLeft w:val="547"/>
          <w:marRight w:val="0"/>
          <w:marTop w:val="360"/>
          <w:marBottom w:val="0"/>
          <w:divBdr>
            <w:top w:val="none" w:sz="0" w:space="0" w:color="auto"/>
            <w:left w:val="none" w:sz="0" w:space="0" w:color="auto"/>
            <w:bottom w:val="none" w:sz="0" w:space="0" w:color="auto"/>
            <w:right w:val="none" w:sz="0" w:space="0" w:color="auto"/>
          </w:divBdr>
        </w:div>
      </w:divsChild>
    </w:div>
    <w:div w:id="1955599021">
      <w:bodyDiv w:val="1"/>
      <w:marLeft w:val="0"/>
      <w:marRight w:val="0"/>
      <w:marTop w:val="0"/>
      <w:marBottom w:val="0"/>
      <w:divBdr>
        <w:top w:val="none" w:sz="0" w:space="0" w:color="auto"/>
        <w:left w:val="none" w:sz="0" w:space="0" w:color="auto"/>
        <w:bottom w:val="none" w:sz="0" w:space="0" w:color="auto"/>
        <w:right w:val="none" w:sz="0" w:space="0" w:color="auto"/>
      </w:divBdr>
    </w:div>
    <w:div w:id="1970626499">
      <w:bodyDiv w:val="1"/>
      <w:marLeft w:val="0"/>
      <w:marRight w:val="0"/>
      <w:marTop w:val="0"/>
      <w:marBottom w:val="0"/>
      <w:divBdr>
        <w:top w:val="none" w:sz="0" w:space="0" w:color="auto"/>
        <w:left w:val="none" w:sz="0" w:space="0" w:color="auto"/>
        <w:bottom w:val="none" w:sz="0" w:space="0" w:color="auto"/>
        <w:right w:val="none" w:sz="0" w:space="0" w:color="auto"/>
      </w:divBdr>
    </w:div>
    <w:div w:id="1988590054">
      <w:bodyDiv w:val="1"/>
      <w:marLeft w:val="0"/>
      <w:marRight w:val="0"/>
      <w:marTop w:val="0"/>
      <w:marBottom w:val="0"/>
      <w:divBdr>
        <w:top w:val="none" w:sz="0" w:space="0" w:color="auto"/>
        <w:left w:val="none" w:sz="0" w:space="0" w:color="auto"/>
        <w:bottom w:val="none" w:sz="0" w:space="0" w:color="auto"/>
        <w:right w:val="none" w:sz="0" w:space="0" w:color="auto"/>
      </w:divBdr>
    </w:div>
    <w:div w:id="2003046184">
      <w:bodyDiv w:val="1"/>
      <w:marLeft w:val="0"/>
      <w:marRight w:val="0"/>
      <w:marTop w:val="0"/>
      <w:marBottom w:val="0"/>
      <w:divBdr>
        <w:top w:val="none" w:sz="0" w:space="0" w:color="auto"/>
        <w:left w:val="none" w:sz="0" w:space="0" w:color="auto"/>
        <w:bottom w:val="none" w:sz="0" w:space="0" w:color="auto"/>
        <w:right w:val="none" w:sz="0" w:space="0" w:color="auto"/>
      </w:divBdr>
    </w:div>
    <w:div w:id="2137485461">
      <w:bodyDiv w:val="1"/>
      <w:marLeft w:val="0"/>
      <w:marRight w:val="0"/>
      <w:marTop w:val="0"/>
      <w:marBottom w:val="0"/>
      <w:divBdr>
        <w:top w:val="none" w:sz="0" w:space="0" w:color="auto"/>
        <w:left w:val="none" w:sz="0" w:space="0" w:color="auto"/>
        <w:bottom w:val="none" w:sz="0" w:space="0" w:color="auto"/>
        <w:right w:val="none" w:sz="0" w:space="0" w:color="auto"/>
      </w:divBdr>
      <w:divsChild>
        <w:div w:id="369917472">
          <w:marLeft w:val="806"/>
          <w:marRight w:val="0"/>
          <w:marTop w:val="360"/>
          <w:marBottom w:val="0"/>
          <w:divBdr>
            <w:top w:val="none" w:sz="0" w:space="0" w:color="auto"/>
            <w:left w:val="none" w:sz="0" w:space="0" w:color="auto"/>
            <w:bottom w:val="none" w:sz="0" w:space="0" w:color="auto"/>
            <w:right w:val="none" w:sz="0" w:space="0" w:color="auto"/>
          </w:divBdr>
        </w:div>
        <w:div w:id="978340573">
          <w:marLeft w:val="806"/>
          <w:marRight w:val="0"/>
          <w:marTop w:val="360"/>
          <w:marBottom w:val="0"/>
          <w:divBdr>
            <w:top w:val="none" w:sz="0" w:space="0" w:color="auto"/>
            <w:left w:val="none" w:sz="0" w:space="0" w:color="auto"/>
            <w:bottom w:val="none" w:sz="0" w:space="0" w:color="auto"/>
            <w:right w:val="none" w:sz="0" w:space="0" w:color="auto"/>
          </w:divBdr>
        </w:div>
        <w:div w:id="1098713279">
          <w:marLeft w:val="806"/>
          <w:marRight w:val="0"/>
          <w:marTop w:val="360"/>
          <w:marBottom w:val="0"/>
          <w:divBdr>
            <w:top w:val="none" w:sz="0" w:space="0" w:color="auto"/>
            <w:left w:val="none" w:sz="0" w:space="0" w:color="auto"/>
            <w:bottom w:val="none" w:sz="0" w:space="0" w:color="auto"/>
            <w:right w:val="none" w:sz="0" w:space="0" w:color="auto"/>
          </w:divBdr>
        </w:div>
        <w:div w:id="1208493509">
          <w:marLeft w:val="806"/>
          <w:marRight w:val="0"/>
          <w:marTop w:val="360"/>
          <w:marBottom w:val="0"/>
          <w:divBdr>
            <w:top w:val="none" w:sz="0" w:space="0" w:color="auto"/>
            <w:left w:val="none" w:sz="0" w:space="0" w:color="auto"/>
            <w:bottom w:val="none" w:sz="0" w:space="0" w:color="auto"/>
            <w:right w:val="none" w:sz="0" w:space="0" w:color="auto"/>
          </w:divBdr>
        </w:div>
        <w:div w:id="1753164421">
          <w:marLeft w:val="806"/>
          <w:marRight w:val="0"/>
          <w:marTop w:val="360"/>
          <w:marBottom w:val="0"/>
          <w:divBdr>
            <w:top w:val="none" w:sz="0" w:space="0" w:color="auto"/>
            <w:left w:val="none" w:sz="0" w:space="0" w:color="auto"/>
            <w:bottom w:val="none" w:sz="0" w:space="0" w:color="auto"/>
            <w:right w:val="none" w:sz="0" w:space="0" w:color="auto"/>
          </w:divBdr>
        </w:div>
        <w:div w:id="1927224543">
          <w:marLeft w:val="806"/>
          <w:marRight w:val="0"/>
          <w:marTop w:val="360"/>
          <w:marBottom w:val="0"/>
          <w:divBdr>
            <w:top w:val="none" w:sz="0" w:space="0" w:color="auto"/>
            <w:left w:val="none" w:sz="0" w:space="0" w:color="auto"/>
            <w:bottom w:val="none" w:sz="0" w:space="0" w:color="auto"/>
            <w:right w:val="none" w:sz="0" w:space="0" w:color="auto"/>
          </w:divBdr>
        </w:div>
        <w:div w:id="2059042786">
          <w:marLeft w:val="806"/>
          <w:marRight w:val="0"/>
          <w:marTop w:val="36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tm.gov.tr/IHR/MEVZU/IHRMEVZU/96-31.HT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chemeClr val="bg1"/>
        </a:solidFill>
        <a:ln w="63500">
          <a:solidFill>
            <a:srgbClr val="3C5896"/>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77667-4746-4124-AF7C-6725EE491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52</Pages>
  <Words>14561</Words>
  <Characters>82999</Characters>
  <Application>Microsoft Office Word</Application>
  <DocSecurity>0</DocSecurity>
  <Lines>691</Lines>
  <Paragraphs>194</Paragraphs>
  <ScaleCrop>false</ScaleCrop>
  <HeadingPairs>
    <vt:vector size="2" baseType="variant">
      <vt:variant>
        <vt:lpstr>Konu Başlığı</vt:lpstr>
      </vt:variant>
      <vt:variant>
        <vt:i4>1</vt:i4>
      </vt:variant>
    </vt:vector>
  </HeadingPairs>
  <TitlesOfParts>
    <vt:vector size="1" baseType="lpstr">
      <vt:lpstr>Gümrük İşlemleri</vt:lpstr>
    </vt:vector>
  </TitlesOfParts>
  <Company/>
  <LinksUpToDate>false</LinksUpToDate>
  <CharactersWithSpaces>97366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Gümrük İşlemleri</dc:title>
  <dc:subject/>
  <dc:creator>Remzi AKÇİN</dc:creator>
  <cp:keywords/>
  <dc:description/>
  <cp:lastModifiedBy>Remzi AKCiN</cp:lastModifiedBy>
  <cp:revision>2</cp:revision>
  <cp:lastPrinted>2024-03-08T14:10:00Z</cp:lastPrinted>
  <dcterms:created xsi:type="dcterms:W3CDTF">2025-07-22T07:57:00Z</dcterms:created>
  <dcterms:modified xsi:type="dcterms:W3CDTF">2025-07-22T07:57:00Z</dcterms:modified>
</cp:coreProperties>
</file>